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AD7608FADC244C9AA2BB01DF1B8D75C"/>
        </w:placeholder>
        <w:text/>
      </w:sdtPr>
      <w:sdtEndPr/>
      <w:sdtContent>
        <w:p w:rsidRPr="009B062B" w:rsidR="00AF30DD" w:rsidP="005A49E0" w:rsidRDefault="00AF30DD" w14:paraId="34FDBE1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c0ec68d-9688-4838-b63b-c0a7edc722a4"/>
        <w:id w:val="-732394086"/>
        <w:lock w:val="sdtLocked"/>
      </w:sdtPr>
      <w:sdtEndPr/>
      <w:sdtContent>
        <w:p w:rsidR="00E90A6F" w:rsidRDefault="000736E9" w14:paraId="34FDBE1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återtagande av tillfälligt uppehållstillstånd vid semester i hemlandet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D0C977ED0394C27AEDFDAC69117B02A"/>
        </w:placeholder>
        <w:text/>
      </w:sdtPr>
      <w:sdtEndPr/>
      <w:sdtContent>
        <w:p w:rsidRPr="009B062B" w:rsidR="006D79C9" w:rsidP="00333E95" w:rsidRDefault="006D79C9" w14:paraId="34FDBE16" w14:textId="77777777">
          <w:pPr>
            <w:pStyle w:val="Rubrik1"/>
          </w:pPr>
          <w:r>
            <w:t>Motivering</w:t>
          </w:r>
        </w:p>
      </w:sdtContent>
    </w:sdt>
    <w:p w:rsidR="00FF2A59" w:rsidP="00FF2A59" w:rsidRDefault="00FF2A59" w14:paraId="34FDBE17" w14:textId="77777777">
      <w:pPr>
        <w:pStyle w:val="Normalutanindragellerluft"/>
      </w:pPr>
      <w:r>
        <w:t>Åtskilliga rapporter kommer om personer som beviljas tillfälligt uppehållstillstånd i Sverige på grund av åberopade asylskäl, men som trots detta åker tillbaka till sitt forna hemland – det land man alltså flytt ifrån – på semester eller för att besöka släktingar. Detta upplevs som mycket stötande.</w:t>
      </w:r>
    </w:p>
    <w:p w:rsidR="00BB6339" w:rsidP="00ED2816" w:rsidRDefault="00FF2A59" w14:paraId="34FDBE19" w14:textId="0B3B00A0">
      <w:r w:rsidRPr="00FF2A59">
        <w:t xml:space="preserve">Om man kan resa tillbaka på denna typ av resor till det land man flytt ifrån saknas uppenbarligen skäl att behålla det tillfälliga uppehållstillståndet. I de fall myndigheterna få vetskap om denna typ av resor bör det tillfälliga uppehållstillståndet därför omedelbart återkallas. </w:t>
      </w:r>
    </w:p>
    <w:sdt>
      <w:sdtPr>
        <w:alias w:val="CC_Underskrifter"/>
        <w:tag w:val="CC_Underskrifter"/>
        <w:id w:val="583496634"/>
        <w:lock w:val="sdtContentLocked"/>
        <w:placeholder>
          <w:docPart w:val="E5890FBBAEE84CACBA68B1F5F21A8945"/>
        </w:placeholder>
      </w:sdtPr>
      <w:sdtEndPr/>
      <w:sdtContent>
        <w:p w:rsidR="005A49E0" w:rsidP="005A49E0" w:rsidRDefault="005A49E0" w14:paraId="34FDBE1A" w14:textId="77777777"/>
        <w:p w:rsidRPr="008E0FE2" w:rsidR="004801AC" w:rsidP="005A49E0" w:rsidRDefault="00B12E82" w14:paraId="34FDBE1B" w14:textId="77777777"/>
        <w:bookmarkStart w:name="_GoBack" w:displacedByCustomXml="next" w:id="1"/>
        <w:bookmarkEnd w:displacedByCustomXml="next" w:id="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Ellen Juntti (M)</w:t>
            </w:r>
          </w:p>
        </w:tc>
      </w:tr>
    </w:tbl>
    <w:p w:rsidR="00C1667A" w:rsidRDefault="00C1667A" w14:paraId="34FDBE1F" w14:textId="77777777"/>
    <w:sectPr w:rsidR="00C1667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DBE21" w14:textId="77777777" w:rsidR="00893292" w:rsidRDefault="00893292" w:rsidP="000C1CAD">
      <w:pPr>
        <w:spacing w:line="240" w:lineRule="auto"/>
      </w:pPr>
      <w:r>
        <w:separator/>
      </w:r>
    </w:p>
  </w:endnote>
  <w:endnote w:type="continuationSeparator" w:id="0">
    <w:p w14:paraId="34FDBE22" w14:textId="77777777" w:rsidR="00893292" w:rsidRDefault="0089329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DBE2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DBE2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DBE30" w14:textId="77777777" w:rsidR="00262EA3" w:rsidRPr="005A49E0" w:rsidRDefault="00262EA3" w:rsidP="005A49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DBE1F" w14:textId="77777777" w:rsidR="00893292" w:rsidRDefault="00893292" w:rsidP="000C1CAD">
      <w:pPr>
        <w:spacing w:line="240" w:lineRule="auto"/>
      </w:pPr>
      <w:r>
        <w:separator/>
      </w:r>
    </w:p>
  </w:footnote>
  <w:footnote w:type="continuationSeparator" w:id="0">
    <w:p w14:paraId="34FDBE20" w14:textId="77777777" w:rsidR="00893292" w:rsidRDefault="0089329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4FDBE2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4FDBE32" wp14:anchorId="34FDBE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12E82" w14:paraId="34FDBE3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1D6BF8FEEDC4AEF85E388FE5CDC8D1F"/>
                              </w:placeholder>
                              <w:text/>
                            </w:sdtPr>
                            <w:sdtEndPr/>
                            <w:sdtContent>
                              <w:r w:rsidR="00FF2A5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4DED0E324E9498DA140E2C76BAB2848"/>
                              </w:placeholder>
                              <w:text/>
                            </w:sdtPr>
                            <w:sdtEndPr/>
                            <w:sdtContent>
                              <w:r w:rsidR="00FF2A59">
                                <w:t>1014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4FDBE3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12E82" w14:paraId="34FDBE3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1D6BF8FEEDC4AEF85E388FE5CDC8D1F"/>
                        </w:placeholder>
                        <w:text/>
                      </w:sdtPr>
                      <w:sdtEndPr/>
                      <w:sdtContent>
                        <w:r w:rsidR="00FF2A5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4DED0E324E9498DA140E2C76BAB2848"/>
                        </w:placeholder>
                        <w:text/>
                      </w:sdtPr>
                      <w:sdtEndPr/>
                      <w:sdtContent>
                        <w:r w:rsidR="00FF2A59">
                          <w:t>1014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4FDBE2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4FDBE25" w14:textId="77777777">
    <w:pPr>
      <w:jc w:val="right"/>
    </w:pPr>
  </w:p>
  <w:p w:rsidR="00262EA3" w:rsidP="00776B74" w:rsidRDefault="00262EA3" w14:paraId="34FDBE2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12E82" w14:paraId="34FDBE2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4FDBE34" wp14:anchorId="34FDBE3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12E82" w14:paraId="34FDBE2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F2A5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F2A59">
          <w:t>1014</w:t>
        </w:r>
      </w:sdtContent>
    </w:sdt>
  </w:p>
  <w:p w:rsidRPr="008227B3" w:rsidR="00262EA3" w:rsidP="008227B3" w:rsidRDefault="00B12E82" w14:paraId="34FDBE2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12E82" w14:paraId="34FDBE2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:1171</w:t>
        </w:r>
      </w:sdtContent>
    </w:sdt>
  </w:p>
  <w:p w:rsidR="00262EA3" w:rsidP="00E03A3D" w:rsidRDefault="00B12E82" w14:paraId="34FDBE2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och Ellen Juntti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F2A59" w14:paraId="34FDBE2E" w14:textId="77777777">
        <w:pPr>
          <w:pStyle w:val="FSHRub2"/>
        </w:pPr>
        <w:r>
          <w:t>Återtagande av tillfälligt uppehållstillstånd vid semester i forna hemlandet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4FDBE2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FF2A5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6E9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14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19C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9E0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292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2E82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67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052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7BE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A6F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816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59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FDBE13"/>
  <w15:chartTrackingRefBased/>
  <w15:docId w15:val="{4BD1B297-8C95-47C0-A3C5-2AF37C2F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D7608FADC244C9AA2BB01DF1B8D7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C78ECD-9F02-44ED-BFFE-141208472551}"/>
      </w:docPartPr>
      <w:docPartBody>
        <w:p w:rsidR="00246B87" w:rsidRDefault="00617431">
          <w:pPr>
            <w:pStyle w:val="EAD7608FADC244C9AA2BB01DF1B8D75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D0C977ED0394C27AEDFDAC69117B0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A5CCCF-A177-448E-94B3-98FE7629E51E}"/>
      </w:docPartPr>
      <w:docPartBody>
        <w:p w:rsidR="00246B87" w:rsidRDefault="00617431">
          <w:pPr>
            <w:pStyle w:val="ED0C977ED0394C27AEDFDAC69117B02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1D6BF8FEEDC4AEF85E388FE5CDC8D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A5C0FE-9E3A-4DF6-9D5F-DDC553CE4382}"/>
      </w:docPartPr>
      <w:docPartBody>
        <w:p w:rsidR="00246B87" w:rsidRDefault="00617431">
          <w:pPr>
            <w:pStyle w:val="11D6BF8FEEDC4AEF85E388FE5CDC8D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DED0E324E9498DA140E2C76BAB28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C59A56-CD21-46FD-A4E7-170FC0649DCA}"/>
      </w:docPartPr>
      <w:docPartBody>
        <w:p w:rsidR="00246B87" w:rsidRDefault="00617431">
          <w:pPr>
            <w:pStyle w:val="04DED0E324E9498DA140E2C76BAB2848"/>
          </w:pPr>
          <w:r>
            <w:t xml:space="preserve"> </w:t>
          </w:r>
        </w:p>
      </w:docPartBody>
    </w:docPart>
    <w:docPart>
      <w:docPartPr>
        <w:name w:val="E5890FBBAEE84CACBA68B1F5F21A89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3ADB9-ACC4-4604-BA09-B102389158A4}"/>
      </w:docPartPr>
      <w:docPartBody>
        <w:p w:rsidR="00EE249A" w:rsidRDefault="00EE249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31"/>
    <w:rsid w:val="00246B87"/>
    <w:rsid w:val="00617431"/>
    <w:rsid w:val="00EE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AD7608FADC244C9AA2BB01DF1B8D75C">
    <w:name w:val="EAD7608FADC244C9AA2BB01DF1B8D75C"/>
  </w:style>
  <w:style w:type="paragraph" w:customStyle="1" w:styleId="55A11AEF17864901964F78A53E13C573">
    <w:name w:val="55A11AEF17864901964F78A53E13C57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7FC909EA0754535836F6B4FC2BF157C">
    <w:name w:val="07FC909EA0754535836F6B4FC2BF157C"/>
  </w:style>
  <w:style w:type="paragraph" w:customStyle="1" w:styleId="ED0C977ED0394C27AEDFDAC69117B02A">
    <w:name w:val="ED0C977ED0394C27AEDFDAC69117B02A"/>
  </w:style>
  <w:style w:type="paragraph" w:customStyle="1" w:styleId="FA2F588E07904468AFC21D00FD00E20D">
    <w:name w:val="FA2F588E07904468AFC21D00FD00E20D"/>
  </w:style>
  <w:style w:type="paragraph" w:customStyle="1" w:styleId="CA4D28DED3454CFC9A23B3D16464967D">
    <w:name w:val="CA4D28DED3454CFC9A23B3D16464967D"/>
  </w:style>
  <w:style w:type="paragraph" w:customStyle="1" w:styleId="11D6BF8FEEDC4AEF85E388FE5CDC8D1F">
    <w:name w:val="11D6BF8FEEDC4AEF85E388FE5CDC8D1F"/>
  </w:style>
  <w:style w:type="paragraph" w:customStyle="1" w:styleId="04DED0E324E9498DA140E2C76BAB2848">
    <w:name w:val="04DED0E324E9498DA140E2C76BAB28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4A0E93-60C7-41DA-A58A-DAA0AEEBB9F1}"/>
</file>

<file path=customXml/itemProps2.xml><?xml version="1.0" encoding="utf-8"?>
<ds:datastoreItem xmlns:ds="http://schemas.openxmlformats.org/officeDocument/2006/customXml" ds:itemID="{9564A93A-EB67-4D4C-932D-6E3ACC9D32AA}"/>
</file>

<file path=customXml/itemProps3.xml><?xml version="1.0" encoding="utf-8"?>
<ds:datastoreItem xmlns:ds="http://schemas.openxmlformats.org/officeDocument/2006/customXml" ds:itemID="{52B92E29-ADCE-452F-955B-E0EED08558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121</Words>
  <Characters>712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M1014 Återtagande av tillfälligt uppehållstillstånd vid semester i forna hemlandet</vt:lpstr>
      <vt:lpstr>
      </vt:lpstr>
    </vt:vector>
  </TitlesOfParts>
  <Company>Sveriges riksdag</Company>
  <LinksUpToDate>false</LinksUpToDate>
  <CharactersWithSpaces>825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