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C1DC9" w:rsidTr="00570B45">
        <w:tblPrEx>
          <w:tblCellMar>
            <w:top w:w="0" w:type="dxa"/>
            <w:bottom w:w="0" w:type="dxa"/>
          </w:tblCellMar>
        </w:tblPrEx>
        <w:tc>
          <w:tcPr>
            <w:tcW w:w="2268" w:type="dxa"/>
          </w:tcPr>
          <w:p w:rsidR="006E4E11" w:rsidRPr="00CC1DC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CC1DC9" w:rsidRDefault="006E4E11" w:rsidP="007242A3">
            <w:pPr>
              <w:framePr w:w="5035" w:h="1644" w:wrap="notBeside" w:vAnchor="page" w:hAnchor="page" w:x="6573" w:y="721"/>
              <w:rPr>
                <w:rFonts w:ascii="TradeGothic" w:hAnsi="TradeGothic"/>
                <w:i/>
                <w:sz w:val="18"/>
              </w:rPr>
            </w:pPr>
          </w:p>
        </w:tc>
      </w:tr>
      <w:tr w:rsidR="00570B45" w:rsidRPr="00CC1DC9" w:rsidTr="00570B45">
        <w:tblPrEx>
          <w:tblCellMar>
            <w:top w:w="0" w:type="dxa"/>
            <w:bottom w:w="0" w:type="dxa"/>
          </w:tblCellMar>
        </w:tblPrEx>
        <w:tc>
          <w:tcPr>
            <w:tcW w:w="5267" w:type="dxa"/>
            <w:gridSpan w:val="3"/>
          </w:tcPr>
          <w:p w:rsidR="00570B45" w:rsidRPr="00CC1DC9" w:rsidRDefault="00676B36" w:rsidP="007242A3">
            <w:pPr>
              <w:framePr w:w="5035" w:h="1644" w:wrap="notBeside" w:vAnchor="page" w:hAnchor="page" w:x="6573" w:y="721"/>
              <w:rPr>
                <w:rFonts w:ascii="TradeGothic" w:hAnsi="TradeGothic"/>
                <w:b/>
                <w:sz w:val="22"/>
              </w:rPr>
            </w:pPr>
            <w:r w:rsidRPr="00CC1DC9">
              <w:rPr>
                <w:rFonts w:ascii="TradeGothic" w:hAnsi="TradeGothic"/>
                <w:b/>
                <w:sz w:val="22"/>
              </w:rPr>
              <w:t>PM till EU-nämnden</w:t>
            </w:r>
          </w:p>
        </w:tc>
      </w:tr>
      <w:tr w:rsidR="006E4E11" w:rsidRPr="00CC1DC9" w:rsidTr="00570B45">
        <w:tblPrEx>
          <w:tblCellMar>
            <w:top w:w="0" w:type="dxa"/>
            <w:bottom w:w="0" w:type="dxa"/>
          </w:tblCellMar>
        </w:tblPrEx>
        <w:tc>
          <w:tcPr>
            <w:tcW w:w="3402" w:type="dxa"/>
            <w:gridSpan w:val="2"/>
          </w:tcPr>
          <w:p w:rsidR="006E4E11" w:rsidRPr="00CC1DC9" w:rsidRDefault="006E4E11" w:rsidP="007242A3">
            <w:pPr>
              <w:framePr w:w="5035" w:h="1644" w:wrap="notBeside" w:vAnchor="page" w:hAnchor="page" w:x="6573" w:y="721"/>
            </w:pPr>
          </w:p>
        </w:tc>
        <w:tc>
          <w:tcPr>
            <w:tcW w:w="1865" w:type="dxa"/>
          </w:tcPr>
          <w:p w:rsidR="006E4E11" w:rsidRPr="00CC1DC9" w:rsidRDefault="006E4E11" w:rsidP="007242A3">
            <w:pPr>
              <w:framePr w:w="5035" w:h="1644" w:wrap="notBeside" w:vAnchor="page" w:hAnchor="page" w:x="6573" w:y="721"/>
            </w:pPr>
          </w:p>
        </w:tc>
      </w:tr>
      <w:tr w:rsidR="006E4E11" w:rsidRPr="00CC1DC9" w:rsidTr="00570B45">
        <w:tblPrEx>
          <w:tblCellMar>
            <w:top w:w="0" w:type="dxa"/>
            <w:bottom w:w="0" w:type="dxa"/>
          </w:tblCellMar>
        </w:tblPrEx>
        <w:tc>
          <w:tcPr>
            <w:tcW w:w="2268" w:type="dxa"/>
          </w:tcPr>
          <w:p w:rsidR="006E4E11" w:rsidRPr="00CC1DC9" w:rsidRDefault="00570B45" w:rsidP="007242A3">
            <w:pPr>
              <w:framePr w:w="5035" w:h="1644" w:wrap="notBeside" w:vAnchor="page" w:hAnchor="page" w:x="6573" w:y="721"/>
            </w:pPr>
            <w:r w:rsidRPr="00CC1DC9">
              <w:t>2007-05-0</w:t>
            </w:r>
            <w:r w:rsidR="00F75315" w:rsidRPr="00CC1DC9">
              <w:t>5</w:t>
            </w:r>
          </w:p>
        </w:tc>
        <w:tc>
          <w:tcPr>
            <w:tcW w:w="2999" w:type="dxa"/>
            <w:gridSpan w:val="2"/>
          </w:tcPr>
          <w:p w:rsidR="006E4E11" w:rsidRPr="00CC1DC9" w:rsidRDefault="006E4E11" w:rsidP="007242A3">
            <w:pPr>
              <w:framePr w:w="5035" w:h="1644" w:wrap="notBeside" w:vAnchor="page" w:hAnchor="page" w:x="6573" w:y="721"/>
            </w:pPr>
          </w:p>
        </w:tc>
      </w:tr>
      <w:tr w:rsidR="006E4E11" w:rsidRPr="00CC1DC9" w:rsidTr="00570B45">
        <w:tblPrEx>
          <w:tblCellMar>
            <w:top w:w="0" w:type="dxa"/>
            <w:bottom w:w="0" w:type="dxa"/>
          </w:tblCellMar>
        </w:tblPrEx>
        <w:tc>
          <w:tcPr>
            <w:tcW w:w="2268" w:type="dxa"/>
          </w:tcPr>
          <w:p w:rsidR="006E4E11" w:rsidRPr="00CC1DC9" w:rsidRDefault="006E4E11" w:rsidP="007242A3">
            <w:pPr>
              <w:framePr w:w="5035" w:h="1644" w:wrap="notBeside" w:vAnchor="page" w:hAnchor="page" w:x="6573" w:y="721"/>
            </w:pPr>
          </w:p>
        </w:tc>
        <w:tc>
          <w:tcPr>
            <w:tcW w:w="2999" w:type="dxa"/>
            <w:gridSpan w:val="2"/>
          </w:tcPr>
          <w:p w:rsidR="006E4E11" w:rsidRPr="00CC1DC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C1DC9">
        <w:tblPrEx>
          <w:tblCellMar>
            <w:top w:w="0" w:type="dxa"/>
            <w:bottom w:w="0" w:type="dxa"/>
          </w:tblCellMar>
        </w:tblPrEx>
        <w:trPr>
          <w:trHeight w:val="284"/>
        </w:trPr>
        <w:tc>
          <w:tcPr>
            <w:tcW w:w="4911" w:type="dxa"/>
          </w:tcPr>
          <w:p w:rsidR="006E4E11" w:rsidRPr="00CC1DC9" w:rsidRDefault="00570B45">
            <w:pPr>
              <w:pStyle w:val="Avsndare"/>
              <w:framePr w:h="2483" w:wrap="notBeside" w:x="1504"/>
              <w:rPr>
                <w:b/>
                <w:i w:val="0"/>
                <w:sz w:val="22"/>
              </w:rPr>
            </w:pPr>
            <w:r w:rsidRPr="00CC1DC9">
              <w:rPr>
                <w:b/>
                <w:i w:val="0"/>
                <w:sz w:val="22"/>
              </w:rPr>
              <w:t>Finansdepartementet</w:t>
            </w: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570B45">
            <w:pPr>
              <w:pStyle w:val="Avsndare"/>
              <w:framePr w:h="2483" w:wrap="notBeside" w:x="1504"/>
              <w:rPr>
                <w:bCs/>
                <w:iCs/>
              </w:rPr>
            </w:pPr>
            <w:r w:rsidRPr="00CC1DC9">
              <w:rPr>
                <w:bCs/>
                <w:iCs/>
              </w:rPr>
              <w:t>Rättssekretariatet</w:t>
            </w: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r w:rsidR="006E4E11" w:rsidRPr="00CC1DC9">
        <w:tblPrEx>
          <w:tblCellMar>
            <w:top w:w="0" w:type="dxa"/>
            <w:bottom w:w="0" w:type="dxa"/>
          </w:tblCellMar>
        </w:tblPrEx>
        <w:trPr>
          <w:trHeight w:val="284"/>
        </w:trPr>
        <w:tc>
          <w:tcPr>
            <w:tcW w:w="4911" w:type="dxa"/>
          </w:tcPr>
          <w:p w:rsidR="006E4E11" w:rsidRPr="00CC1DC9" w:rsidRDefault="006E4E11">
            <w:pPr>
              <w:pStyle w:val="Avsndare"/>
              <w:framePr w:h="2483" w:wrap="notBeside" w:x="1504"/>
              <w:rPr>
                <w:bCs/>
                <w:iCs/>
              </w:rPr>
            </w:pPr>
          </w:p>
        </w:tc>
      </w:tr>
    </w:tbl>
    <w:p w:rsidR="006E4E11" w:rsidRPr="00CC1DC9" w:rsidRDefault="006E4E11">
      <w:pPr>
        <w:framePr w:w="4400" w:h="2523" w:wrap="notBeside" w:vAnchor="page" w:hAnchor="page" w:x="6453" w:y="2445"/>
        <w:ind w:left="142"/>
        <w:rPr>
          <w:b/>
        </w:rPr>
      </w:pPr>
    </w:p>
    <w:p w:rsidR="00570B45" w:rsidRPr="00CC1DC9" w:rsidRDefault="00570B45">
      <w:pPr>
        <w:pStyle w:val="RKrubrik"/>
        <w:pBdr>
          <w:bottom w:val="single" w:sz="6" w:space="1" w:color="auto"/>
        </w:pBdr>
      </w:pPr>
      <w:bookmarkStart w:id="0" w:name="bRubrik"/>
      <w:bookmarkEnd w:id="0"/>
      <w:r w:rsidRPr="00CC1DC9">
        <w:t>Rådets möte (</w:t>
      </w:r>
      <w:r w:rsidR="00676B36" w:rsidRPr="00CC1DC9">
        <w:t>konkurrenskraft</w:t>
      </w:r>
      <w:r w:rsidRPr="00CC1DC9">
        <w:t xml:space="preserve">) den </w:t>
      </w:r>
      <w:r w:rsidR="00676B36" w:rsidRPr="00CC1DC9">
        <w:t>21 och 22 maj 2007</w:t>
      </w:r>
    </w:p>
    <w:p w:rsidR="00570B45" w:rsidRPr="00CC1DC9" w:rsidRDefault="00570B45">
      <w:pPr>
        <w:pStyle w:val="RKnormal"/>
      </w:pPr>
    </w:p>
    <w:p w:rsidR="00570B45" w:rsidRPr="00CC1DC9" w:rsidRDefault="00570B45">
      <w:pPr>
        <w:pStyle w:val="RKnormal"/>
      </w:pPr>
      <w:r w:rsidRPr="00CC1DC9">
        <w:t xml:space="preserve">Dagordningspunkt </w:t>
      </w:r>
      <w:r w:rsidR="00676B36" w:rsidRPr="00CC1DC9">
        <w:t>1</w:t>
      </w:r>
      <w:r w:rsidR="00B06723" w:rsidRPr="00CC1DC9">
        <w:t>0</w:t>
      </w:r>
      <w:r w:rsidR="00676B36" w:rsidRPr="00CC1DC9">
        <w:t xml:space="preserve"> b</w:t>
      </w:r>
    </w:p>
    <w:p w:rsidR="00570B45" w:rsidRPr="00CC1DC9" w:rsidRDefault="00570B45">
      <w:pPr>
        <w:pStyle w:val="RKnormal"/>
      </w:pPr>
    </w:p>
    <w:p w:rsidR="00676B36" w:rsidRPr="00CC1DC9" w:rsidRDefault="00570B45" w:rsidP="00676B36">
      <w:pPr>
        <w:ind w:left="708" w:hanging="708"/>
      </w:pPr>
      <w:r w:rsidRPr="00CC1DC9">
        <w:rPr>
          <w:u w:val="single"/>
        </w:rPr>
        <w:t>Rubrik</w:t>
      </w:r>
      <w:r w:rsidRPr="00CC1DC9">
        <w:t>:</w:t>
      </w:r>
      <w:r w:rsidR="00676B36" w:rsidRPr="00CC1DC9">
        <w:t xml:space="preserve"> Proposal for a Directive of the European Parliament and of the Council amending Council Directives 89/665/EEC and 92/13/EEC with regard to improving the effectiveness of review procedures concerning the award of public contracts (LA)</w:t>
      </w:r>
    </w:p>
    <w:p w:rsidR="00570B45" w:rsidRPr="00CC1DC9" w:rsidRDefault="00676B36" w:rsidP="00676B36">
      <w:pPr>
        <w:pStyle w:val="RKnormal"/>
        <w:ind w:left="709"/>
      </w:pPr>
      <w:r w:rsidRPr="00CC1DC9">
        <w:rPr>
          <w:i/>
        </w:rPr>
        <w:t>Information from the Presidency on the state of play</w:t>
      </w:r>
    </w:p>
    <w:p w:rsidR="00570B45" w:rsidRPr="00CC1DC9" w:rsidRDefault="00570B45">
      <w:pPr>
        <w:pStyle w:val="RKnormal"/>
      </w:pPr>
    </w:p>
    <w:p w:rsidR="00570B45" w:rsidRPr="00CC1DC9" w:rsidRDefault="00570B45">
      <w:pPr>
        <w:pStyle w:val="RKnormal"/>
      </w:pPr>
      <w:r w:rsidRPr="00CC1DC9">
        <w:rPr>
          <w:u w:val="single"/>
        </w:rPr>
        <w:t>Dokument</w:t>
      </w:r>
      <w:r w:rsidRPr="00CC1DC9">
        <w:t>:</w:t>
      </w:r>
      <w:r w:rsidR="00676B36" w:rsidRPr="00CC1DC9">
        <w:t xml:space="preserve"> </w:t>
      </w:r>
      <w:r w:rsidR="00B06723" w:rsidRPr="00CC1DC9">
        <w:t>Förslag till Europaparlamentets och rådets direktiv om ändring av rådets direktiv 89/665/EEG och 92/13/EEG avseende effektivare förfaranden för prövning vad gäller offentlig upphandling, KOM(2006) 195 slutlig, i den lydelse förslaget har enligt ordförandeskapet</w:t>
      </w:r>
      <w:r w:rsidR="003669E4" w:rsidRPr="00CC1DC9">
        <w:t>s</w:t>
      </w:r>
      <w:r w:rsidR="00B06723" w:rsidRPr="00CC1DC9">
        <w:t xml:space="preserve"> konsoliderade förslag den 2 april 2007, DS</w:t>
      </w:r>
      <w:r w:rsidR="00F33D60" w:rsidRPr="00CC1DC9">
        <w:t> </w:t>
      </w:r>
      <w:r w:rsidR="00B06723" w:rsidRPr="00CC1DC9">
        <w:t>308/07.</w:t>
      </w:r>
    </w:p>
    <w:p w:rsidR="00570B45" w:rsidRPr="00CC1DC9" w:rsidRDefault="00570B45">
      <w:pPr>
        <w:pStyle w:val="RKnormal"/>
      </w:pPr>
    </w:p>
    <w:p w:rsidR="00570B45" w:rsidRPr="00CC1DC9" w:rsidRDefault="00570B45">
      <w:pPr>
        <w:pStyle w:val="RKnormal"/>
      </w:pPr>
      <w:r w:rsidRPr="00CC1DC9">
        <w:rPr>
          <w:u w:val="single"/>
        </w:rPr>
        <w:t>Tidigare dokument</w:t>
      </w:r>
      <w:r w:rsidRPr="00CC1DC9">
        <w:t xml:space="preserve">: Fakta-PM </w:t>
      </w:r>
      <w:r w:rsidR="00B06723" w:rsidRPr="00CC1DC9">
        <w:t>Finansdepartementet</w:t>
      </w:r>
      <w:r w:rsidRPr="00CC1DC9">
        <w:t xml:space="preserve"> </w:t>
      </w:r>
      <w:r w:rsidR="00B06723" w:rsidRPr="00CC1DC9">
        <w:t>2005</w:t>
      </w:r>
      <w:r w:rsidRPr="00CC1DC9">
        <w:t>/</w:t>
      </w:r>
      <w:r w:rsidR="00B06723" w:rsidRPr="00CC1DC9">
        <w:t>06:FPM 106</w:t>
      </w:r>
    </w:p>
    <w:p w:rsidR="00B06723" w:rsidRPr="00CC1DC9" w:rsidRDefault="00B06723">
      <w:pPr>
        <w:pStyle w:val="RKnormal"/>
      </w:pPr>
    </w:p>
    <w:p w:rsidR="00570B45" w:rsidRPr="00CC1DC9" w:rsidRDefault="00570B45">
      <w:pPr>
        <w:pStyle w:val="RKnormal"/>
      </w:pPr>
      <w:r w:rsidRPr="00CC1DC9">
        <w:rPr>
          <w:u w:val="single"/>
        </w:rPr>
        <w:t>Tidigare behandlad vid samråd med EU-nämnden</w:t>
      </w:r>
      <w:r w:rsidRPr="00CC1DC9">
        <w:t xml:space="preserve">: </w:t>
      </w:r>
      <w:r w:rsidR="00676B36" w:rsidRPr="00CC1DC9">
        <w:t>nej</w:t>
      </w:r>
      <w:r w:rsidR="00BC0196" w:rsidRPr="00CC1DC9">
        <w:t xml:space="preserve"> (däremot saksamråd med FiU den 10 april 2007)</w:t>
      </w:r>
    </w:p>
    <w:p w:rsidR="00570B45" w:rsidRPr="00CC1DC9" w:rsidRDefault="00570B45">
      <w:pPr>
        <w:pStyle w:val="RKrubrik"/>
      </w:pPr>
      <w:r w:rsidRPr="00CC1DC9">
        <w:t>Bakgrund</w:t>
      </w:r>
    </w:p>
    <w:p w:rsidR="00570B45" w:rsidRPr="00CC1DC9" w:rsidRDefault="00B06723">
      <w:pPr>
        <w:pStyle w:val="RKnormal"/>
      </w:pPr>
      <w:r w:rsidRPr="00CC1DC9">
        <w:t xml:space="preserve">Förra året lade </w:t>
      </w:r>
      <w:r w:rsidR="004D3966" w:rsidRPr="00CC1DC9">
        <w:t>kommissionen fram</w:t>
      </w:r>
      <w:r w:rsidRPr="00CC1DC9">
        <w:t xml:space="preserve"> förslag till ändringar av de två s.k. rättsmedelsdirektiv som finns för att säkerställa efterlevnaden av EG-rättens </w:t>
      </w:r>
      <w:r w:rsidR="00F33D60" w:rsidRPr="00CC1DC9">
        <w:t>regelverk för offentlig upphandling.</w:t>
      </w:r>
      <w:r w:rsidRPr="00CC1DC9">
        <w:t xml:space="preserve"> Det </w:t>
      </w:r>
      <w:r w:rsidR="00F33D60" w:rsidRPr="00CC1DC9">
        <w:t>primära</w:t>
      </w:r>
      <w:r w:rsidRPr="00CC1DC9">
        <w:t xml:space="preserve"> syftet är att komma till rätta med två överskuggande problem</w:t>
      </w:r>
      <w:r w:rsidR="00AD0354" w:rsidRPr="00CC1DC9">
        <w:t>. Det ena är</w:t>
      </w:r>
      <w:r w:rsidRPr="00CC1DC9">
        <w:t xml:space="preserve"> att en upphandlande enhet trumfar igenom undertecknande av upphandlingskontrakt för att därigenom stänga möjligheten till överprövning av enhetens beslut (</w:t>
      </w:r>
      <w:r w:rsidRPr="00CC1DC9">
        <w:rPr>
          <w:i/>
        </w:rPr>
        <w:t>”race to the signature”</w:t>
      </w:r>
      <w:r w:rsidRPr="00CC1DC9">
        <w:t>)</w:t>
      </w:r>
      <w:r w:rsidR="00AD0354" w:rsidRPr="00CC1DC9">
        <w:t>. Det andra är</w:t>
      </w:r>
      <w:r w:rsidRPr="00CC1DC9">
        <w:t xml:space="preserve"> oriktig direkttilldelning av kontrakt</w:t>
      </w:r>
      <w:r w:rsidR="00AD0354" w:rsidRPr="00CC1DC9">
        <w:t>, dvs</w:t>
      </w:r>
      <w:r w:rsidRPr="00CC1DC9">
        <w:t>.</w:t>
      </w:r>
      <w:r w:rsidR="00AD0354" w:rsidRPr="00CC1DC9">
        <w:t xml:space="preserve"> när en upphandlande enhet ger kontraktet till en viss leverantör utan att dessförinnan ha annonserat upphandlingen så att alla intresserade leverantörer kan vara med och tävla om kontraktet.</w:t>
      </w:r>
    </w:p>
    <w:p w:rsidR="00B0156A" w:rsidRPr="00CC1DC9" w:rsidRDefault="00B0156A">
      <w:pPr>
        <w:pStyle w:val="RKnormal"/>
      </w:pPr>
    </w:p>
    <w:p w:rsidR="00CE14C0" w:rsidRPr="00CC1DC9" w:rsidRDefault="00CE14C0">
      <w:pPr>
        <w:pStyle w:val="RKnormal"/>
      </w:pPr>
      <w:r w:rsidRPr="00CC1DC9">
        <w:t xml:space="preserve">Förslaget har under hösten 2006 och denna vår behandlats i rådsarbetsgrupp. </w:t>
      </w:r>
      <w:r w:rsidR="00B0156A" w:rsidRPr="00CC1DC9">
        <w:t xml:space="preserve">Ordförandeskapet har tagit fram ett förslag som i princip alla medlemsstater </w:t>
      </w:r>
      <w:r w:rsidR="00B0156A" w:rsidRPr="00CC1DC9">
        <w:lastRenderedPageBreak/>
        <w:t>står bakom</w:t>
      </w:r>
      <w:r w:rsidR="007E6BF5" w:rsidRPr="00CC1DC9">
        <w:t xml:space="preserve"> (DS 308/07)</w:t>
      </w:r>
      <w:r w:rsidR="00B0156A" w:rsidRPr="00CC1DC9">
        <w:t>. Förslaget behåller huvudlinjerna i kommissionens förslag men ger större valfrihet för medlemsstaterna. Ordförandeskapet har på grundval av mandat från rådsarbetsgruppen förhandlat med EP (Inre marknaden och konsumentskydd, IMCO) i syfte att nå en förstaläsnings-uppgörelse under våren. Någon överenskommelse föreligger ännu inte.</w:t>
      </w:r>
    </w:p>
    <w:p w:rsidR="00570B45" w:rsidRPr="00CC1DC9" w:rsidRDefault="00570B45">
      <w:pPr>
        <w:pStyle w:val="RKrubrik"/>
      </w:pPr>
      <w:r w:rsidRPr="00CC1DC9">
        <w:t>Rättslig grund och beslutsförfarande</w:t>
      </w:r>
    </w:p>
    <w:p w:rsidR="00570B45" w:rsidRPr="00CC1DC9" w:rsidRDefault="00B06723">
      <w:pPr>
        <w:pStyle w:val="RKnormal"/>
      </w:pPr>
      <w:r w:rsidRPr="00CC1DC9">
        <w:t>Artikel 95 i EG-fördraget. Beslut fattas enligt medbeslutandeförfarandet i artikel 251 i fördraget med kvalificerad majoritet i rådet och med Europaparlamentets medbeslutande.</w:t>
      </w:r>
    </w:p>
    <w:p w:rsidR="00570B45" w:rsidRPr="00CC1DC9" w:rsidRDefault="00570B45">
      <w:pPr>
        <w:pStyle w:val="RKrubrik"/>
        <w:rPr>
          <w:iCs/>
        </w:rPr>
      </w:pPr>
      <w:r w:rsidRPr="00CC1DC9">
        <w:rPr>
          <w:iCs/>
        </w:rPr>
        <w:t>Svensk ståndpunkt</w:t>
      </w:r>
    </w:p>
    <w:p w:rsidR="00570B45" w:rsidRPr="00CC1DC9" w:rsidRDefault="00B06723">
      <w:pPr>
        <w:pStyle w:val="RKnormal"/>
      </w:pPr>
      <w:r w:rsidRPr="00CC1DC9">
        <w:t xml:space="preserve">Sverige </w:t>
      </w:r>
      <w:r w:rsidR="00F33D60" w:rsidRPr="00CC1DC9">
        <w:t xml:space="preserve">har </w:t>
      </w:r>
      <w:r w:rsidRPr="00CC1DC9">
        <w:t>välkomna</w:t>
      </w:r>
      <w:r w:rsidR="00F33D60" w:rsidRPr="00CC1DC9">
        <w:t>t</w:t>
      </w:r>
      <w:r w:rsidRPr="00CC1DC9">
        <w:t xml:space="preserve"> översynen av rättsmedelsdirektiven och den effektivisering av överprövningsinstitutet som förslaget innebär. </w:t>
      </w:r>
      <w:r w:rsidR="00F33D60" w:rsidRPr="00CC1DC9">
        <w:t>Sverige har ställt sig bakom ordförandeskapets kompromissförslag.</w:t>
      </w:r>
    </w:p>
    <w:p w:rsidR="00570B45" w:rsidRPr="00CC1DC9" w:rsidRDefault="00570B45">
      <w:pPr>
        <w:pStyle w:val="RKrubrik"/>
      </w:pPr>
      <w:r w:rsidRPr="00CC1DC9">
        <w:t>Europaparlamentets inställning</w:t>
      </w:r>
    </w:p>
    <w:p w:rsidR="00570B45" w:rsidRPr="00CC1DC9" w:rsidRDefault="00B06723">
      <w:pPr>
        <w:pStyle w:val="RKnormal"/>
      </w:pPr>
      <w:r w:rsidRPr="00CC1DC9">
        <w:t>Ännu ej känd</w:t>
      </w:r>
      <w:r w:rsidR="00B0156A" w:rsidRPr="00CC1DC9">
        <w:t xml:space="preserve"> (omröstning i IMCO ägde rum den 8 maj)</w:t>
      </w:r>
      <w:r w:rsidRPr="00CC1DC9">
        <w:t>.</w:t>
      </w:r>
    </w:p>
    <w:p w:rsidR="00570B45" w:rsidRPr="00CC1DC9" w:rsidRDefault="00185075">
      <w:pPr>
        <w:pStyle w:val="RKrubrik"/>
        <w:rPr>
          <w:iCs/>
        </w:rPr>
      </w:pPr>
      <w:r w:rsidRPr="00CC1DC9">
        <w:rPr>
          <w:iCs/>
        </w:rPr>
        <w:t>Huvuddragen i ordförandeskapets kompromissförslag</w:t>
      </w:r>
      <w:r w:rsidR="00BC0196" w:rsidRPr="00CC1DC9">
        <w:rPr>
          <w:iCs/>
        </w:rPr>
        <w:t xml:space="preserve"> DS 308/07</w:t>
      </w:r>
    </w:p>
    <w:p w:rsidR="00F33D60" w:rsidRPr="00CC1DC9" w:rsidRDefault="00F33D60" w:rsidP="00F33D60">
      <w:pPr>
        <w:pStyle w:val="RKnormal"/>
      </w:pPr>
      <w:r w:rsidRPr="00CC1DC9">
        <w:t>I syfte att motverka ”race to the signature” föreslås ett system med tidsfrister</w:t>
      </w:r>
      <w:r w:rsidR="006D5EA7" w:rsidRPr="00CC1DC9">
        <w:t xml:space="preserve"> (</w:t>
      </w:r>
      <w:r w:rsidR="006D5EA7" w:rsidRPr="00CC1DC9">
        <w:rPr>
          <w:i/>
        </w:rPr>
        <w:t>standstill</w:t>
      </w:r>
      <w:r w:rsidR="006D5EA7" w:rsidRPr="00CC1DC9">
        <w:t>)</w:t>
      </w:r>
      <w:r w:rsidRPr="00CC1DC9">
        <w:t xml:space="preserve">. Den huvudsakliga innebörden är att en viss minsta tid måste förflyta från det att leverantörerna underrättades om den upphandlande </w:t>
      </w:r>
      <w:r w:rsidR="00AD0354" w:rsidRPr="00CC1DC9">
        <w:t>enhetens</w:t>
      </w:r>
      <w:r w:rsidRPr="00CC1DC9">
        <w:t xml:space="preserve"> val av vinnande leverantör och till dess att avtal om upphandlingen får ingås. Bestämmelserna om tidsfrister ligger i </w:t>
      </w:r>
      <w:r w:rsidR="006D5EA7" w:rsidRPr="00CC1DC9">
        <w:t>stora drag</w:t>
      </w:r>
      <w:r w:rsidRPr="00CC1DC9">
        <w:t xml:space="preserve"> i linje med vår egen s.k. tiodagarsregel i lagen (1992:1528) om offentlig upphandling (LOU). </w:t>
      </w:r>
      <w:r w:rsidR="004D3966" w:rsidRPr="00CC1DC9">
        <w:t>Förslaget ger m</w:t>
      </w:r>
      <w:r w:rsidR="00185075" w:rsidRPr="00CC1DC9">
        <w:t>öjligheter till undantag från kravet på standstill, bl.a. vid upphandling av s.k. B-tjänster (exempel på en B-tjänst är hälso- och sjukvård).</w:t>
      </w:r>
    </w:p>
    <w:p w:rsidR="00F33D60" w:rsidRPr="00CC1DC9" w:rsidRDefault="00F33D60" w:rsidP="00F33D60">
      <w:pPr>
        <w:pStyle w:val="RKnormal"/>
      </w:pPr>
    </w:p>
    <w:p w:rsidR="00F33D60" w:rsidRPr="00CC1DC9" w:rsidRDefault="00F33D60" w:rsidP="00F33D60">
      <w:pPr>
        <w:pStyle w:val="RKnormal"/>
      </w:pPr>
      <w:r w:rsidRPr="00CC1DC9">
        <w:t xml:space="preserve">Oriktig direkttilldelning skall sanktioneras genom att domstol </w:t>
      </w:r>
      <w:r w:rsidR="00CB4E0D" w:rsidRPr="00CC1DC9">
        <w:t xml:space="preserve">på talan av en leverantör </w:t>
      </w:r>
      <w:r w:rsidRPr="00CC1DC9">
        <w:t xml:space="preserve">förklarar att det ifrågavarande avtalet helt eller delvis är ogiltigt. </w:t>
      </w:r>
      <w:r w:rsidR="00AD0354" w:rsidRPr="00CC1DC9">
        <w:t xml:space="preserve">Leverantörerna skall få kännedom om att en direktilldelning har skett antingen genom en publicitetsåtgärd innan avtalet ingås eller först därefter. </w:t>
      </w:r>
      <w:r w:rsidR="00CE14C0" w:rsidRPr="00CC1DC9">
        <w:t xml:space="preserve">Medlemsstaterna kan välja mellan publicitet före eller efter avtalsslut. Om någon publicitet över huvud taget inte sker, blir följden att leverantörerna får en längre tid på sig att väcka talan om ogiltighet. Syftet är att uppmuntra till publicitet så tidigt som möjligt. </w:t>
      </w:r>
    </w:p>
    <w:p w:rsidR="00F33D60" w:rsidRPr="00CC1DC9" w:rsidRDefault="00F33D60" w:rsidP="00F33D60">
      <w:pPr>
        <w:pStyle w:val="RKnormal"/>
      </w:pPr>
    </w:p>
    <w:p w:rsidR="00CE14C0" w:rsidRPr="00CC1DC9" w:rsidRDefault="00CE14C0" w:rsidP="00F33D60">
      <w:pPr>
        <w:pStyle w:val="RKnormal"/>
      </w:pPr>
      <w:r w:rsidRPr="00CC1DC9">
        <w:t>Av proportionalitetshänsyn skall domstolen ha möjlighet att avstå från att ogiltigförklara ett avtal</w:t>
      </w:r>
      <w:r w:rsidR="006D5EA7" w:rsidRPr="00CC1DC9">
        <w:t xml:space="preserve">, om tvingande hänsyn till ett allmänt intresse anses kräva det. </w:t>
      </w:r>
      <w:r w:rsidR="00185075" w:rsidRPr="00CC1DC9">
        <w:t xml:space="preserve">I så fall skall i stället en s.k. alternativ sanktion tillämpas. Det överlämnas till medlemsstaten att utforma den alternativa sanktionen. Det kan t.ex. bli fråga om en administrativ avgift. </w:t>
      </w:r>
    </w:p>
    <w:p w:rsidR="00F75315" w:rsidRPr="00CC1DC9" w:rsidRDefault="00F75315" w:rsidP="00F33D60">
      <w:pPr>
        <w:pStyle w:val="RKnormal"/>
      </w:pPr>
    </w:p>
    <w:p w:rsidR="006D5EA7" w:rsidRPr="00CC1DC9" w:rsidRDefault="00185075" w:rsidP="00F33D60">
      <w:pPr>
        <w:pStyle w:val="RKnormal"/>
      </w:pPr>
      <w:r w:rsidRPr="00CC1DC9">
        <w:t>Även ö</w:t>
      </w:r>
      <w:r w:rsidR="006D5EA7" w:rsidRPr="00CC1DC9">
        <w:t xml:space="preserve">verträdelser av tidsfristreglerna skall sanktioneras. Det står </w:t>
      </w:r>
      <w:r w:rsidRPr="00CC1DC9">
        <w:t xml:space="preserve">dock </w:t>
      </w:r>
      <w:r w:rsidR="006D5EA7" w:rsidRPr="00CC1DC9">
        <w:t xml:space="preserve">medlemsstaten fritt att </w:t>
      </w:r>
      <w:r w:rsidRPr="00CC1DC9">
        <w:t>tillämpa</w:t>
      </w:r>
      <w:r w:rsidR="006D5EA7" w:rsidRPr="00CC1DC9">
        <w:t xml:space="preserve"> ogiltighet eller </w:t>
      </w:r>
      <w:r w:rsidRPr="00CC1DC9">
        <w:t>en</w:t>
      </w:r>
      <w:r w:rsidR="006D5EA7" w:rsidRPr="00CC1DC9">
        <w:t xml:space="preserve"> alternativ sanktion. </w:t>
      </w:r>
    </w:p>
    <w:p w:rsidR="00570B45" w:rsidRPr="00CC1DC9" w:rsidRDefault="00570B45">
      <w:pPr>
        <w:pStyle w:val="RKrubrik"/>
        <w:rPr>
          <w:iCs/>
        </w:rPr>
      </w:pPr>
      <w:r w:rsidRPr="00CC1DC9">
        <w:rPr>
          <w:iCs/>
        </w:rPr>
        <w:t>Gällande svenska regler och förslagets effekter på dessa</w:t>
      </w:r>
    </w:p>
    <w:p w:rsidR="00570B45" w:rsidRPr="00CC1DC9" w:rsidRDefault="00185075">
      <w:pPr>
        <w:pStyle w:val="RKnormal"/>
      </w:pPr>
      <w:r w:rsidRPr="00CC1DC9">
        <w:t>LOU styr all offentlig upphandling i Sverige. L</w:t>
      </w:r>
      <w:r w:rsidR="004D3966" w:rsidRPr="00CC1DC9">
        <w:t>OU</w:t>
      </w:r>
      <w:r w:rsidRPr="00CC1DC9">
        <w:t xml:space="preserve"> innehåller regler som genomför tidigare gällande EG-direktiv om offentlig upphandling</w:t>
      </w:r>
      <w:r w:rsidR="004D3966" w:rsidRPr="00CC1DC9">
        <w:t xml:space="preserve"> samt</w:t>
      </w:r>
      <w:r w:rsidRPr="00CC1DC9">
        <w:t xml:space="preserve"> regler om upphandlingar som helt eller delvis faller utanför det direktivstyrda området (gäller bl.a. upphandlingar under vissa tröskelvärden och upphandling av B-tjänster). LOU innehåller även regler om överprövning och skadestånd som genomför rättsmedelsdirektivens bestämmelser i aktuell lydelse.</w:t>
      </w:r>
    </w:p>
    <w:p w:rsidR="00185075" w:rsidRPr="00CC1DC9" w:rsidRDefault="00185075">
      <w:pPr>
        <w:pStyle w:val="RKnormal"/>
      </w:pPr>
    </w:p>
    <w:p w:rsidR="00185075" w:rsidRPr="00CC1DC9" w:rsidRDefault="00185075">
      <w:pPr>
        <w:pStyle w:val="RKnormal"/>
      </w:pPr>
      <w:r w:rsidRPr="00CC1DC9">
        <w:t>Under 2008 kommer LOU att upphä</w:t>
      </w:r>
      <w:r w:rsidR="00887BFD" w:rsidRPr="00CC1DC9">
        <w:t>vas och ersättas av ny lagstiftning som genomför nu gällande upphandlingsdirektiv från 2004</w:t>
      </w:r>
      <w:r w:rsidR="00BC0196" w:rsidRPr="00CC1DC9">
        <w:t xml:space="preserve"> (</w:t>
      </w:r>
      <w:r w:rsidR="00F75315" w:rsidRPr="00CC1DC9">
        <w:t xml:space="preserve">en </w:t>
      </w:r>
      <w:r w:rsidR="00BC0196" w:rsidRPr="00CC1DC9">
        <w:t xml:space="preserve">proposition </w:t>
      </w:r>
      <w:r w:rsidR="00F75315" w:rsidRPr="00CC1DC9">
        <w:t>är aviserad till juni 2007)</w:t>
      </w:r>
      <w:r w:rsidR="00887BFD" w:rsidRPr="00CC1DC9">
        <w:t>. LOU:s bestämmelser om överprövning och skadestånd kommer med i sak oförändrat innehåll att föras över till den nya lagstiftningen.</w:t>
      </w:r>
    </w:p>
    <w:p w:rsidR="00887BFD" w:rsidRPr="00CC1DC9" w:rsidRDefault="00887BFD">
      <w:pPr>
        <w:pStyle w:val="RKnormal"/>
      </w:pPr>
    </w:p>
    <w:p w:rsidR="00887BFD" w:rsidRPr="00CC1DC9" w:rsidRDefault="00995B93">
      <w:pPr>
        <w:pStyle w:val="RKnormal"/>
      </w:pPr>
      <w:r w:rsidRPr="00CC1DC9">
        <w:t>Ändringarna i rättsmedelsdirektiven skall genomföras på nationell nivå</w:t>
      </w:r>
      <w:r w:rsidR="004D3966" w:rsidRPr="00CC1DC9">
        <w:t>.</w:t>
      </w:r>
      <w:r w:rsidRPr="00CC1DC9">
        <w:t xml:space="preserve"> </w:t>
      </w:r>
      <w:r w:rsidR="004D3966" w:rsidRPr="00CC1DC9">
        <w:t>Det</w:t>
      </w:r>
      <w:r w:rsidRPr="00CC1DC9">
        <w:t xml:space="preserve"> kommer att </w:t>
      </w:r>
      <w:r w:rsidR="004D3966" w:rsidRPr="00CC1DC9">
        <w:t>kräva</w:t>
      </w:r>
      <w:r w:rsidRPr="00CC1DC9">
        <w:t xml:space="preserve"> förhållandevis omfattande ändringar av bestämmelserna om överprövning i den svenska upphandlingslagstiftningen. I samband därmed kan även </w:t>
      </w:r>
      <w:r w:rsidR="00CB4E0D" w:rsidRPr="00CC1DC9">
        <w:t xml:space="preserve">frågor om bl.a. </w:t>
      </w:r>
      <w:r w:rsidRPr="00CC1DC9">
        <w:t xml:space="preserve">tillsynsmyndighetens </w:t>
      </w:r>
      <w:r w:rsidR="00CB4E0D" w:rsidRPr="00CC1DC9">
        <w:t xml:space="preserve">(Nämnden för offentlig upphandling som fr.o.m. den 1 september 2007 läggs samman med Konkurrensverket) </w:t>
      </w:r>
      <w:r w:rsidRPr="00CC1DC9">
        <w:t>roll komma att aktualiseras.</w:t>
      </w:r>
    </w:p>
    <w:p w:rsidR="00570B45" w:rsidRPr="00CC1DC9" w:rsidRDefault="00570B45">
      <w:pPr>
        <w:pStyle w:val="RKrubrik"/>
      </w:pPr>
      <w:r w:rsidRPr="00CC1DC9">
        <w:t>Ekonomiska konsekvenser</w:t>
      </w:r>
    </w:p>
    <w:p w:rsidR="00570B45" w:rsidRPr="00CC1DC9" w:rsidRDefault="00CB4E0D">
      <w:pPr>
        <w:pStyle w:val="RKnormal"/>
      </w:pPr>
      <w:r w:rsidRPr="00CC1DC9">
        <w:t>Antalet mål om överprövning kan förväntas öka när standstill-regler och möjligheter att väcka talan om ogiltighet införs. Avsikten är dock att skapa regler som ökar efterlevnaden av bestämmelserna i upphandlingsdirektiven. Förslaget kan förväntas öka arbetsbelastningen på tillsynsmyndigheten och berörd domstol vilket torde kräva personalförstärkningar och därmed öka myndighetens och domstolsväsendets kostnader.</w:t>
      </w:r>
    </w:p>
    <w:p w:rsidR="00F75315" w:rsidRPr="00CC1DC9" w:rsidRDefault="00570B45" w:rsidP="00F75315">
      <w:pPr>
        <w:pStyle w:val="RKrubrik"/>
      </w:pPr>
      <w:r w:rsidRPr="00CC1DC9">
        <w:t>Övrigt</w:t>
      </w:r>
    </w:p>
    <w:p w:rsidR="00F75315" w:rsidRPr="00CC1DC9" w:rsidRDefault="00F75315" w:rsidP="00F75315">
      <w:pPr>
        <w:pStyle w:val="RKnormal"/>
      </w:pPr>
      <w:r w:rsidRPr="00CC1DC9">
        <w:t>- - -</w:t>
      </w:r>
    </w:p>
    <w:sectPr w:rsidR="00F75315" w:rsidRPr="00CC1DC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647" w:rsidRPr="00CC1DC9" w:rsidRDefault="00270647">
      <w:r w:rsidRPr="00CC1DC9">
        <w:separator/>
      </w:r>
    </w:p>
  </w:endnote>
  <w:endnote w:type="continuationSeparator" w:id="0">
    <w:p w:rsidR="00270647" w:rsidRPr="00CC1DC9" w:rsidRDefault="00270647">
      <w:r w:rsidRPr="00CC1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647" w:rsidRPr="00CC1DC9" w:rsidRDefault="00270647">
      <w:r w:rsidRPr="00CC1DC9">
        <w:separator/>
      </w:r>
    </w:p>
  </w:footnote>
  <w:footnote w:type="continuationSeparator" w:id="0">
    <w:p w:rsidR="00270647" w:rsidRPr="00CC1DC9" w:rsidRDefault="00270647">
      <w:r w:rsidRPr="00CC1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D" w:rsidRPr="00CC1DC9" w:rsidRDefault="00887BFD">
    <w:pPr>
      <w:pStyle w:val="Sidhuvud"/>
      <w:framePr w:wrap="around" w:vAnchor="text" w:hAnchor="margin" w:xAlign="right" w:y="1"/>
      <w:rPr>
        <w:rStyle w:val="Sidnummer"/>
      </w:rPr>
    </w:pPr>
    <w:r w:rsidRPr="00CC1DC9">
      <w:rPr>
        <w:rStyle w:val="Sidnummer"/>
      </w:rPr>
      <w:fldChar w:fldCharType="begin" w:fldLock="1"/>
    </w:r>
    <w:r w:rsidRPr="00CC1DC9">
      <w:rPr>
        <w:rStyle w:val="Sidnummer"/>
      </w:rPr>
      <w:instrText xml:space="preserve">PAGE  </w:instrText>
    </w:r>
    <w:r w:rsidRPr="00CC1DC9">
      <w:rPr>
        <w:rStyle w:val="Sidnummer"/>
      </w:rPr>
      <w:fldChar w:fldCharType="separate"/>
    </w:r>
    <w:r w:rsidR="00AB559F" w:rsidRPr="00CC1DC9">
      <w:rPr>
        <w:rStyle w:val="Sidnummer"/>
      </w:rPr>
      <w:t>2</w:t>
    </w:r>
    <w:r w:rsidRPr="00CC1D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7BFD" w:rsidRPr="00CC1DC9">
      <w:tblPrEx>
        <w:tblCellMar>
          <w:top w:w="0" w:type="dxa"/>
          <w:bottom w:w="0" w:type="dxa"/>
        </w:tblCellMar>
      </w:tblPrEx>
      <w:trPr>
        <w:cantSplit/>
      </w:trPr>
      <w:tc>
        <w:tcPr>
          <w:tcW w:w="3119" w:type="dxa"/>
        </w:tcPr>
        <w:p w:rsidR="00887BFD" w:rsidRPr="00CC1DC9" w:rsidRDefault="00887BFD">
          <w:pPr>
            <w:pStyle w:val="Sidhuvud"/>
            <w:spacing w:line="200" w:lineRule="atLeast"/>
            <w:ind w:right="357"/>
            <w:rPr>
              <w:rFonts w:ascii="TradeGothic" w:hAnsi="TradeGothic"/>
              <w:b/>
              <w:bCs/>
              <w:sz w:val="16"/>
            </w:rPr>
          </w:pPr>
        </w:p>
      </w:tc>
      <w:tc>
        <w:tcPr>
          <w:tcW w:w="4111" w:type="dxa"/>
          <w:tcMar>
            <w:left w:w="567" w:type="dxa"/>
          </w:tcMar>
        </w:tcPr>
        <w:p w:rsidR="00887BFD" w:rsidRPr="00CC1DC9" w:rsidRDefault="00887BFD">
          <w:pPr>
            <w:pStyle w:val="Sidhuvud"/>
            <w:ind w:right="360"/>
          </w:pPr>
        </w:p>
      </w:tc>
      <w:tc>
        <w:tcPr>
          <w:tcW w:w="1525" w:type="dxa"/>
        </w:tcPr>
        <w:p w:rsidR="00887BFD" w:rsidRPr="00CC1DC9" w:rsidRDefault="00887BFD">
          <w:pPr>
            <w:pStyle w:val="Sidhuvud"/>
            <w:ind w:right="360"/>
          </w:pPr>
        </w:p>
      </w:tc>
    </w:tr>
  </w:tbl>
  <w:p w:rsidR="00887BFD" w:rsidRPr="00CC1DC9" w:rsidRDefault="00887BF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D" w:rsidRPr="00CC1DC9" w:rsidRDefault="00887BFD">
    <w:pPr>
      <w:pStyle w:val="Sidhuvud"/>
      <w:framePr w:wrap="around" w:vAnchor="text" w:hAnchor="margin" w:xAlign="right" w:y="1"/>
      <w:rPr>
        <w:rStyle w:val="Sidnummer"/>
      </w:rPr>
    </w:pPr>
    <w:r w:rsidRPr="00CC1DC9">
      <w:rPr>
        <w:rStyle w:val="Sidnummer"/>
      </w:rPr>
      <w:fldChar w:fldCharType="begin" w:fldLock="1"/>
    </w:r>
    <w:r w:rsidRPr="00CC1DC9">
      <w:rPr>
        <w:rStyle w:val="Sidnummer"/>
      </w:rPr>
      <w:instrText xml:space="preserve">PAGE  </w:instrText>
    </w:r>
    <w:r w:rsidRPr="00CC1DC9">
      <w:rPr>
        <w:rStyle w:val="Sidnummer"/>
      </w:rPr>
      <w:fldChar w:fldCharType="separate"/>
    </w:r>
    <w:r w:rsidR="00AB559F" w:rsidRPr="00CC1DC9">
      <w:rPr>
        <w:rStyle w:val="Sidnummer"/>
      </w:rPr>
      <w:t>3</w:t>
    </w:r>
    <w:r w:rsidRPr="00CC1D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87BFD" w:rsidRPr="00CC1DC9">
      <w:tblPrEx>
        <w:tblCellMar>
          <w:top w:w="0" w:type="dxa"/>
          <w:bottom w:w="0" w:type="dxa"/>
        </w:tblCellMar>
      </w:tblPrEx>
      <w:trPr>
        <w:cantSplit/>
      </w:trPr>
      <w:tc>
        <w:tcPr>
          <w:tcW w:w="3119" w:type="dxa"/>
        </w:tcPr>
        <w:p w:rsidR="00887BFD" w:rsidRPr="00CC1DC9" w:rsidRDefault="00887BFD">
          <w:pPr>
            <w:pStyle w:val="Sidhuvud"/>
            <w:spacing w:line="200" w:lineRule="atLeast"/>
            <w:ind w:right="357"/>
            <w:rPr>
              <w:rFonts w:ascii="TradeGothic" w:hAnsi="TradeGothic"/>
              <w:b/>
              <w:bCs/>
              <w:sz w:val="16"/>
            </w:rPr>
          </w:pPr>
        </w:p>
      </w:tc>
      <w:tc>
        <w:tcPr>
          <w:tcW w:w="4111" w:type="dxa"/>
          <w:tcMar>
            <w:left w:w="567" w:type="dxa"/>
          </w:tcMar>
        </w:tcPr>
        <w:p w:rsidR="00887BFD" w:rsidRPr="00CC1DC9" w:rsidRDefault="00887BFD">
          <w:pPr>
            <w:pStyle w:val="Sidhuvud"/>
            <w:ind w:right="360"/>
          </w:pPr>
        </w:p>
      </w:tc>
      <w:tc>
        <w:tcPr>
          <w:tcW w:w="1525" w:type="dxa"/>
        </w:tcPr>
        <w:p w:rsidR="00887BFD" w:rsidRPr="00CC1DC9" w:rsidRDefault="00887BFD">
          <w:pPr>
            <w:pStyle w:val="Sidhuvud"/>
            <w:ind w:right="360"/>
          </w:pPr>
        </w:p>
      </w:tc>
    </w:tr>
  </w:tbl>
  <w:p w:rsidR="00887BFD" w:rsidRPr="00CC1DC9" w:rsidRDefault="00887BF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BFD" w:rsidRPr="00CC1DC9" w:rsidRDefault="00CC1DC9">
    <w:pPr>
      <w:framePr w:w="2948" w:h="1321" w:hRule="exact" w:wrap="notBeside" w:vAnchor="page" w:hAnchor="page" w:x="1362" w:y="653"/>
    </w:pPr>
    <w:r w:rsidRPr="00CC1DC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87BFD" w:rsidRPr="00CC1DC9" w:rsidRDefault="00887BFD">
    <w:pPr>
      <w:pStyle w:val="RKrubrik"/>
      <w:keepNext w:val="0"/>
      <w:tabs>
        <w:tab w:val="clear" w:pos="1134"/>
        <w:tab w:val="clear" w:pos="2835"/>
      </w:tabs>
      <w:spacing w:before="0" w:after="0" w:line="320" w:lineRule="atLeast"/>
      <w:rPr>
        <w:bCs/>
      </w:rPr>
    </w:pPr>
  </w:p>
  <w:p w:rsidR="00887BFD" w:rsidRPr="00CC1DC9" w:rsidRDefault="00887BFD">
    <w:pPr>
      <w:rPr>
        <w:rFonts w:ascii="TradeGothic" w:hAnsi="TradeGothic"/>
        <w:b/>
        <w:bCs/>
        <w:spacing w:val="12"/>
        <w:sz w:val="22"/>
      </w:rPr>
    </w:pPr>
  </w:p>
  <w:p w:rsidR="00887BFD" w:rsidRPr="00CC1DC9" w:rsidRDefault="00887BFD">
    <w:pPr>
      <w:pStyle w:val="RKrubrik"/>
      <w:keepNext w:val="0"/>
      <w:tabs>
        <w:tab w:val="clear" w:pos="1134"/>
        <w:tab w:val="clear" w:pos="2835"/>
      </w:tabs>
      <w:spacing w:before="0" w:after="0" w:line="320" w:lineRule="atLeast"/>
      <w:rPr>
        <w:bCs/>
      </w:rPr>
    </w:pPr>
  </w:p>
  <w:p w:rsidR="00887BFD" w:rsidRPr="00CC1DC9" w:rsidRDefault="00887BF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Finansdepartementet"/>
    <w:docVar w:name="Regering" w:val="N"/>
  </w:docVars>
  <w:rsids>
    <w:rsidRoot w:val="00570B45"/>
    <w:rsid w:val="0008753B"/>
    <w:rsid w:val="00100BEB"/>
    <w:rsid w:val="001400C2"/>
    <w:rsid w:val="00150384"/>
    <w:rsid w:val="00185075"/>
    <w:rsid w:val="00270647"/>
    <w:rsid w:val="003669E4"/>
    <w:rsid w:val="003920ED"/>
    <w:rsid w:val="003D4BBD"/>
    <w:rsid w:val="004D3966"/>
    <w:rsid w:val="00570B45"/>
    <w:rsid w:val="00676B36"/>
    <w:rsid w:val="006D5EA7"/>
    <w:rsid w:val="006E4E11"/>
    <w:rsid w:val="007242A3"/>
    <w:rsid w:val="007E6BF5"/>
    <w:rsid w:val="00887BFD"/>
    <w:rsid w:val="00995B93"/>
    <w:rsid w:val="00AB559F"/>
    <w:rsid w:val="00AD0354"/>
    <w:rsid w:val="00B0156A"/>
    <w:rsid w:val="00B06723"/>
    <w:rsid w:val="00B84EF8"/>
    <w:rsid w:val="00BA3425"/>
    <w:rsid w:val="00BC0196"/>
    <w:rsid w:val="00CB4E0D"/>
    <w:rsid w:val="00CC1DC9"/>
    <w:rsid w:val="00CD2B34"/>
    <w:rsid w:val="00CE14C0"/>
    <w:rsid w:val="00CE5755"/>
    <w:rsid w:val="00D37072"/>
    <w:rsid w:val="00E34ACE"/>
    <w:rsid w:val="00E973E7"/>
    <w:rsid w:val="00F33D60"/>
    <w:rsid w:val="00F5652B"/>
    <w:rsid w:val="00F753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AFD485-196A-4BA4-AEDC-6BA0605A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ADR">
    <w:name w:val="ADR"/>
    <w:basedOn w:val="Normal"/>
    <w:rsid w:val="00676B36"/>
    <w:pPr>
      <w:tabs>
        <w:tab w:val="right" w:pos="2268"/>
      </w:tabs>
      <w:overflowPunct/>
      <w:autoSpaceDE/>
      <w:autoSpaceDN/>
      <w:adjustRightInd/>
      <w:spacing w:line="240" w:lineRule="exact"/>
      <w:textAlignment w:val="auto"/>
    </w:pPr>
    <w:rPr>
      <w:rFonts w:ascii="Arial Narrow" w:hAnsi="Arial Narrow"/>
      <w:sz w:val="15"/>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826</Words>
  <Characters>5276</Characters>
  <Application>Microsoft Office Word</Application>
  <DocSecurity>4</DocSecurity>
  <Lines>128</Lines>
  <Paragraphs>38</Paragraphs>
  <ScaleCrop>false</ScaleCrop>
  <HeadingPairs>
    <vt:vector size="2" baseType="variant">
      <vt:variant>
        <vt:lpstr>Rubrik</vt:lpstr>
      </vt:variant>
      <vt:variant>
        <vt:i4>1</vt:i4>
      </vt:variant>
    </vt:vector>
  </HeadingPairs>
  <TitlesOfParts>
    <vt:vector size="1" baseType="lpstr">
      <vt:lpstr>PM till EU-nämnden</vt:lpstr>
    </vt:vector>
  </TitlesOfParts>
  <Company>Regeringskansliet</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EU-nämnden</dc:title>
  <dc:subject>PM till EU-nämnden</dc:subject>
  <dc:creator>Riksdagen</dc:creator>
  <cp:keywords>Riksdagen</cp:keywords>
  <dc:description/>
  <cp:lastModifiedBy>Lars Brink</cp:lastModifiedBy>
  <cp:revision>2</cp:revision>
  <cp:lastPrinted>2007-05-05T13:48:00Z</cp:lastPrinted>
  <dcterms:created xsi:type="dcterms:W3CDTF">2025-12-17T04:07:00Z</dcterms:created>
  <dcterms:modified xsi:type="dcterms:W3CDTF">2025-12-17T04:07:00Z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6;0;0;263</vt:lpwstr>
  </property>
  <property fmtid="{D5CDD505-2E9C-101B-9397-08002B2CF9AE}" pid="3" name="Sprak">
    <vt:lpwstr>Svenska</vt:lpwstr>
  </property>
  <property fmtid="{D5CDD505-2E9C-101B-9397-08002B2CF9AE}" pid="4" name="DokID">
    <vt:i4>60</vt:i4>
  </property>
</Properties>
</file>