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93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5 april 2024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15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Fastställande av dag för riksmötets start 2024/25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Tisdagen den 10 september kl. 10.30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debatt med anledning av vårpropositionens avlämnande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Måndagen den 15 april kl. 13.00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2023/24:660 av Ulrika Westerlund (MP)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Rättsliga rådets roll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2023/24:113 Rätt till uppgifter om en EETS-betalningsförmedlares kunder och deras fordon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2023/24:126 Natura 2000-tillstånd i samband med ansökan om bearbetningskoncession enligt minerallagen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2023/24:96 Riksrevisionens rapport om tillämpningen av det finanspolitiska ramverket 2023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2023/24:114 Strategisk exportkontroll 2023 – krigsmateriel och produkter med dubbla användningsområden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2023/24:118 Riksrevisionens rapport om informationssäkerhet vid universitet och högskolor – hanteringen av skyddsvärda forskningsdata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2023/24:121 Riksrevisionens rapport om systemet för återkallelser av uppehållstillstånd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2023/24:102 Stärkt skydd för vissa polisanställda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2023/24:2848 av Gudrun Nordborg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2023/24:2850 av Ardalan Shekarabi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2023/24:105 Energipolitikens långsiktiga inriktning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2023/24:2845 av Birger Lahti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2023/24:2853 av Fredrik Olovsson m.fl. (S, 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2023/24:2855 av Linus Lakso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2023/24:90 Nordiskt samarbete 2023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2023/24:2860 av Ann-Christine Frohm Utterstedt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Tobias Billström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2023/24:560 av Azra Muranovic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ambassadörs besök i Srebrenica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2023/24:588 av Ola Möller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Situationen i Gaza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2023/24:634 av Daniel Vencu Velasquez Castro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Situationen för hbtqi-personer i Turkiet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Arbetsmarknads- och integrationsminister Johan Pehrson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2023/24:574 av Jonathan Svensson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Arbetsmarknaden för unga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Anna Tenje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2023/24:627 av Ola Möller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Situationen i vården och effekter på sjukförsäkringen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Andreas Carlson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2023/24:481 av Marianne Fundahn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Möjlighet att besiktiga fordon i hela landet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2023/24:484 av Martina Johansson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Samverkan mellan myndigheter och lokalsamhället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2023/24:576 av Lars Isacsson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Trafikverkets avgifter för ideella föreningar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2023/24:625 av Inga-Lill Sjöblom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Föreningars skyltkostnader på statliga vägar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2023/24:612 av Åsa Karlsson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Norrbotniabanans samhällsnytta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2023/24:613 av Lars Isacsson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Effekter för Dalarna av järnvägens bristande punktlighet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Paulina Brandberg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2023/24:570 av Johanna Haraldsson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mot dödsolyckor på arbetsplatser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2023/24:603 av Adrian Magnusson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Oseriösa aktörer på arbetsmarknaden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2023/24:640 av Sara Gille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Förbud mot användande av heltäckande slöja, hijab och burka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5 april 2024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2024-04-05</SAFIR_Sammantradesdatum_Doc>
    <SAFIR_SammantradeID xmlns="C07A1A6C-0B19-41D9-BDF8-F523BA3921EB">05153862-e421-43de-82b0-034987d54425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2DB3EAA7-1938-477F-B30A-F1DFF9553186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5 april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