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D288E" w:rsidRPr="00CA3B19" w:rsidTr="003D288E">
        <w:tc>
          <w:tcPr>
            <w:tcW w:w="5471" w:type="dxa"/>
          </w:tcPr>
          <w:p w:rsidR="003D288E" w:rsidRPr="00CA3B19" w:rsidRDefault="003D288E" w:rsidP="003D288E">
            <w:pPr>
              <w:pStyle w:val="RSKRbeteckning"/>
              <w:spacing w:before="240"/>
            </w:pPr>
            <w:r w:rsidRPr="00CA3B19">
              <w:t>Riksdagsskrivelse</w:t>
            </w:r>
          </w:p>
          <w:p w:rsidR="003D288E" w:rsidRPr="00CA3B19" w:rsidRDefault="003D288E" w:rsidP="003D288E">
            <w:pPr>
              <w:pStyle w:val="RSKRbeteckning"/>
            </w:pPr>
            <w:r w:rsidRPr="00CA3B19">
              <w:t>2019/20:14</w:t>
            </w:r>
          </w:p>
        </w:tc>
        <w:tc>
          <w:tcPr>
            <w:tcW w:w="2551" w:type="dxa"/>
          </w:tcPr>
          <w:p w:rsidR="003D288E" w:rsidRPr="00CA3B19" w:rsidRDefault="003D288E" w:rsidP="003D288E">
            <w:pPr>
              <w:jc w:val="right"/>
            </w:pPr>
          </w:p>
        </w:tc>
      </w:tr>
      <w:tr w:rsidR="003D288E" w:rsidRPr="00CA3B19" w:rsidTr="003D28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D288E" w:rsidRPr="00CA3B19" w:rsidRDefault="003D288E" w:rsidP="003D288E">
            <w:pPr>
              <w:rPr>
                <w:sz w:val="10"/>
              </w:rPr>
            </w:pPr>
          </w:p>
        </w:tc>
      </w:tr>
    </w:tbl>
    <w:p w:rsidR="005E6CE0" w:rsidRPr="00CA3B19" w:rsidRDefault="005E6CE0" w:rsidP="003D288E"/>
    <w:p w:rsidR="003D288E" w:rsidRPr="00CA3B19" w:rsidRDefault="003D288E" w:rsidP="003D288E">
      <w:pPr>
        <w:pStyle w:val="Mottagare1"/>
      </w:pPr>
      <w:r w:rsidRPr="00CA3B19">
        <w:t>Regeringen</w:t>
      </w:r>
    </w:p>
    <w:p w:rsidR="003D288E" w:rsidRPr="00CA3B19" w:rsidRDefault="003D288E" w:rsidP="003D288E">
      <w:pPr>
        <w:pStyle w:val="Mottagare2"/>
      </w:pPr>
      <w:r w:rsidRPr="00CA3B19">
        <w:t>Justitiedepartementet</w:t>
      </w:r>
    </w:p>
    <w:p w:rsidR="003D288E" w:rsidRPr="00CA3B19" w:rsidRDefault="003D288E" w:rsidP="003D288E">
      <w:r w:rsidRPr="00CA3B19">
        <w:t>Med överlämnande av justitieutskottets betänkande 2019/20:JuU3 Fortsatt giltighet av lagen om försök med tillgänglighetsdelgivning i brottmål får jag anmäla att riksdagen denna dag bifallit utskottets förslag till riksdagsbeslut.</w:t>
      </w:r>
    </w:p>
    <w:p w:rsidR="003D288E" w:rsidRPr="00CA3B19" w:rsidRDefault="003D288E" w:rsidP="003D288E">
      <w:pPr>
        <w:pStyle w:val="Stockholm"/>
      </w:pPr>
      <w:r w:rsidRPr="00CA3B19">
        <w:t>Stockholm den 23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288E" w:rsidRPr="00CA3B19" w:rsidTr="003D288E">
        <w:tc>
          <w:tcPr>
            <w:tcW w:w="3628" w:type="dxa"/>
          </w:tcPr>
          <w:p w:rsidR="003D288E" w:rsidRPr="00CA3B19" w:rsidRDefault="003D288E" w:rsidP="003D288E">
            <w:pPr>
              <w:pStyle w:val="AvsTalman"/>
            </w:pPr>
            <w:r w:rsidRPr="00CA3B19">
              <w:t>Andreas Norlén</w:t>
            </w:r>
          </w:p>
        </w:tc>
        <w:tc>
          <w:tcPr>
            <w:tcW w:w="3628" w:type="dxa"/>
          </w:tcPr>
          <w:p w:rsidR="003D288E" w:rsidRPr="00CA3B19" w:rsidRDefault="003D288E" w:rsidP="003D288E">
            <w:pPr>
              <w:pStyle w:val="AvsTjnsteman"/>
            </w:pPr>
            <w:r w:rsidRPr="00CA3B19">
              <w:t>Claes Mårtensson</w:t>
            </w:r>
          </w:p>
        </w:tc>
      </w:tr>
    </w:tbl>
    <w:p w:rsidR="003D288E" w:rsidRPr="00CA3B19" w:rsidRDefault="003D288E" w:rsidP="003D288E"/>
    <w:sectPr w:rsidR="003D288E" w:rsidRPr="00CA3B1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7898" w:rsidRPr="00CA3B19" w:rsidRDefault="00697898" w:rsidP="002C3923">
      <w:r w:rsidRPr="00CA3B19">
        <w:separator/>
      </w:r>
    </w:p>
  </w:endnote>
  <w:endnote w:type="continuationSeparator" w:id="0">
    <w:p w:rsidR="00697898" w:rsidRPr="00CA3B19" w:rsidRDefault="00697898" w:rsidP="002C3923">
      <w:r w:rsidRPr="00CA3B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7898" w:rsidRPr="00CA3B19" w:rsidRDefault="00697898" w:rsidP="002C3923">
      <w:r w:rsidRPr="00CA3B19">
        <w:separator/>
      </w:r>
    </w:p>
  </w:footnote>
  <w:footnote w:type="continuationSeparator" w:id="0">
    <w:p w:rsidR="00697898" w:rsidRPr="00CA3B19" w:rsidRDefault="00697898" w:rsidP="002C3923">
      <w:r w:rsidRPr="00CA3B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A3B19" w:rsidRDefault="00737FBF">
    <w:pPr>
      <w:pStyle w:val="Sidhuvud"/>
    </w:pPr>
    <w:r w:rsidRPr="00CA3B1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7A2E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288E"/>
    <w:rsid w:val="003E25E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7898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FCB"/>
    <w:rsid w:val="00BF1C6D"/>
    <w:rsid w:val="00C20D40"/>
    <w:rsid w:val="00C4170A"/>
    <w:rsid w:val="00C7184C"/>
    <w:rsid w:val="00CA3B19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10A0D87-AB30-4997-B91D-B89CFA86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A99BB622-184D-49B4-A47E-9C0B69988F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2019-10-23T14:14:00Z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2019-10-23</vt:lpwstr>
  </property>
  <property fmtid="{D5CDD505-2E9C-101B-9397-08002B2CF9AE}" pid="6" name="DatumIText">
    <vt:lpwstr>den 23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Fortsatt giltighet av lagen om försök med tillgänglighetsdelgivning i brottmål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