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F5C5D" w:rsidTr="002E692A">
        <w:tblPrEx>
          <w:tblCellMar>
            <w:top w:w="0" w:type="dxa"/>
            <w:bottom w:w="0" w:type="dxa"/>
          </w:tblCellMar>
        </w:tblPrEx>
        <w:tc>
          <w:tcPr>
            <w:tcW w:w="2268" w:type="dxa"/>
          </w:tcPr>
          <w:p w:rsidR="006E4E11" w:rsidRPr="003F5C5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F5C5D" w:rsidRDefault="006E4E11" w:rsidP="007242A3">
            <w:pPr>
              <w:framePr w:w="5035" w:h="1644" w:wrap="notBeside" w:vAnchor="page" w:hAnchor="page" w:x="6573" w:y="721"/>
              <w:rPr>
                <w:rFonts w:ascii="TradeGothic" w:hAnsi="TradeGothic"/>
                <w:i/>
                <w:sz w:val="18"/>
              </w:rPr>
            </w:pPr>
          </w:p>
        </w:tc>
      </w:tr>
      <w:tr w:rsidR="002E692A" w:rsidRPr="003F5C5D" w:rsidTr="002E692A">
        <w:tblPrEx>
          <w:tblCellMar>
            <w:top w:w="0" w:type="dxa"/>
            <w:bottom w:w="0" w:type="dxa"/>
          </w:tblCellMar>
        </w:tblPrEx>
        <w:tc>
          <w:tcPr>
            <w:tcW w:w="5267" w:type="dxa"/>
            <w:gridSpan w:val="3"/>
          </w:tcPr>
          <w:p w:rsidR="002E692A" w:rsidRPr="003F5C5D" w:rsidRDefault="002E692A" w:rsidP="007242A3">
            <w:pPr>
              <w:framePr w:w="5035" w:h="1644" w:wrap="notBeside" w:vAnchor="page" w:hAnchor="page" w:x="6573" w:y="721"/>
              <w:rPr>
                <w:rFonts w:ascii="TradeGothic" w:hAnsi="TradeGothic"/>
                <w:b/>
                <w:sz w:val="22"/>
              </w:rPr>
            </w:pPr>
            <w:r w:rsidRPr="003F5C5D">
              <w:rPr>
                <w:rFonts w:ascii="TradeGothic" w:hAnsi="TradeGothic"/>
                <w:b/>
                <w:sz w:val="22"/>
              </w:rPr>
              <w:t>Rådspromemoria</w:t>
            </w:r>
          </w:p>
        </w:tc>
      </w:tr>
      <w:tr w:rsidR="006E4E11" w:rsidRPr="003F5C5D" w:rsidTr="002E692A">
        <w:tblPrEx>
          <w:tblCellMar>
            <w:top w:w="0" w:type="dxa"/>
            <w:bottom w:w="0" w:type="dxa"/>
          </w:tblCellMar>
        </w:tblPrEx>
        <w:tc>
          <w:tcPr>
            <w:tcW w:w="3402" w:type="dxa"/>
            <w:gridSpan w:val="2"/>
          </w:tcPr>
          <w:p w:rsidR="006E4E11" w:rsidRPr="003F5C5D" w:rsidRDefault="006E4E11" w:rsidP="007242A3">
            <w:pPr>
              <w:framePr w:w="5035" w:h="1644" w:wrap="notBeside" w:vAnchor="page" w:hAnchor="page" w:x="6573" w:y="721"/>
            </w:pPr>
          </w:p>
        </w:tc>
        <w:tc>
          <w:tcPr>
            <w:tcW w:w="1865" w:type="dxa"/>
          </w:tcPr>
          <w:p w:rsidR="006E4E11" w:rsidRPr="003F5C5D" w:rsidRDefault="006E4E11" w:rsidP="007242A3">
            <w:pPr>
              <w:framePr w:w="5035" w:h="1644" w:wrap="notBeside" w:vAnchor="page" w:hAnchor="page" w:x="6573" w:y="721"/>
            </w:pPr>
          </w:p>
        </w:tc>
      </w:tr>
      <w:tr w:rsidR="006E4E11" w:rsidRPr="003F5C5D" w:rsidTr="002E692A">
        <w:tblPrEx>
          <w:tblCellMar>
            <w:top w:w="0" w:type="dxa"/>
            <w:bottom w:w="0" w:type="dxa"/>
          </w:tblCellMar>
        </w:tblPrEx>
        <w:tc>
          <w:tcPr>
            <w:tcW w:w="2268" w:type="dxa"/>
          </w:tcPr>
          <w:p w:rsidR="006E4E11" w:rsidRPr="003F5C5D" w:rsidRDefault="00474511" w:rsidP="007242A3">
            <w:pPr>
              <w:framePr w:w="5035" w:h="1644" w:wrap="notBeside" w:vAnchor="page" w:hAnchor="page" w:x="6573" w:y="721"/>
            </w:pPr>
            <w:r w:rsidRPr="003F5C5D">
              <w:t>2008-12</w:t>
            </w:r>
            <w:r w:rsidR="002E692A" w:rsidRPr="003F5C5D">
              <w:t>-</w:t>
            </w:r>
            <w:r w:rsidRPr="003F5C5D">
              <w:t>03</w:t>
            </w:r>
          </w:p>
        </w:tc>
        <w:tc>
          <w:tcPr>
            <w:tcW w:w="2999" w:type="dxa"/>
            <w:gridSpan w:val="2"/>
          </w:tcPr>
          <w:p w:rsidR="006E4E11" w:rsidRPr="003F5C5D" w:rsidRDefault="006E4E11" w:rsidP="007242A3">
            <w:pPr>
              <w:framePr w:w="5035" w:h="1644" w:wrap="notBeside" w:vAnchor="page" w:hAnchor="page" w:x="6573" w:y="721"/>
            </w:pPr>
          </w:p>
        </w:tc>
      </w:tr>
      <w:tr w:rsidR="006E4E11" w:rsidRPr="003F5C5D" w:rsidTr="002E692A">
        <w:tblPrEx>
          <w:tblCellMar>
            <w:top w:w="0" w:type="dxa"/>
            <w:bottom w:w="0" w:type="dxa"/>
          </w:tblCellMar>
        </w:tblPrEx>
        <w:tc>
          <w:tcPr>
            <w:tcW w:w="2268" w:type="dxa"/>
          </w:tcPr>
          <w:p w:rsidR="006E4E11" w:rsidRPr="003F5C5D" w:rsidRDefault="006E4E11" w:rsidP="007242A3">
            <w:pPr>
              <w:framePr w:w="5035" w:h="1644" w:wrap="notBeside" w:vAnchor="page" w:hAnchor="page" w:x="6573" w:y="721"/>
            </w:pPr>
          </w:p>
        </w:tc>
        <w:tc>
          <w:tcPr>
            <w:tcW w:w="2999" w:type="dxa"/>
            <w:gridSpan w:val="2"/>
          </w:tcPr>
          <w:p w:rsidR="006E4E11" w:rsidRPr="003F5C5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F5C5D">
        <w:tblPrEx>
          <w:tblCellMar>
            <w:top w:w="0" w:type="dxa"/>
            <w:bottom w:w="0" w:type="dxa"/>
          </w:tblCellMar>
        </w:tblPrEx>
        <w:trPr>
          <w:trHeight w:val="284"/>
        </w:trPr>
        <w:tc>
          <w:tcPr>
            <w:tcW w:w="4911" w:type="dxa"/>
          </w:tcPr>
          <w:p w:rsidR="006E4E11" w:rsidRPr="003F5C5D" w:rsidRDefault="002E692A">
            <w:pPr>
              <w:pStyle w:val="Avsndare"/>
              <w:framePr w:h="2483" w:wrap="notBeside" w:x="1504"/>
              <w:rPr>
                <w:b/>
                <w:i w:val="0"/>
                <w:sz w:val="22"/>
              </w:rPr>
            </w:pPr>
            <w:r w:rsidRPr="003F5C5D">
              <w:rPr>
                <w:b/>
                <w:i w:val="0"/>
                <w:sz w:val="22"/>
              </w:rPr>
              <w:t>Jordbruksdepartementet</w:t>
            </w:r>
          </w:p>
        </w:tc>
      </w:tr>
      <w:tr w:rsidR="006E4E11" w:rsidRPr="003F5C5D">
        <w:tblPrEx>
          <w:tblCellMar>
            <w:top w:w="0" w:type="dxa"/>
            <w:bottom w:w="0" w:type="dxa"/>
          </w:tblCellMar>
        </w:tblPrEx>
        <w:trPr>
          <w:trHeight w:val="284"/>
        </w:trPr>
        <w:tc>
          <w:tcPr>
            <w:tcW w:w="4911" w:type="dxa"/>
          </w:tcPr>
          <w:p w:rsidR="006E4E11" w:rsidRPr="003F5C5D" w:rsidRDefault="006E4E11">
            <w:pPr>
              <w:pStyle w:val="Avsndare"/>
              <w:framePr w:h="2483" w:wrap="notBeside" w:x="1504"/>
              <w:rPr>
                <w:bCs/>
                <w:iCs/>
              </w:rPr>
            </w:pPr>
          </w:p>
        </w:tc>
      </w:tr>
      <w:tr w:rsidR="006E4E11" w:rsidRPr="003F5C5D">
        <w:tblPrEx>
          <w:tblCellMar>
            <w:top w:w="0" w:type="dxa"/>
            <w:bottom w:w="0" w:type="dxa"/>
          </w:tblCellMar>
        </w:tblPrEx>
        <w:trPr>
          <w:trHeight w:val="284"/>
        </w:trPr>
        <w:tc>
          <w:tcPr>
            <w:tcW w:w="4911" w:type="dxa"/>
          </w:tcPr>
          <w:p w:rsidR="006E4E11" w:rsidRPr="003F5C5D" w:rsidRDefault="006E4E11">
            <w:pPr>
              <w:pStyle w:val="Avsndare"/>
              <w:framePr w:h="2483" w:wrap="notBeside" w:x="1504"/>
              <w:rPr>
                <w:bCs/>
                <w:iCs/>
              </w:rPr>
            </w:pPr>
          </w:p>
        </w:tc>
      </w:tr>
      <w:tr w:rsidR="006E4E11" w:rsidRPr="003F5C5D">
        <w:tblPrEx>
          <w:tblCellMar>
            <w:top w:w="0" w:type="dxa"/>
            <w:bottom w:w="0" w:type="dxa"/>
          </w:tblCellMar>
        </w:tblPrEx>
        <w:trPr>
          <w:trHeight w:val="284"/>
        </w:trPr>
        <w:tc>
          <w:tcPr>
            <w:tcW w:w="4911" w:type="dxa"/>
          </w:tcPr>
          <w:p w:rsidR="006E4E11" w:rsidRPr="003F5C5D" w:rsidRDefault="006E4E11">
            <w:pPr>
              <w:pStyle w:val="Avsndare"/>
              <w:framePr w:h="2483" w:wrap="notBeside" w:x="1504"/>
              <w:rPr>
                <w:bCs/>
                <w:iCs/>
              </w:rPr>
            </w:pPr>
          </w:p>
        </w:tc>
      </w:tr>
      <w:tr w:rsidR="006E4E11" w:rsidRPr="003F5C5D">
        <w:tblPrEx>
          <w:tblCellMar>
            <w:top w:w="0" w:type="dxa"/>
            <w:bottom w:w="0" w:type="dxa"/>
          </w:tblCellMar>
        </w:tblPrEx>
        <w:trPr>
          <w:trHeight w:val="284"/>
        </w:trPr>
        <w:tc>
          <w:tcPr>
            <w:tcW w:w="4911" w:type="dxa"/>
          </w:tcPr>
          <w:p w:rsidR="006E4E11" w:rsidRPr="003F5C5D" w:rsidRDefault="006E4E11">
            <w:pPr>
              <w:pStyle w:val="Avsndare"/>
              <w:framePr w:h="2483" w:wrap="notBeside" w:x="1504"/>
              <w:rPr>
                <w:bCs/>
                <w:iCs/>
              </w:rPr>
            </w:pPr>
          </w:p>
        </w:tc>
      </w:tr>
      <w:tr w:rsidR="006E4E11" w:rsidRPr="003F5C5D">
        <w:tblPrEx>
          <w:tblCellMar>
            <w:top w:w="0" w:type="dxa"/>
            <w:bottom w:w="0" w:type="dxa"/>
          </w:tblCellMar>
        </w:tblPrEx>
        <w:trPr>
          <w:trHeight w:val="284"/>
        </w:trPr>
        <w:tc>
          <w:tcPr>
            <w:tcW w:w="4911" w:type="dxa"/>
          </w:tcPr>
          <w:p w:rsidR="006E4E11" w:rsidRPr="003F5C5D" w:rsidRDefault="006E4E11">
            <w:pPr>
              <w:pStyle w:val="Avsndare"/>
              <w:framePr w:h="2483" w:wrap="notBeside" w:x="1504"/>
              <w:rPr>
                <w:bCs/>
                <w:iCs/>
              </w:rPr>
            </w:pPr>
          </w:p>
        </w:tc>
      </w:tr>
      <w:tr w:rsidR="006E4E11" w:rsidRPr="003F5C5D">
        <w:tblPrEx>
          <w:tblCellMar>
            <w:top w:w="0" w:type="dxa"/>
            <w:bottom w:w="0" w:type="dxa"/>
          </w:tblCellMar>
        </w:tblPrEx>
        <w:trPr>
          <w:trHeight w:val="284"/>
        </w:trPr>
        <w:tc>
          <w:tcPr>
            <w:tcW w:w="4911" w:type="dxa"/>
          </w:tcPr>
          <w:p w:rsidR="006E4E11" w:rsidRPr="003F5C5D" w:rsidRDefault="006E4E11">
            <w:pPr>
              <w:pStyle w:val="Avsndare"/>
              <w:framePr w:h="2483" w:wrap="notBeside" w:x="1504"/>
              <w:rPr>
                <w:bCs/>
                <w:iCs/>
              </w:rPr>
            </w:pPr>
          </w:p>
        </w:tc>
      </w:tr>
      <w:tr w:rsidR="006E4E11" w:rsidRPr="003F5C5D">
        <w:tblPrEx>
          <w:tblCellMar>
            <w:top w:w="0" w:type="dxa"/>
            <w:bottom w:w="0" w:type="dxa"/>
          </w:tblCellMar>
        </w:tblPrEx>
        <w:trPr>
          <w:trHeight w:val="284"/>
        </w:trPr>
        <w:tc>
          <w:tcPr>
            <w:tcW w:w="4911" w:type="dxa"/>
          </w:tcPr>
          <w:p w:rsidR="006E4E11" w:rsidRPr="003F5C5D" w:rsidRDefault="006E4E11">
            <w:pPr>
              <w:pStyle w:val="Avsndare"/>
              <w:framePr w:h="2483" w:wrap="notBeside" w:x="1504"/>
              <w:rPr>
                <w:bCs/>
                <w:iCs/>
              </w:rPr>
            </w:pPr>
          </w:p>
        </w:tc>
      </w:tr>
      <w:tr w:rsidR="006E4E11" w:rsidRPr="003F5C5D">
        <w:tblPrEx>
          <w:tblCellMar>
            <w:top w:w="0" w:type="dxa"/>
            <w:bottom w:w="0" w:type="dxa"/>
          </w:tblCellMar>
        </w:tblPrEx>
        <w:trPr>
          <w:trHeight w:val="284"/>
        </w:trPr>
        <w:tc>
          <w:tcPr>
            <w:tcW w:w="4911" w:type="dxa"/>
          </w:tcPr>
          <w:p w:rsidR="006E4E11" w:rsidRPr="003F5C5D" w:rsidRDefault="006E4E11">
            <w:pPr>
              <w:pStyle w:val="Avsndare"/>
              <w:framePr w:h="2483" w:wrap="notBeside" w:x="1504"/>
              <w:rPr>
                <w:bCs/>
                <w:iCs/>
              </w:rPr>
            </w:pPr>
          </w:p>
        </w:tc>
      </w:tr>
    </w:tbl>
    <w:p w:rsidR="006E4E11" w:rsidRPr="003F5C5D" w:rsidRDefault="006E4E11">
      <w:pPr>
        <w:framePr w:w="4400" w:h="2523" w:wrap="notBeside" w:vAnchor="page" w:hAnchor="page" w:x="6453" w:y="2445"/>
        <w:ind w:left="142"/>
        <w:rPr>
          <w:b/>
        </w:rPr>
      </w:pPr>
    </w:p>
    <w:p w:rsidR="002E692A" w:rsidRPr="003F5C5D" w:rsidRDefault="002330A0">
      <w:pPr>
        <w:pStyle w:val="RKrubrik"/>
        <w:pBdr>
          <w:bottom w:val="single" w:sz="6" w:space="1" w:color="auto"/>
        </w:pBdr>
      </w:pPr>
      <w:bookmarkStart w:id="0" w:name="bRubrik"/>
      <w:bookmarkEnd w:id="0"/>
      <w:r w:rsidRPr="003F5C5D">
        <w:t xml:space="preserve">Rådets möte 18-19 december 2008 </w:t>
      </w:r>
    </w:p>
    <w:p w:rsidR="002E692A" w:rsidRPr="003F5C5D" w:rsidRDefault="002E692A">
      <w:pPr>
        <w:pStyle w:val="RKnormal"/>
      </w:pPr>
    </w:p>
    <w:p w:rsidR="002E692A" w:rsidRPr="003F5C5D" w:rsidRDefault="008F6382">
      <w:pPr>
        <w:pStyle w:val="RKnormal"/>
      </w:pPr>
      <w:r w:rsidRPr="003F5C5D">
        <w:t>Dagordningspunkt 6</w:t>
      </w:r>
    </w:p>
    <w:p w:rsidR="002E692A" w:rsidRPr="003F5C5D" w:rsidRDefault="002E692A">
      <w:pPr>
        <w:pStyle w:val="RKnormal"/>
      </w:pPr>
    </w:p>
    <w:p w:rsidR="00E43CD7" w:rsidRPr="003F5C5D" w:rsidRDefault="002E692A">
      <w:pPr>
        <w:pStyle w:val="RKnormal"/>
      </w:pPr>
      <w:r w:rsidRPr="003F5C5D">
        <w:rPr>
          <w:rStyle w:val="RKrubrikChar"/>
        </w:rPr>
        <w:t>Rubrik</w:t>
      </w:r>
    </w:p>
    <w:p w:rsidR="002E692A" w:rsidRPr="003F5C5D" w:rsidRDefault="002330A0">
      <w:pPr>
        <w:pStyle w:val="RKnormal"/>
      </w:pPr>
      <w:r w:rsidRPr="003F5C5D">
        <w:t>Förslag till rådets förordning om fastställande för år 2009 av fiskemöjligheter och därmed förbundna villkor för vissa fiskbestånd och grupper av fiskbestånd i gemenskapens vatten och, för gemenskapens fartyg, i andra vatten där fångstbegränsningar krävs</w:t>
      </w:r>
      <w:r w:rsidR="00203014" w:rsidRPr="003F5C5D">
        <w:t>.</w:t>
      </w:r>
    </w:p>
    <w:p w:rsidR="002330A0" w:rsidRPr="003F5C5D" w:rsidRDefault="002330A0">
      <w:pPr>
        <w:pStyle w:val="RKnormal"/>
      </w:pPr>
      <w:r w:rsidRPr="003F5C5D">
        <w:t>- politisk överenskommelse</w:t>
      </w:r>
    </w:p>
    <w:p w:rsidR="00E43CD7" w:rsidRPr="003F5C5D" w:rsidRDefault="00E43CD7" w:rsidP="00E43CD7">
      <w:pPr>
        <w:pStyle w:val="RKrubrik"/>
      </w:pPr>
      <w:r w:rsidRPr="003F5C5D">
        <w:t>Dokument</w:t>
      </w:r>
    </w:p>
    <w:p w:rsidR="00E43CD7" w:rsidRPr="003F5C5D" w:rsidRDefault="00E43CD7" w:rsidP="00E43CD7">
      <w:pPr>
        <w:spacing w:line="240" w:lineRule="auto"/>
        <w:ind w:left="567" w:hanging="567"/>
      </w:pPr>
      <w:r w:rsidRPr="003F5C5D">
        <w:t>Doc. 15578/08 PECHE 307 + ADD 1 - ADD 3</w:t>
      </w:r>
    </w:p>
    <w:p w:rsidR="002E692A" w:rsidRPr="003F5C5D" w:rsidRDefault="002E692A">
      <w:pPr>
        <w:pStyle w:val="RKnormal"/>
      </w:pPr>
    </w:p>
    <w:p w:rsidR="00E43CD7" w:rsidRPr="003F5C5D" w:rsidRDefault="002E692A">
      <w:pPr>
        <w:pStyle w:val="RKnormal"/>
      </w:pPr>
      <w:r w:rsidRPr="003F5C5D">
        <w:rPr>
          <w:rStyle w:val="RKrubrikChar"/>
        </w:rPr>
        <w:t>Tidigare dokument</w:t>
      </w:r>
    </w:p>
    <w:p w:rsidR="002E692A" w:rsidRPr="003F5C5D" w:rsidRDefault="00E43CD7">
      <w:pPr>
        <w:pStyle w:val="RKnormal"/>
      </w:pPr>
      <w:r w:rsidRPr="003F5C5D">
        <w:t>-</w:t>
      </w:r>
      <w:r w:rsidR="002330A0" w:rsidRPr="003F5C5D">
        <w:t xml:space="preserve">        </w:t>
      </w:r>
    </w:p>
    <w:p w:rsidR="002330A0" w:rsidRPr="003F5C5D" w:rsidRDefault="002E692A" w:rsidP="00E43CD7">
      <w:pPr>
        <w:pStyle w:val="RKrubrik"/>
      </w:pPr>
      <w:r w:rsidRPr="003F5C5D">
        <w:t xml:space="preserve">Tidigare behandlad </w:t>
      </w:r>
      <w:r w:rsidR="002330A0" w:rsidRPr="003F5C5D">
        <w:t>vid samråd med EU-nämnde</w:t>
      </w:r>
      <w:r w:rsidR="00E43CD7" w:rsidRPr="003F5C5D">
        <w:t>n</w:t>
      </w:r>
    </w:p>
    <w:p w:rsidR="002330A0" w:rsidRPr="003F5C5D" w:rsidRDefault="002330A0" w:rsidP="002330A0">
      <w:pPr>
        <w:pStyle w:val="RKnormal"/>
        <w:rPr>
          <w:color w:val="000000"/>
          <w:szCs w:val="24"/>
          <w:lang w:eastAsia="sv-SE"/>
        </w:rPr>
      </w:pPr>
      <w:r w:rsidRPr="003F5C5D">
        <w:t xml:space="preserve">Frågan har inte tidigare varit föremål för samråd med EU-nämnden. Dock var frågan om fastställande för år 2008 års TAC och kvotförordning föremål för samråd med EU-nämnden inför jordbruks- och fiskerådet i december 2007. </w:t>
      </w:r>
    </w:p>
    <w:p w:rsidR="002330A0" w:rsidRPr="003F5C5D" w:rsidRDefault="002330A0" w:rsidP="002330A0">
      <w:pPr>
        <w:pStyle w:val="RKnormal"/>
        <w:rPr>
          <w:i/>
          <w:iCs/>
        </w:rPr>
      </w:pPr>
    </w:p>
    <w:p w:rsidR="002E692A" w:rsidRPr="003F5C5D" w:rsidRDefault="002E692A">
      <w:pPr>
        <w:pStyle w:val="RKrubrik"/>
      </w:pPr>
      <w:r w:rsidRPr="003F5C5D">
        <w:t>Bakgrund</w:t>
      </w:r>
    </w:p>
    <w:p w:rsidR="00203014" w:rsidRPr="003F5C5D" w:rsidRDefault="00203014" w:rsidP="00203014">
      <w:pPr>
        <w:pStyle w:val="RKnormal"/>
      </w:pPr>
      <w:r w:rsidRPr="003F5C5D">
        <w:t>Varje år förhandlas TAC och kvoter för bestånden i Västerhavet</w:t>
      </w:r>
      <w:r w:rsidR="00E43CD7" w:rsidRPr="003F5C5D">
        <w:t>,</w:t>
      </w:r>
      <w:r w:rsidRPr="003F5C5D">
        <w:t xml:space="preserve"> där Sverige fiskar i Nordsjön, Skagerak och Kattegatt. TAC och kvotförordningen för Västerhavet antas i regel vid ministerrådsmötet i december. Förslaget innehåller fiskekvoter för 2009</w:t>
      </w:r>
      <w:r w:rsidR="00E43CD7" w:rsidRPr="003F5C5D">
        <w:t>,</w:t>
      </w:r>
      <w:r w:rsidRPr="003F5C5D">
        <w:t xml:space="preserve"> främst </w:t>
      </w:r>
      <w:r w:rsidR="00E43CD7" w:rsidRPr="003F5C5D">
        <w:t xml:space="preserve">i </w:t>
      </w:r>
      <w:r w:rsidRPr="003F5C5D">
        <w:t>Västerhavet</w:t>
      </w:r>
      <w:r w:rsidR="00E43CD7" w:rsidRPr="003F5C5D">
        <w:t>,</w:t>
      </w:r>
      <w:r w:rsidRPr="003F5C5D">
        <w:t xml:space="preserve"> samt övriga regler för fiskets bedrivande enligt den gemensamma fiskeripolitiken. Den gemensamma fiskeripolitikens centrala inslag är begränsningar av fångst och fiskeansträngning.  Dessa fastställs årligen, tillsammans med tekniska regler för fiskets bedrivande. Eftersom </w:t>
      </w:r>
      <w:r w:rsidRPr="003F5C5D">
        <w:lastRenderedPageBreak/>
        <w:t>många kvoter delas med länder som inte är medlemmar i gemenskapen föregås EU:s beslut av ett omfattande förh</w:t>
      </w:r>
      <w:r w:rsidR="00E43CD7" w:rsidRPr="003F5C5D">
        <w:t>andlingsarbete med olika tredje</w:t>
      </w:r>
      <w:r w:rsidRPr="003F5C5D">
        <w:t>länder. Detta gäller bl.a. för de flesta av de för Sveri</w:t>
      </w:r>
      <w:r w:rsidR="00E43CD7" w:rsidRPr="003F5C5D">
        <w:t>ge viktiga fiskena om vilka</w:t>
      </w:r>
      <w:r w:rsidRPr="003F5C5D">
        <w:t xml:space="preserve"> förhandlingar för närvarande pågår mellan EG och Norge. Resultaten från dessa förhandlingar kommer att föras in i kommissionens 225-sidiga förslag till förordning som genomgås i rådsarbetsgruppen för intern fiskeripolitik. </w:t>
      </w:r>
    </w:p>
    <w:p w:rsidR="00203014" w:rsidRPr="003F5C5D" w:rsidRDefault="00203014" w:rsidP="00203014">
      <w:pPr>
        <w:pStyle w:val="RKnormal"/>
      </w:pPr>
    </w:p>
    <w:p w:rsidR="00203014" w:rsidRPr="003F5C5D" w:rsidRDefault="00203014" w:rsidP="00203014">
      <w:pPr>
        <w:pStyle w:val="RKnormal"/>
      </w:pPr>
      <w:r w:rsidRPr="003F5C5D">
        <w:t>Hittills har genomgången av förslaget inte påvisat något enskilt problem som kan förväntas vålla stora politiska meningsskiljaktigheter</w:t>
      </w:r>
      <w:r w:rsidR="00E43CD7" w:rsidRPr="003F5C5D">
        <w:t>,</w:t>
      </w:r>
      <w:r w:rsidRPr="003F5C5D">
        <w:t xml:space="preserve"> men däremot ett antal problem som är viktiga för enstaka eller några länder.</w:t>
      </w:r>
    </w:p>
    <w:p w:rsidR="00203014" w:rsidRPr="003F5C5D" w:rsidRDefault="00203014" w:rsidP="00203014">
      <w:pPr>
        <w:pStyle w:val="RKnormal"/>
      </w:pPr>
    </w:p>
    <w:p w:rsidR="002E692A" w:rsidRPr="003F5C5D" w:rsidRDefault="002E692A">
      <w:pPr>
        <w:pStyle w:val="RKrubrik"/>
      </w:pPr>
      <w:r w:rsidRPr="003F5C5D">
        <w:t>Rättslig grund och beslutsförfarande</w:t>
      </w:r>
    </w:p>
    <w:p w:rsidR="002330A0" w:rsidRPr="003F5C5D" w:rsidRDefault="002330A0" w:rsidP="00203014">
      <w:pPr>
        <w:pStyle w:val="RKnormal"/>
      </w:pPr>
      <w:r w:rsidRPr="003F5C5D">
        <w:t>Artikel 20 i rådets förordning (EG) nr 2371/2002. Beslut fattas av rådet med kvalificerad majoritet på förslag av kommissionen.</w:t>
      </w:r>
    </w:p>
    <w:p w:rsidR="002330A0" w:rsidRPr="003F5C5D" w:rsidRDefault="002330A0" w:rsidP="002330A0">
      <w:pPr>
        <w:pStyle w:val="RKnormal"/>
        <w:rPr>
          <w:i/>
          <w:iCs/>
        </w:rPr>
      </w:pPr>
    </w:p>
    <w:p w:rsidR="002E692A" w:rsidRPr="003F5C5D" w:rsidRDefault="002E692A">
      <w:pPr>
        <w:pStyle w:val="RKrubrik"/>
        <w:rPr>
          <w:i/>
          <w:iCs/>
        </w:rPr>
      </w:pPr>
      <w:r w:rsidRPr="003F5C5D">
        <w:rPr>
          <w:i/>
          <w:iCs/>
        </w:rPr>
        <w:t>Svensk ståndpunkt</w:t>
      </w:r>
    </w:p>
    <w:p w:rsidR="00474511" w:rsidRPr="003F5C5D" w:rsidRDefault="00474511" w:rsidP="00474511">
      <w:pPr>
        <w:pStyle w:val="RKnormal"/>
        <w:rPr>
          <w:szCs w:val="24"/>
        </w:rPr>
      </w:pPr>
      <w:r w:rsidRPr="003F5C5D">
        <w:rPr>
          <w:szCs w:val="24"/>
        </w:rPr>
        <w:t>Regeringens övergripande målsättning är att tillse att den gemensamma fiskeripolitikens regelverk följs. Det gäller inte minst grundförordningens målsättning och principer om försiktighetsansatsens tillämpning</w:t>
      </w:r>
      <w:r w:rsidR="00E43CD7" w:rsidRPr="003F5C5D">
        <w:rPr>
          <w:szCs w:val="24"/>
        </w:rPr>
        <w:t>,</w:t>
      </w:r>
      <w:r w:rsidRPr="003F5C5D">
        <w:rPr>
          <w:szCs w:val="24"/>
        </w:rPr>
        <w:t xml:space="preserve"> baserat på bästa tillgängliga vetenskapliga råd och </w:t>
      </w:r>
      <w:r w:rsidR="00E43CD7" w:rsidRPr="003F5C5D">
        <w:rPr>
          <w:szCs w:val="24"/>
        </w:rPr>
        <w:t xml:space="preserve">ett </w:t>
      </w:r>
      <w:r w:rsidRPr="003F5C5D">
        <w:rPr>
          <w:szCs w:val="24"/>
        </w:rPr>
        <w:t>gradvist införande av ekosystemansatsen. Regeringen är positiv till kommissionens förslag för TAC:er och kvoter för 2009</w:t>
      </w:r>
      <w:r w:rsidR="00E43CD7" w:rsidRPr="003F5C5D">
        <w:rPr>
          <w:szCs w:val="24"/>
        </w:rPr>
        <w:t>. Under förhandlingarna kommer r</w:t>
      </w:r>
      <w:r w:rsidRPr="003F5C5D">
        <w:rPr>
          <w:szCs w:val="24"/>
        </w:rPr>
        <w:t>egeringen särskilt fokusera på att implementeringen av de överenskomna förvaltningsplanerna och övriga principer följs</w:t>
      </w:r>
      <w:r w:rsidR="00E43CD7" w:rsidRPr="003F5C5D">
        <w:rPr>
          <w:szCs w:val="24"/>
        </w:rPr>
        <w:t>,</w:t>
      </w:r>
      <w:r w:rsidRPr="003F5C5D">
        <w:rPr>
          <w:szCs w:val="24"/>
        </w:rPr>
        <w:t xml:space="preserve"> för att främja ett hållbart och lönsamt fiske i gemenskapens vatten.</w:t>
      </w:r>
    </w:p>
    <w:p w:rsidR="00474511" w:rsidRPr="003F5C5D" w:rsidRDefault="00474511" w:rsidP="00474511">
      <w:pPr>
        <w:pStyle w:val="RKnormal"/>
      </w:pPr>
    </w:p>
    <w:p w:rsidR="002E692A" w:rsidRPr="003F5C5D" w:rsidRDefault="002E692A">
      <w:pPr>
        <w:pStyle w:val="RKrubrik"/>
      </w:pPr>
      <w:r w:rsidRPr="003F5C5D">
        <w:t>Europaparlamentets inställning</w:t>
      </w:r>
    </w:p>
    <w:p w:rsidR="002E692A" w:rsidRPr="003F5C5D" w:rsidRDefault="00855564">
      <w:pPr>
        <w:pStyle w:val="RKnormal"/>
      </w:pPr>
      <w:r w:rsidRPr="003F5C5D">
        <w:t>-</w:t>
      </w:r>
    </w:p>
    <w:p w:rsidR="002E692A" w:rsidRPr="003F5C5D" w:rsidRDefault="002E692A">
      <w:pPr>
        <w:pStyle w:val="RKrubrik"/>
        <w:rPr>
          <w:i/>
          <w:iCs/>
        </w:rPr>
      </w:pPr>
      <w:r w:rsidRPr="003F5C5D">
        <w:rPr>
          <w:i/>
          <w:iCs/>
        </w:rPr>
        <w:t>Förslaget</w:t>
      </w:r>
    </w:p>
    <w:p w:rsidR="00E43CD7" w:rsidRPr="003F5C5D" w:rsidRDefault="00EF03D6" w:rsidP="00E81655">
      <w:pPr>
        <w:pStyle w:val="RKnormal"/>
      </w:pPr>
      <w:r w:rsidRPr="003F5C5D">
        <w:t>I förslaget fastställs fångstbegränsningar och begränsningar av fiskeansträngningen</w:t>
      </w:r>
      <w:r w:rsidR="00516F72" w:rsidRPr="003F5C5D">
        <w:t xml:space="preserve"> för gemenskapsfisket, och för de internationella fisken där gemenskapens fartyg deltar. Förslaget baserar sig på k</w:t>
      </w:r>
      <w:r w:rsidR="00E81655" w:rsidRPr="003F5C5D">
        <w:t>ommissionens</w:t>
      </w:r>
      <w:r w:rsidR="00516F72" w:rsidRPr="003F5C5D">
        <w:t xml:space="preserve"> tidigare presenterade policyförklaring</w:t>
      </w:r>
      <w:r w:rsidR="00E43CD7" w:rsidRPr="003F5C5D">
        <w:t>,</w:t>
      </w:r>
      <w:r w:rsidR="00516F72" w:rsidRPr="003F5C5D">
        <w:t xml:space="preserve"> som </w:t>
      </w:r>
      <w:r w:rsidR="00E43CD7" w:rsidRPr="003F5C5D">
        <w:t>innehåller principer för TAC-</w:t>
      </w:r>
      <w:r w:rsidR="00E81655" w:rsidRPr="003F5C5D">
        <w:t>sättning, men som också preciserar ett antal parallella åtgärder som kommissionen definierat som nödvändiga för att uppfylla den gemensamma fiskeripolitikens åtagande om ett hållbart utnyttjande av bestånden.</w:t>
      </w:r>
      <w:r w:rsidR="00516F72" w:rsidRPr="003F5C5D">
        <w:t xml:space="preserve"> I enlighet med det meddelandet har fiskemöjligheterna för ett antal bestånd, t.ex. torsk, kummel, tunga, rödspätta och havskräfta</w:t>
      </w:r>
      <w:r w:rsidR="00E43CD7" w:rsidRPr="003F5C5D">
        <w:t>,</w:t>
      </w:r>
      <w:r w:rsidR="00516F72" w:rsidRPr="003F5C5D">
        <w:t xml:space="preserve"> fastställts på grundval av bestämmelserna i de relevanta fleråriga förvaltningsplanerna. Men även för bestånd som inte regleras av förvaltningsplaner gäller principer</w:t>
      </w:r>
      <w:r w:rsidR="00855564" w:rsidRPr="003F5C5D">
        <w:t>na</w:t>
      </w:r>
      <w:r w:rsidR="00516F72" w:rsidRPr="003F5C5D">
        <w:t xml:space="preserve"> om gradvisa T</w:t>
      </w:r>
      <w:r w:rsidR="00E43CD7" w:rsidRPr="003F5C5D">
        <w:t>AC-förändringar mellan 15-25 procent</w:t>
      </w:r>
      <w:r w:rsidR="00516F72" w:rsidRPr="003F5C5D">
        <w:t xml:space="preserve">. </w:t>
      </w:r>
      <w:r w:rsidR="00C472DF" w:rsidRPr="003F5C5D">
        <w:t xml:space="preserve">Förslaget innebär vidare att ett nytt system för förvaltning av fiskeansträngning baserat på tak för kilowattdagar ska gälla för alla medlemsstater som omfattas av </w:t>
      </w:r>
      <w:r w:rsidR="004908CF" w:rsidRPr="003F5C5D">
        <w:t>återhämtningsplanen</w:t>
      </w:r>
      <w:r w:rsidR="00C472DF" w:rsidRPr="003F5C5D">
        <w:t xml:space="preserve"> för torsk. </w:t>
      </w:r>
      <w:r w:rsidR="00855564" w:rsidRPr="003F5C5D">
        <w:t>Förslaget grundar</w:t>
      </w:r>
      <w:r w:rsidR="00C472DF" w:rsidRPr="003F5C5D">
        <w:t xml:space="preserve"> sig också på samråd med berörda parter i de regionala rådgivan</w:t>
      </w:r>
      <w:r w:rsidR="00855564" w:rsidRPr="003F5C5D">
        <w:t>de nämnderna, samt på råd från i</w:t>
      </w:r>
      <w:r w:rsidR="00C472DF" w:rsidRPr="003F5C5D">
        <w:t xml:space="preserve">nternationella </w:t>
      </w:r>
      <w:r w:rsidR="004908CF" w:rsidRPr="003F5C5D">
        <w:t>havsforskningsrådet</w:t>
      </w:r>
      <w:r w:rsidR="00855564" w:rsidRPr="003F5C5D">
        <w:t xml:space="preserve"> (ICES) och</w:t>
      </w:r>
      <w:r w:rsidR="00C472DF" w:rsidRPr="003F5C5D">
        <w:t xml:space="preserve"> kommissionens </w:t>
      </w:r>
      <w:r w:rsidR="004908CF" w:rsidRPr="003F5C5D">
        <w:t>vetenskapliga</w:t>
      </w:r>
      <w:r w:rsidR="00C472DF" w:rsidRPr="003F5C5D">
        <w:t xml:space="preserve">, tekniska och </w:t>
      </w:r>
      <w:r w:rsidR="004908CF" w:rsidRPr="003F5C5D">
        <w:t>ekonomiska</w:t>
      </w:r>
      <w:r w:rsidR="00C472DF" w:rsidRPr="003F5C5D">
        <w:t xml:space="preserve"> kommitté</w:t>
      </w:r>
      <w:r w:rsidR="00855564" w:rsidRPr="003F5C5D">
        <w:t xml:space="preserve"> (STECF)</w:t>
      </w:r>
      <w:r w:rsidR="00C472DF" w:rsidRPr="003F5C5D">
        <w:t>.</w:t>
      </w:r>
      <w:r w:rsidR="007F5F54" w:rsidRPr="003F5C5D">
        <w:t xml:space="preserve"> Förslaget bygger </w:t>
      </w:r>
      <w:r w:rsidR="00855564" w:rsidRPr="003F5C5D">
        <w:t xml:space="preserve">således </w:t>
      </w:r>
      <w:r w:rsidR="007F5F54" w:rsidRPr="003F5C5D">
        <w:t xml:space="preserve">inte </w:t>
      </w:r>
      <w:r w:rsidR="004908CF" w:rsidRPr="003F5C5D">
        <w:t>enbart</w:t>
      </w:r>
      <w:r w:rsidR="007F5F54" w:rsidRPr="003F5C5D">
        <w:t xml:space="preserve"> på kortsiktiga beslut utan är ett </w:t>
      </w:r>
      <w:r w:rsidR="00855564" w:rsidRPr="003F5C5D">
        <w:t>led i en långsiktig strategi om att gradvis minska</w:t>
      </w:r>
      <w:r w:rsidR="007F5F54" w:rsidRPr="003F5C5D">
        <w:t xml:space="preserve"> f</w:t>
      </w:r>
      <w:r w:rsidR="00855564" w:rsidRPr="003F5C5D">
        <w:t>iskenivåerna</w:t>
      </w:r>
      <w:r w:rsidR="007F5F54" w:rsidRPr="003F5C5D">
        <w:t xml:space="preserve"> till nivåer som är hållbara på lång sikt. </w:t>
      </w:r>
    </w:p>
    <w:p w:rsidR="00E43CD7" w:rsidRPr="003F5C5D" w:rsidRDefault="00E43CD7" w:rsidP="00E81655">
      <w:pPr>
        <w:pStyle w:val="RKnormal"/>
      </w:pPr>
    </w:p>
    <w:p w:rsidR="00E81655" w:rsidRPr="003F5C5D" w:rsidRDefault="004908CF" w:rsidP="00E81655">
      <w:pPr>
        <w:pStyle w:val="RKnormal"/>
      </w:pPr>
      <w:r w:rsidRPr="003F5C5D">
        <w:t xml:space="preserve">TAC-minskningar med </w:t>
      </w:r>
      <w:r w:rsidR="007F5F54" w:rsidRPr="003F5C5D">
        <w:t xml:space="preserve">25% </w:t>
      </w:r>
      <w:r w:rsidR="00855564" w:rsidRPr="003F5C5D">
        <w:t>föreslås</w:t>
      </w:r>
      <w:r w:rsidR="007F5F54" w:rsidRPr="003F5C5D">
        <w:t xml:space="preserve"> för ett stort antal bestånd i Nordsjön</w:t>
      </w:r>
      <w:r w:rsidRPr="003F5C5D">
        <w:t xml:space="preserve"> (TAC för delade bestånd i Nordsjön publiceras dock först när de bilaterala förhandl</w:t>
      </w:r>
      <w:r w:rsidR="00E43CD7" w:rsidRPr="003F5C5D">
        <w:t>ingarna med Norge är avslutade);</w:t>
      </w:r>
      <w:r w:rsidRPr="003F5C5D">
        <w:t xml:space="preserve"> för torsk i Kattegatt och väster om Skottland</w:t>
      </w:r>
      <w:r w:rsidR="00E43CD7" w:rsidRPr="003F5C5D">
        <w:t>;</w:t>
      </w:r>
      <w:r w:rsidRPr="003F5C5D">
        <w:t xml:space="preserve"> för tunga i Nordsjön och i Biscayabukten</w:t>
      </w:r>
      <w:r w:rsidR="00E43CD7" w:rsidRPr="003F5C5D">
        <w:t>;</w:t>
      </w:r>
      <w:r w:rsidRPr="003F5C5D">
        <w:t xml:space="preserve"> samt för Nordsjösill.</w:t>
      </w:r>
      <w:r w:rsidR="007F5F54" w:rsidRPr="003F5C5D">
        <w:t xml:space="preserve"> </w:t>
      </w:r>
      <w:r w:rsidRPr="003F5C5D">
        <w:t>Förslaget innebär också ett förbud mot riktat fiske efter torsk, kolja och vitling väster om Skottland. Ansjovisfisket i Biscayabukten föreslås fortsätta vara stängt samt ett totalförbud för fångster av två typer av hajar</w:t>
      </w:r>
      <w:r w:rsidR="00E43CD7" w:rsidRPr="003F5C5D">
        <w:t>:</w:t>
      </w:r>
      <w:r w:rsidR="00855564" w:rsidRPr="003F5C5D">
        <w:t xml:space="preserve"> pigghaj och sillhaj</w:t>
      </w:r>
      <w:r w:rsidRPr="003F5C5D">
        <w:t>.</w:t>
      </w:r>
    </w:p>
    <w:p w:rsidR="002330A0" w:rsidRPr="003F5C5D" w:rsidRDefault="002330A0" w:rsidP="002330A0">
      <w:pPr>
        <w:pStyle w:val="RKnormal"/>
        <w:rPr>
          <w:rFonts w:ascii="Times New Roman" w:hAnsi="Times New Roman"/>
          <w:szCs w:val="24"/>
        </w:rPr>
      </w:pPr>
    </w:p>
    <w:p w:rsidR="002E692A" w:rsidRPr="003F5C5D" w:rsidRDefault="002E692A" w:rsidP="002330A0">
      <w:pPr>
        <w:pStyle w:val="RKnormal"/>
      </w:pPr>
    </w:p>
    <w:p w:rsidR="002E692A" w:rsidRPr="003F5C5D" w:rsidRDefault="002E692A">
      <w:pPr>
        <w:pStyle w:val="RKrubrik"/>
        <w:rPr>
          <w:i/>
          <w:iCs/>
        </w:rPr>
      </w:pPr>
      <w:r w:rsidRPr="003F5C5D">
        <w:rPr>
          <w:i/>
          <w:iCs/>
        </w:rPr>
        <w:t>Gällande svenska regler och förslagets effekter på dessa</w:t>
      </w:r>
    </w:p>
    <w:p w:rsidR="002E692A" w:rsidRPr="003F5C5D" w:rsidRDefault="002E692A">
      <w:pPr>
        <w:pStyle w:val="RKnormal"/>
      </w:pPr>
    </w:p>
    <w:p w:rsidR="002E692A" w:rsidRPr="003F5C5D" w:rsidRDefault="002E692A">
      <w:pPr>
        <w:pStyle w:val="RKrubrik"/>
      </w:pPr>
      <w:r w:rsidRPr="003F5C5D">
        <w:t>Ekonomiska konsekvenser</w:t>
      </w:r>
    </w:p>
    <w:p w:rsidR="002E692A" w:rsidRPr="003F5C5D" w:rsidRDefault="002330A0">
      <w:pPr>
        <w:pStyle w:val="RKnormal"/>
      </w:pPr>
      <w:r w:rsidRPr="003F5C5D">
        <w:t>Inom fastställda ramar</w:t>
      </w:r>
    </w:p>
    <w:p w:rsidR="002E692A" w:rsidRPr="003F5C5D" w:rsidRDefault="002E692A">
      <w:pPr>
        <w:pStyle w:val="RKrubrik"/>
      </w:pPr>
      <w:r w:rsidRPr="003F5C5D">
        <w:t>Övrigt</w:t>
      </w:r>
    </w:p>
    <w:p w:rsidR="002E692A" w:rsidRPr="003F5C5D" w:rsidRDefault="002E692A">
      <w:pPr>
        <w:pStyle w:val="RKnormal"/>
      </w:pPr>
    </w:p>
    <w:p w:rsidR="002E692A" w:rsidRPr="003F5C5D" w:rsidRDefault="002E692A">
      <w:pPr>
        <w:pStyle w:val="RKnormal"/>
        <w:rPr>
          <w:i/>
          <w:iCs/>
        </w:rPr>
      </w:pPr>
    </w:p>
    <w:p w:rsidR="002E692A" w:rsidRPr="003F5C5D" w:rsidRDefault="002E692A">
      <w:pPr>
        <w:pStyle w:val="RKnormal"/>
        <w:ind w:left="-1134"/>
      </w:pPr>
    </w:p>
    <w:p w:rsidR="006E4E11" w:rsidRPr="003F5C5D" w:rsidRDefault="006E4E11">
      <w:pPr>
        <w:pStyle w:val="RKrubrik"/>
        <w:spacing w:before="0" w:after="0"/>
      </w:pPr>
    </w:p>
    <w:p w:rsidR="006E4E11" w:rsidRPr="003F5C5D" w:rsidRDefault="006E4E11">
      <w:pPr>
        <w:pStyle w:val="RKnormal"/>
      </w:pPr>
    </w:p>
    <w:p w:rsidR="002E692A" w:rsidRPr="003F5C5D" w:rsidRDefault="002E692A">
      <w:pPr>
        <w:pStyle w:val="RKnormal"/>
      </w:pPr>
    </w:p>
    <w:sectPr w:rsidR="002E692A" w:rsidRPr="003F5C5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ACE" w:rsidRPr="003F5C5D" w:rsidRDefault="00B75ACE">
      <w:r w:rsidRPr="003F5C5D">
        <w:separator/>
      </w:r>
    </w:p>
  </w:endnote>
  <w:endnote w:type="continuationSeparator" w:id="0">
    <w:p w:rsidR="00B75ACE" w:rsidRPr="003F5C5D" w:rsidRDefault="00B75ACE">
      <w:r w:rsidRPr="003F5C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ACE" w:rsidRPr="003F5C5D" w:rsidRDefault="00B75ACE">
      <w:r w:rsidRPr="003F5C5D">
        <w:separator/>
      </w:r>
    </w:p>
  </w:footnote>
  <w:footnote w:type="continuationSeparator" w:id="0">
    <w:p w:rsidR="00B75ACE" w:rsidRPr="003F5C5D" w:rsidRDefault="00B75ACE">
      <w:r w:rsidRPr="003F5C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E11" w:rsidRPr="003F5C5D" w:rsidRDefault="006E4E11">
    <w:pPr>
      <w:pStyle w:val="Sidhuvud"/>
      <w:framePr w:wrap="around" w:vAnchor="text" w:hAnchor="margin" w:xAlign="right" w:y="1"/>
      <w:rPr>
        <w:rStyle w:val="Sidnummer"/>
      </w:rPr>
    </w:pPr>
    <w:r w:rsidRPr="003F5C5D">
      <w:rPr>
        <w:rStyle w:val="Sidnummer"/>
      </w:rPr>
      <w:fldChar w:fldCharType="begin" w:fldLock="1"/>
    </w:r>
    <w:r w:rsidRPr="003F5C5D">
      <w:rPr>
        <w:rStyle w:val="Sidnummer"/>
      </w:rPr>
      <w:instrText xml:space="preserve">PAGE  </w:instrText>
    </w:r>
    <w:r w:rsidRPr="003F5C5D">
      <w:rPr>
        <w:rStyle w:val="Sidnummer"/>
      </w:rPr>
      <w:fldChar w:fldCharType="separate"/>
    </w:r>
    <w:r w:rsidR="008F6382" w:rsidRPr="003F5C5D">
      <w:rPr>
        <w:rStyle w:val="Sidnummer"/>
      </w:rPr>
      <w:t>2</w:t>
    </w:r>
    <w:r w:rsidRPr="003F5C5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E4E11" w:rsidRPr="003F5C5D">
      <w:tblPrEx>
        <w:tblCellMar>
          <w:top w:w="0" w:type="dxa"/>
          <w:bottom w:w="0" w:type="dxa"/>
        </w:tblCellMar>
      </w:tblPrEx>
      <w:trPr>
        <w:cantSplit/>
      </w:trPr>
      <w:tc>
        <w:tcPr>
          <w:tcW w:w="3119" w:type="dxa"/>
        </w:tcPr>
        <w:p w:rsidR="006E4E11" w:rsidRPr="003F5C5D" w:rsidRDefault="006E4E11">
          <w:pPr>
            <w:pStyle w:val="Sidhuvud"/>
            <w:spacing w:line="200" w:lineRule="atLeast"/>
            <w:ind w:right="357"/>
            <w:rPr>
              <w:rFonts w:ascii="TradeGothic" w:hAnsi="TradeGothic"/>
              <w:b/>
              <w:bCs/>
              <w:sz w:val="16"/>
            </w:rPr>
          </w:pPr>
        </w:p>
      </w:tc>
      <w:tc>
        <w:tcPr>
          <w:tcW w:w="4111" w:type="dxa"/>
          <w:tcMar>
            <w:left w:w="567" w:type="dxa"/>
          </w:tcMar>
        </w:tcPr>
        <w:p w:rsidR="006E4E11" w:rsidRPr="003F5C5D" w:rsidRDefault="006E4E11">
          <w:pPr>
            <w:pStyle w:val="Sidhuvud"/>
            <w:ind w:right="360"/>
          </w:pPr>
        </w:p>
      </w:tc>
      <w:tc>
        <w:tcPr>
          <w:tcW w:w="1525" w:type="dxa"/>
        </w:tcPr>
        <w:p w:rsidR="006E4E11" w:rsidRPr="003F5C5D" w:rsidRDefault="006E4E11">
          <w:pPr>
            <w:pStyle w:val="Sidhuvud"/>
            <w:ind w:right="360"/>
          </w:pPr>
        </w:p>
      </w:tc>
    </w:tr>
  </w:tbl>
  <w:p w:rsidR="006E4E11" w:rsidRPr="003F5C5D" w:rsidRDefault="006E4E1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E11" w:rsidRPr="003F5C5D" w:rsidRDefault="006E4E11">
    <w:pPr>
      <w:pStyle w:val="Sidhuvud"/>
      <w:framePr w:wrap="around" w:vAnchor="text" w:hAnchor="margin" w:xAlign="right" w:y="1"/>
      <w:rPr>
        <w:rStyle w:val="Sidnummer"/>
      </w:rPr>
    </w:pPr>
    <w:r w:rsidRPr="003F5C5D">
      <w:rPr>
        <w:rStyle w:val="Sidnummer"/>
      </w:rPr>
      <w:fldChar w:fldCharType="begin" w:fldLock="1"/>
    </w:r>
    <w:r w:rsidRPr="003F5C5D">
      <w:rPr>
        <w:rStyle w:val="Sidnummer"/>
      </w:rPr>
      <w:instrText xml:space="preserve">PAGE  </w:instrText>
    </w:r>
    <w:r w:rsidRPr="003F5C5D">
      <w:rPr>
        <w:rStyle w:val="Sidnummer"/>
      </w:rPr>
      <w:fldChar w:fldCharType="separate"/>
    </w:r>
    <w:r w:rsidR="008F6382" w:rsidRPr="003F5C5D">
      <w:rPr>
        <w:rStyle w:val="Sidnummer"/>
      </w:rPr>
      <w:t>3</w:t>
    </w:r>
    <w:r w:rsidRPr="003F5C5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E4E11" w:rsidRPr="003F5C5D">
      <w:tblPrEx>
        <w:tblCellMar>
          <w:top w:w="0" w:type="dxa"/>
          <w:bottom w:w="0" w:type="dxa"/>
        </w:tblCellMar>
      </w:tblPrEx>
      <w:trPr>
        <w:cantSplit/>
      </w:trPr>
      <w:tc>
        <w:tcPr>
          <w:tcW w:w="3119" w:type="dxa"/>
        </w:tcPr>
        <w:p w:rsidR="006E4E11" w:rsidRPr="003F5C5D" w:rsidRDefault="006E4E11">
          <w:pPr>
            <w:pStyle w:val="Sidhuvud"/>
            <w:spacing w:line="200" w:lineRule="atLeast"/>
            <w:ind w:right="357"/>
            <w:rPr>
              <w:rFonts w:ascii="TradeGothic" w:hAnsi="TradeGothic"/>
              <w:b/>
              <w:bCs/>
              <w:sz w:val="16"/>
            </w:rPr>
          </w:pPr>
        </w:p>
      </w:tc>
      <w:tc>
        <w:tcPr>
          <w:tcW w:w="4111" w:type="dxa"/>
          <w:tcMar>
            <w:left w:w="567" w:type="dxa"/>
          </w:tcMar>
        </w:tcPr>
        <w:p w:rsidR="006E4E11" w:rsidRPr="003F5C5D" w:rsidRDefault="006E4E11">
          <w:pPr>
            <w:pStyle w:val="Sidhuvud"/>
            <w:ind w:right="360"/>
          </w:pPr>
        </w:p>
      </w:tc>
      <w:tc>
        <w:tcPr>
          <w:tcW w:w="1525" w:type="dxa"/>
        </w:tcPr>
        <w:p w:rsidR="006E4E11" w:rsidRPr="003F5C5D" w:rsidRDefault="006E4E11">
          <w:pPr>
            <w:pStyle w:val="Sidhuvud"/>
            <w:ind w:right="360"/>
          </w:pPr>
        </w:p>
      </w:tc>
    </w:tr>
  </w:tbl>
  <w:p w:rsidR="006E4E11" w:rsidRPr="003F5C5D" w:rsidRDefault="006E4E1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92A" w:rsidRPr="003F5C5D" w:rsidRDefault="003F5C5D">
    <w:pPr>
      <w:framePr w:w="2948" w:h="1321" w:hRule="exact" w:wrap="notBeside" w:vAnchor="page" w:hAnchor="page" w:x="1362" w:y="653"/>
    </w:pPr>
    <w:r w:rsidRPr="003F5C5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E4E11" w:rsidRPr="003F5C5D" w:rsidRDefault="006E4E11">
    <w:pPr>
      <w:pStyle w:val="RKrubrik"/>
      <w:keepNext w:val="0"/>
      <w:tabs>
        <w:tab w:val="clear" w:pos="1134"/>
        <w:tab w:val="clear" w:pos="2835"/>
      </w:tabs>
      <w:spacing w:before="0" w:after="0" w:line="320" w:lineRule="atLeast"/>
      <w:rPr>
        <w:bCs/>
      </w:rPr>
    </w:pPr>
  </w:p>
  <w:p w:rsidR="006E4E11" w:rsidRPr="003F5C5D" w:rsidRDefault="006E4E11">
    <w:pPr>
      <w:rPr>
        <w:rFonts w:ascii="TradeGothic" w:hAnsi="TradeGothic"/>
        <w:b/>
        <w:bCs/>
        <w:spacing w:val="12"/>
        <w:sz w:val="22"/>
      </w:rPr>
    </w:pPr>
  </w:p>
  <w:p w:rsidR="006E4E11" w:rsidRPr="003F5C5D" w:rsidRDefault="006E4E11">
    <w:pPr>
      <w:pStyle w:val="RKrubrik"/>
      <w:keepNext w:val="0"/>
      <w:tabs>
        <w:tab w:val="clear" w:pos="1134"/>
        <w:tab w:val="clear" w:pos="2835"/>
      </w:tabs>
      <w:spacing w:before="0" w:after="0" w:line="320" w:lineRule="atLeast"/>
      <w:rPr>
        <w:bCs/>
      </w:rPr>
    </w:pPr>
  </w:p>
  <w:p w:rsidR="006E4E11" w:rsidRPr="003F5C5D" w:rsidRDefault="006E4E1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33483"/>
    <w:rsid w:val="00150384"/>
    <w:rsid w:val="001874D2"/>
    <w:rsid w:val="00203014"/>
    <w:rsid w:val="002330A0"/>
    <w:rsid w:val="002E692A"/>
    <w:rsid w:val="003F5C5D"/>
    <w:rsid w:val="00474511"/>
    <w:rsid w:val="004908CF"/>
    <w:rsid w:val="00516F72"/>
    <w:rsid w:val="00654C45"/>
    <w:rsid w:val="006E4E11"/>
    <w:rsid w:val="007242A3"/>
    <w:rsid w:val="007A4097"/>
    <w:rsid w:val="007E0E4B"/>
    <w:rsid w:val="007F5F54"/>
    <w:rsid w:val="00855564"/>
    <w:rsid w:val="008F6382"/>
    <w:rsid w:val="00956C4A"/>
    <w:rsid w:val="00B75ACE"/>
    <w:rsid w:val="00C472DF"/>
    <w:rsid w:val="00E43CD7"/>
    <w:rsid w:val="00E81655"/>
    <w:rsid w:val="00EF03D6"/>
    <w:rsid w:val="00F41EB3"/>
    <w:rsid w:val="00FB435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FE39507-52F0-4AFC-9B14-1C69BF05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2330A0"/>
    <w:rPr>
      <w:rFonts w:ascii="OrigGarmnd BT" w:hAnsi="OrigGarmnd BT"/>
      <w:sz w:val="24"/>
      <w:lang w:val="sv-SE" w:eastAsia="en-US" w:bidi="ar-SA"/>
    </w:rPr>
  </w:style>
  <w:style w:type="character" w:customStyle="1" w:styleId="RKrubrikChar">
    <w:name w:val="RKrubrik Char"/>
    <w:basedOn w:val="RKnormalChar"/>
    <w:link w:val="RKrubrik"/>
    <w:rsid w:val="00E43CD7"/>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664</Words>
  <Characters>4270</Characters>
  <Application>Microsoft Office Word</Application>
  <DocSecurity>4</DocSecurity>
  <Lines>125</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2025-12-17T19:37:00Z</dcterms:created>
  <dcterms:modified xsi:type="dcterms:W3CDTF">2025-12-17T19:37:00Z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ies>
</file>