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69B3EBC6C8403C9CAA32750BCC21F9"/>
        </w:placeholder>
        <w:text/>
      </w:sdtPr>
      <w:sdtEndPr/>
      <w:sdtContent>
        <w:p w:rsidRPr="009B062B" w:rsidR="00AF30DD" w:rsidP="00DA28CE" w:rsidRDefault="00AF30DD" w14:paraId="1058D5BD" w14:textId="77777777">
          <w:pPr>
            <w:pStyle w:val="Rubrik1"/>
            <w:spacing w:after="300"/>
          </w:pPr>
          <w:r w:rsidRPr="009B062B">
            <w:t>Förslag till riksdagsbeslut</w:t>
          </w:r>
        </w:p>
      </w:sdtContent>
    </w:sdt>
    <w:sdt>
      <w:sdtPr>
        <w:alias w:val="Yrkande 1"/>
        <w:tag w:val="bbe8de68-519e-4ef5-b4ca-0575f5d0bef1"/>
        <w:id w:val="2028831934"/>
        <w:lock w:val="sdtLocked"/>
      </w:sdtPr>
      <w:sdtEndPr/>
      <w:sdtContent>
        <w:p w:rsidR="000A7DB7" w:rsidRDefault="00140901" w14:paraId="3B0C662A" w14:textId="77777777">
          <w:pPr>
            <w:pStyle w:val="Frslagstext"/>
            <w:numPr>
              <w:ilvl w:val="0"/>
              <w:numId w:val="0"/>
            </w:numPr>
          </w:pPr>
          <w:r>
            <w:t>Riksdagen ställer sig bakom det som anförs i motionen om att se över och förtydliga viltförvaltningsdelegationernas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DE3E93F77F4782A2871D2707EB6E90"/>
        </w:placeholder>
        <w:text/>
      </w:sdtPr>
      <w:sdtEndPr/>
      <w:sdtContent>
        <w:p w:rsidRPr="009B062B" w:rsidR="006D79C9" w:rsidP="00333E95" w:rsidRDefault="006D79C9" w14:paraId="65B81D11" w14:textId="77777777">
          <w:pPr>
            <w:pStyle w:val="Rubrik1"/>
          </w:pPr>
          <w:r>
            <w:t>Motivering</w:t>
          </w:r>
        </w:p>
      </w:sdtContent>
    </w:sdt>
    <w:p w:rsidR="00C74C05" w:rsidP="00C74C05" w:rsidRDefault="00C74C05" w14:paraId="633FFDC6" w14:textId="2D05D126">
      <w:pPr>
        <w:pStyle w:val="Normalutanindragellerluft"/>
      </w:pPr>
      <w:r>
        <w:t>När Sverige införde viltförvaltningsdelegationer, i enlighet med riksdagsbeslutet om hållbar rovdjursförvaltning 2013, skulle berördas inflytande och kunskapsförmedling säkras i rovdjursförvaltningen. Detta skulle garantera en lokal och regional förvaltning så nära människor som möjligt. I praktiken h</w:t>
      </w:r>
      <w:r w:rsidR="00BD43B1">
        <w:t>ar v</w:t>
      </w:r>
      <w:r>
        <w:t xml:space="preserve">iltförvaltningsdelegationerna mycket lågt inflytande över de beslut som fattas i länet eller viltförvaltningsområdet. Det här stärker inte engagemanget och riskerar öka motsättningarna. </w:t>
      </w:r>
    </w:p>
    <w:p w:rsidRPr="00173A35" w:rsidR="00422B9E" w:rsidP="00173A35" w:rsidRDefault="00C74C05" w14:paraId="28F784A6" w14:textId="7F50D996">
      <w:bookmarkStart w:name="_GoBack" w:id="1"/>
      <w:bookmarkEnd w:id="1"/>
      <w:r w:rsidRPr="00173A35">
        <w:t xml:space="preserve">I nuläget fattas inte heller de skarpa besluten i viltförvaltningsdelegationen utan tas ofta på en högre central nivå. Ledamöter upplever därför ofta maktlöshet och att de saknar reellt inflytande i beslutsprocesserna. Den regionala förankringen är avgörande för att stärka förtroendet bland </w:t>
      </w:r>
      <w:r w:rsidRPr="00173A35">
        <w:lastRenderedPageBreak/>
        <w:t xml:space="preserve">allmänheten för rovdjursförvaltningen. Nu riskeras istället legitimiteten för fattade beslut urholkas och klyftan mellan landsbygd och myndigheter ökar. Den regionala förvaltningen behöver nu stärkas och förordningen förtydligas. Viltförvaltningsdelegationens uppdrag måste omgående ses över så att det lokala och regionala inflytandet säkerställs.     </w:t>
      </w:r>
    </w:p>
    <w:sdt>
      <w:sdtPr>
        <w:alias w:val="CC_Underskrifter"/>
        <w:tag w:val="CC_Underskrifter"/>
        <w:id w:val="583496634"/>
        <w:lock w:val="sdtContentLocked"/>
        <w:placeholder>
          <w:docPart w:val="BCF08A217DBE40A7988689CEBF9EAFA3"/>
        </w:placeholder>
      </w:sdtPr>
      <w:sdtEndPr/>
      <w:sdtContent>
        <w:p w:rsidR="00AA6CFD" w:rsidP="00D32E02" w:rsidRDefault="00AA6CFD" w14:paraId="732DBE9F" w14:textId="77777777"/>
        <w:p w:rsidRPr="008E0FE2" w:rsidR="004801AC" w:rsidP="00D32E02" w:rsidRDefault="00173A35" w14:paraId="3CF6C8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Peter Helander (C)</w:t>
            </w:r>
          </w:p>
        </w:tc>
      </w:tr>
    </w:tbl>
    <w:p w:rsidR="00C201A1" w:rsidRDefault="00C201A1" w14:paraId="1ECC4C1D" w14:textId="77777777"/>
    <w:sectPr w:rsidR="00C201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FF8DD" w14:textId="77777777" w:rsidR="00C74C05" w:rsidRDefault="00C74C05" w:rsidP="000C1CAD">
      <w:pPr>
        <w:spacing w:line="240" w:lineRule="auto"/>
      </w:pPr>
      <w:r>
        <w:separator/>
      </w:r>
    </w:p>
  </w:endnote>
  <w:endnote w:type="continuationSeparator" w:id="0">
    <w:p w14:paraId="2DBC22A3" w14:textId="77777777" w:rsidR="00C74C05" w:rsidRDefault="00C74C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69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5DEA0" w14:textId="4C0E0C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A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AFD35" w14:textId="77777777" w:rsidR="00C74C05" w:rsidRDefault="00C74C05" w:rsidP="000C1CAD">
      <w:pPr>
        <w:spacing w:line="240" w:lineRule="auto"/>
      </w:pPr>
      <w:r>
        <w:separator/>
      </w:r>
    </w:p>
  </w:footnote>
  <w:footnote w:type="continuationSeparator" w:id="0">
    <w:p w14:paraId="71D1BFF6" w14:textId="77777777" w:rsidR="00C74C05" w:rsidRDefault="00C74C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4DD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67BEB" wp14:anchorId="26190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3A35" w14:paraId="6082EB74" w14:textId="77777777">
                          <w:pPr>
                            <w:jc w:val="right"/>
                          </w:pPr>
                          <w:sdt>
                            <w:sdtPr>
                              <w:alias w:val="CC_Noformat_Partikod"/>
                              <w:tag w:val="CC_Noformat_Partikod"/>
                              <w:id w:val="-53464382"/>
                              <w:placeholder>
                                <w:docPart w:val="538761A7E4764CAA8BC520CC1D1DB2AB"/>
                              </w:placeholder>
                              <w:text/>
                            </w:sdtPr>
                            <w:sdtEndPr/>
                            <w:sdtContent>
                              <w:r w:rsidR="00C74C05">
                                <w:t>C</w:t>
                              </w:r>
                            </w:sdtContent>
                          </w:sdt>
                          <w:sdt>
                            <w:sdtPr>
                              <w:alias w:val="CC_Noformat_Partinummer"/>
                              <w:tag w:val="CC_Noformat_Partinummer"/>
                              <w:id w:val="-1709555926"/>
                              <w:placeholder>
                                <w:docPart w:val="37AB74AF2A8D4B64A3E5E5441D672F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905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3A35" w14:paraId="6082EB74" w14:textId="77777777">
                    <w:pPr>
                      <w:jc w:val="right"/>
                    </w:pPr>
                    <w:sdt>
                      <w:sdtPr>
                        <w:alias w:val="CC_Noformat_Partikod"/>
                        <w:tag w:val="CC_Noformat_Partikod"/>
                        <w:id w:val="-53464382"/>
                        <w:placeholder>
                          <w:docPart w:val="538761A7E4764CAA8BC520CC1D1DB2AB"/>
                        </w:placeholder>
                        <w:text/>
                      </w:sdtPr>
                      <w:sdtEndPr/>
                      <w:sdtContent>
                        <w:r w:rsidR="00C74C05">
                          <w:t>C</w:t>
                        </w:r>
                      </w:sdtContent>
                    </w:sdt>
                    <w:sdt>
                      <w:sdtPr>
                        <w:alias w:val="CC_Noformat_Partinummer"/>
                        <w:tag w:val="CC_Noformat_Partinummer"/>
                        <w:id w:val="-1709555926"/>
                        <w:placeholder>
                          <w:docPart w:val="37AB74AF2A8D4B64A3E5E5441D672F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CE88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E1C1E2" w14:textId="77777777">
    <w:pPr>
      <w:jc w:val="right"/>
    </w:pPr>
  </w:p>
  <w:p w:rsidR="00262EA3" w:rsidP="00776B74" w:rsidRDefault="00262EA3" w14:paraId="22D7EB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3A35" w14:paraId="45C3D2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F3C96B" wp14:anchorId="78CCC0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3A35" w14:paraId="047E1C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C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3A35" w14:paraId="7519BE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3A35" w14:paraId="77A6D7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:2702</w:t>
        </w:r>
      </w:sdtContent>
    </w:sdt>
  </w:p>
  <w:p w:rsidR="00262EA3" w:rsidP="00E03A3D" w:rsidRDefault="00173A35" w14:paraId="569DC54A" w14:textId="77777777">
    <w:pPr>
      <w:pStyle w:val="Motionr"/>
    </w:pPr>
    <w:sdt>
      <w:sdtPr>
        <w:alias w:val="CC_Noformat_Avtext"/>
        <w:tag w:val="CC_Noformat_Avtext"/>
        <w:id w:val="-2020768203"/>
        <w:lock w:val="sdtContentLocked"/>
        <w15:appearance w15:val="hidden"/>
        <w:text/>
      </w:sdtPr>
      <w:sdtEndPr/>
      <w:sdtContent>
        <w:r>
          <w:t>av Daniel Bäckström och Peter Helander (båda C)</w:t>
        </w:r>
      </w:sdtContent>
    </w:sdt>
  </w:p>
  <w:sdt>
    <w:sdtPr>
      <w:alias w:val="CC_Noformat_Rubtext"/>
      <w:tag w:val="CC_Noformat_Rubtext"/>
      <w:id w:val="-218060500"/>
      <w:lock w:val="sdtLocked"/>
      <w:text/>
    </w:sdtPr>
    <w:sdtEndPr/>
    <w:sdtContent>
      <w:p w:rsidR="00262EA3" w:rsidP="00283E0F" w:rsidRDefault="00C74C05" w14:paraId="7DA68384" w14:textId="77777777">
        <w:pPr>
          <w:pStyle w:val="FSHRub2"/>
        </w:pPr>
        <w:r>
          <w:t>Viltförvaltningsdelegationerna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81064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4C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DB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901"/>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35"/>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D63"/>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1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CFD"/>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DD"/>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3B1"/>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A1"/>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0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E0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4D"/>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7C4BC"/>
  <w15:chartTrackingRefBased/>
  <w15:docId w15:val="{8E0BEC42-3965-4F89-BD09-5D0AEA61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69B3EBC6C8403C9CAA32750BCC21F9"/>
        <w:category>
          <w:name w:val="Allmänt"/>
          <w:gallery w:val="placeholder"/>
        </w:category>
        <w:types>
          <w:type w:val="bbPlcHdr"/>
        </w:types>
        <w:behaviors>
          <w:behavior w:val="content"/>
        </w:behaviors>
        <w:guid w:val="{230B3BC2-2011-47B0-B746-E045A0776AB1}"/>
      </w:docPartPr>
      <w:docPartBody>
        <w:p w:rsidR="007753F8" w:rsidRDefault="007753F8">
          <w:pPr>
            <w:pStyle w:val="1769B3EBC6C8403C9CAA32750BCC21F9"/>
          </w:pPr>
          <w:r w:rsidRPr="005A0A93">
            <w:rPr>
              <w:rStyle w:val="Platshllartext"/>
            </w:rPr>
            <w:t>Förslag till riksdagsbeslut</w:t>
          </w:r>
        </w:p>
      </w:docPartBody>
    </w:docPart>
    <w:docPart>
      <w:docPartPr>
        <w:name w:val="93DE3E93F77F4782A2871D2707EB6E90"/>
        <w:category>
          <w:name w:val="Allmänt"/>
          <w:gallery w:val="placeholder"/>
        </w:category>
        <w:types>
          <w:type w:val="bbPlcHdr"/>
        </w:types>
        <w:behaviors>
          <w:behavior w:val="content"/>
        </w:behaviors>
        <w:guid w:val="{150879FC-B0FF-4606-93F1-C271DEA2E1C4}"/>
      </w:docPartPr>
      <w:docPartBody>
        <w:p w:rsidR="007753F8" w:rsidRDefault="007753F8">
          <w:pPr>
            <w:pStyle w:val="93DE3E93F77F4782A2871D2707EB6E90"/>
          </w:pPr>
          <w:r w:rsidRPr="005A0A93">
            <w:rPr>
              <w:rStyle w:val="Platshllartext"/>
            </w:rPr>
            <w:t>Motivering</w:t>
          </w:r>
        </w:p>
      </w:docPartBody>
    </w:docPart>
    <w:docPart>
      <w:docPartPr>
        <w:name w:val="538761A7E4764CAA8BC520CC1D1DB2AB"/>
        <w:category>
          <w:name w:val="Allmänt"/>
          <w:gallery w:val="placeholder"/>
        </w:category>
        <w:types>
          <w:type w:val="bbPlcHdr"/>
        </w:types>
        <w:behaviors>
          <w:behavior w:val="content"/>
        </w:behaviors>
        <w:guid w:val="{1AD634C2-C98A-4DE2-AAB8-9CCF424194A8}"/>
      </w:docPartPr>
      <w:docPartBody>
        <w:p w:rsidR="007753F8" w:rsidRDefault="007753F8">
          <w:pPr>
            <w:pStyle w:val="538761A7E4764CAA8BC520CC1D1DB2AB"/>
          </w:pPr>
          <w:r>
            <w:rPr>
              <w:rStyle w:val="Platshllartext"/>
            </w:rPr>
            <w:t xml:space="preserve"> </w:t>
          </w:r>
        </w:p>
      </w:docPartBody>
    </w:docPart>
    <w:docPart>
      <w:docPartPr>
        <w:name w:val="37AB74AF2A8D4B64A3E5E5441D672FA6"/>
        <w:category>
          <w:name w:val="Allmänt"/>
          <w:gallery w:val="placeholder"/>
        </w:category>
        <w:types>
          <w:type w:val="bbPlcHdr"/>
        </w:types>
        <w:behaviors>
          <w:behavior w:val="content"/>
        </w:behaviors>
        <w:guid w:val="{E2812869-A263-4695-A040-6E52A3068CB0}"/>
      </w:docPartPr>
      <w:docPartBody>
        <w:p w:rsidR="007753F8" w:rsidRDefault="007753F8">
          <w:pPr>
            <w:pStyle w:val="37AB74AF2A8D4B64A3E5E5441D672FA6"/>
          </w:pPr>
          <w:r>
            <w:t xml:space="preserve"> </w:t>
          </w:r>
        </w:p>
      </w:docPartBody>
    </w:docPart>
    <w:docPart>
      <w:docPartPr>
        <w:name w:val="BCF08A217DBE40A7988689CEBF9EAFA3"/>
        <w:category>
          <w:name w:val="Allmänt"/>
          <w:gallery w:val="placeholder"/>
        </w:category>
        <w:types>
          <w:type w:val="bbPlcHdr"/>
        </w:types>
        <w:behaviors>
          <w:behavior w:val="content"/>
        </w:behaviors>
        <w:guid w:val="{6FFD598D-FDAF-4781-BAA3-223218A4F2D1}"/>
      </w:docPartPr>
      <w:docPartBody>
        <w:p w:rsidR="0026158A" w:rsidRDefault="002615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F8"/>
    <w:rsid w:val="0026158A"/>
    <w:rsid w:val="00775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69B3EBC6C8403C9CAA32750BCC21F9">
    <w:name w:val="1769B3EBC6C8403C9CAA32750BCC21F9"/>
  </w:style>
  <w:style w:type="paragraph" w:customStyle="1" w:styleId="D5353C3FC0394A2990F83F4532037C47">
    <w:name w:val="D5353C3FC0394A2990F83F4532037C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BEDE77D1D341AEBD5F6AFAD26C4015">
    <w:name w:val="E5BEDE77D1D341AEBD5F6AFAD26C4015"/>
  </w:style>
  <w:style w:type="paragraph" w:customStyle="1" w:styleId="93DE3E93F77F4782A2871D2707EB6E90">
    <w:name w:val="93DE3E93F77F4782A2871D2707EB6E90"/>
  </w:style>
  <w:style w:type="paragraph" w:customStyle="1" w:styleId="080F9A5D94144F9CAE417ED5D253D546">
    <w:name w:val="080F9A5D94144F9CAE417ED5D253D546"/>
  </w:style>
  <w:style w:type="paragraph" w:customStyle="1" w:styleId="A31E08251FE041F8A1B8A631B911F703">
    <w:name w:val="A31E08251FE041F8A1B8A631B911F703"/>
  </w:style>
  <w:style w:type="paragraph" w:customStyle="1" w:styleId="538761A7E4764CAA8BC520CC1D1DB2AB">
    <w:name w:val="538761A7E4764CAA8BC520CC1D1DB2AB"/>
  </w:style>
  <w:style w:type="paragraph" w:customStyle="1" w:styleId="37AB74AF2A8D4B64A3E5E5441D672FA6">
    <w:name w:val="37AB74AF2A8D4B64A3E5E5441D672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EE6952-D0BE-4D35-869C-A73F99DCE75E}"/>
</file>

<file path=customXml/itemProps2.xml><?xml version="1.0" encoding="utf-8"?>
<ds:datastoreItem xmlns:ds="http://schemas.openxmlformats.org/officeDocument/2006/customXml" ds:itemID="{E610BE73-E984-494C-9295-C618D965E36C}"/>
</file>

<file path=customXml/itemProps3.xml><?xml version="1.0" encoding="utf-8"?>
<ds:datastoreItem xmlns:ds="http://schemas.openxmlformats.org/officeDocument/2006/customXml" ds:itemID="{2D82837C-0FD5-465D-AD8D-E54D520957AE}"/>
</file>

<file path=docProps/app.xml><?xml version="1.0" encoding="utf-8"?>
<Properties xmlns="http://schemas.openxmlformats.org/officeDocument/2006/extended-properties" xmlns:vt="http://schemas.openxmlformats.org/officeDocument/2006/docPropsVTypes">
  <Template>Normal</Template>
  <TotalTime>34</TotalTime>
  <Pages>1</Pages>
  <Words>174</Words>
  <Characters>1221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Viltförvaltningsdelegationerna</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