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0505F0D9794CF2861F2CF0527A5223"/>
        </w:placeholder>
        <w15:appearance w15:val="hidden"/>
        <w:text/>
      </w:sdtPr>
      <w:sdtEndPr/>
      <w:sdtContent>
        <w:p w:rsidRPr="009B062B" w:rsidR="00AF30DD" w:rsidP="009B062B" w:rsidRDefault="00AF30DD" w14:paraId="793E6CA0" w14:textId="77777777">
          <w:pPr>
            <w:pStyle w:val="RubrikFrslagTIllRiksdagsbeslut"/>
          </w:pPr>
          <w:r w:rsidRPr="009B062B">
            <w:t>Förslag till riksdagsbeslut</w:t>
          </w:r>
        </w:p>
      </w:sdtContent>
    </w:sdt>
    <w:sdt>
      <w:sdtPr>
        <w:alias w:val="Yrkande 1"/>
        <w:tag w:val="30d302d1-e417-4d93-b5d4-5bd1207b9a92"/>
        <w:id w:val="-193473335"/>
        <w:lock w:val="sdtLocked"/>
      </w:sdtPr>
      <w:sdtEndPr/>
      <w:sdtContent>
        <w:p w:rsidR="005C5D3B" w:rsidRDefault="00017FFC" w14:paraId="793E6CA1" w14:textId="77777777">
          <w:pPr>
            <w:pStyle w:val="Frslagstext"/>
            <w:numPr>
              <w:ilvl w:val="0"/>
              <w:numId w:val="0"/>
            </w:numPr>
          </w:pPr>
          <w:r>
            <w:t>Riksdagen ställer sig bakom det som anförs i motionen om att se över lagen om hets mot folkgrupp samt begreppet störande av allmän ordning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5C63BA2044D0F9F90901E6C42632B"/>
        </w:placeholder>
        <w15:appearance w15:val="hidden"/>
        <w:text/>
      </w:sdtPr>
      <w:sdtEndPr/>
      <w:sdtContent>
        <w:p w:rsidRPr="009B062B" w:rsidR="006D79C9" w:rsidP="00333E95" w:rsidRDefault="006D79C9" w14:paraId="793E6CA2" w14:textId="77777777">
          <w:pPr>
            <w:pStyle w:val="Rubrik1"/>
          </w:pPr>
          <w:r>
            <w:t>Motivering</w:t>
          </w:r>
        </w:p>
      </w:sdtContent>
    </w:sdt>
    <w:p w:rsidR="002C11D1" w:rsidP="00B53D64" w:rsidRDefault="002C11D1" w14:paraId="793E6CA3" w14:textId="23DA5A22">
      <w:pPr>
        <w:pStyle w:val="Normalutanindragellerluft"/>
      </w:pPr>
      <w:r>
        <w:t>O</w:t>
      </w:r>
      <w:r w:rsidR="00EB1D04">
        <w:t>m hets mot folkgrupp stadgas i b</w:t>
      </w:r>
      <w:r>
        <w:t>rottsbalkens 16 kap</w:t>
      </w:r>
      <w:r w:rsidR="00EB1D04">
        <w:t>.</w:t>
      </w:r>
      <w:r>
        <w:t xml:space="preserve"> </w:t>
      </w:r>
      <w:r w:rsidRPr="002C11D1">
        <w:t xml:space="preserve">8 § </w:t>
      </w:r>
      <w:r>
        <w:t xml:space="preserve">följande: </w:t>
      </w:r>
      <w:r w:rsidRPr="002C11D1">
        <w:t xml:space="preserve">”Den som i uttalande eller i annat meddelande som sprids hotar eller uttrycker missaktning för folkgrupp eller annan sådan grupp av personer med anspelning på ras, hudfärg, nationellt eller etniskt ursprung, trosbekännelse eller sexuell läggning, döms för hets mot folkgrupp.” </w:t>
      </w:r>
    </w:p>
    <w:p w:rsidRPr="0038213A" w:rsidR="002C11D1" w:rsidP="0038213A" w:rsidRDefault="002C11D1" w14:paraId="793E6CA4" w14:textId="2C395E3C">
      <w:r w:rsidRPr="0038213A">
        <w:t>När vi ser nazister demonstrera på gatorna, med rop som oroar och hotar omgivningen, är det dags att se över en skärpning av lagstiftningen rörande hets mot folkgrupp och/eller vidga innebörden av begreppet störande av allmän ordning så att polisen kan ingripa mot sådana demonstrationer som till sin form eller sit</w:t>
      </w:r>
      <w:r w:rsidR="00EB1D04">
        <w:t>t budskap uppfattas som hotfulla</w:t>
      </w:r>
      <w:r w:rsidRPr="0038213A">
        <w:t xml:space="preserve">. </w:t>
      </w:r>
    </w:p>
    <w:p w:rsidRPr="0038213A" w:rsidR="00652B73" w:rsidP="0038213A" w:rsidRDefault="002C11D1" w14:paraId="793E6CA5" w14:textId="6591A655">
      <w:r w:rsidRPr="0038213A">
        <w:t>Vi har en lag som ger oss rätt och frihet att demonstrera på våra gator och torg, den friheten har vi inte för avsikt att kränka. Frågan handlar istället om brott som sker u</w:t>
      </w:r>
      <w:r w:rsidR="00EB1D04">
        <w:t>nder demonstrationen och att de</w:t>
      </w:r>
      <w:r w:rsidRPr="0038213A">
        <w:t xml:space="preserve"> ska vara grund för att skingra en demonstration och döma demonstranterna. Grundproblemet är hur vi ska få en effektiv lagstiftning mot hets mot folkgrupp eller vidga tolkningen av begreppet störande av allmän ordning utan att komma i konflikt med mötes-, demonstrations- och yttrandefriheten. Därför behövs en översyn av lagen om hets mot folkgrupp samt tolkningen av begreppet störande av allmän ordning.</w:t>
      </w:r>
    </w:p>
    <w:sdt>
      <w:sdtPr>
        <w:alias w:val="CC_Underskrifter"/>
        <w:tag w:val="CC_Underskrifter"/>
        <w:id w:val="583496634"/>
        <w:lock w:val="sdtContentLocked"/>
        <w:placeholder>
          <w:docPart w:val="4D6740AB28AE4DFFB05AB7DECD35642B"/>
        </w:placeholder>
        <w15:appearance w15:val="hidden"/>
      </w:sdtPr>
      <w:sdtEndPr/>
      <w:sdtContent>
        <w:p w:rsidR="004801AC" w:rsidP="0038213A" w:rsidRDefault="00EB1D04" w14:paraId="793E6CA6" w14:textId="656528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r>
        <w:trPr>
          <w:cantSplit/>
        </w:trPr>
        <w:tc>
          <w:tcPr>
            <w:tcW w:w="50" w:type="pct"/>
            <w:vAlign w:val="bottom"/>
          </w:tcPr>
          <w:p>
            <w:pPr>
              <w:pStyle w:val="Underskrifter"/>
            </w:pPr>
            <w:r>
              <w:t>Anna Johansson (S)</w:t>
            </w:r>
          </w:p>
        </w:tc>
        <w:tc>
          <w:tcPr>
            <w:tcW w:w="50" w:type="pct"/>
            <w:vAlign w:val="bottom"/>
          </w:tcPr>
          <w:p>
            <w:pPr>
              <w:pStyle w:val="Underskrifter"/>
            </w:pPr>
            <w:r>
              <w:t>Johan Büser (S)</w:t>
            </w:r>
          </w:p>
        </w:tc>
      </w:tr>
      <w:tr>
        <w:trPr>
          <w:cantSplit/>
        </w:trPr>
        <w:tc>
          <w:tcPr>
            <w:tcW w:w="50" w:type="pct"/>
            <w:vAlign w:val="bottom"/>
          </w:tcPr>
          <w:p>
            <w:pPr>
              <w:pStyle w:val="Underskrifter"/>
            </w:pPr>
            <w:r>
              <w:t>Gunilla Carlsson (S)</w:t>
            </w:r>
          </w:p>
        </w:tc>
        <w:tc>
          <w:tcPr>
            <w:tcW w:w="50" w:type="pct"/>
            <w:vAlign w:val="bottom"/>
          </w:tcPr>
          <w:p>
            <w:pPr>
              <w:pStyle w:val="Underskrifter"/>
            </w:pPr>
            <w:r>
              <w:t> </w:t>
            </w:r>
          </w:p>
        </w:tc>
      </w:tr>
    </w:tbl>
    <w:bookmarkStart w:name="_GoBack" w:id="1"/>
    <w:bookmarkEnd w:id="1"/>
    <w:p w:rsidR="00EB1D04" w:rsidP="0038213A" w:rsidRDefault="00EB1D04" w14:paraId="74C95809" w14:textId="77777777"/>
    <w:p w:rsidR="00F77952" w:rsidRDefault="00F77952" w14:paraId="793E6CAA" w14:textId="77777777"/>
    <w:sectPr w:rsidR="00F779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6CAC" w14:textId="77777777" w:rsidR="00600834" w:rsidRDefault="00600834" w:rsidP="000C1CAD">
      <w:pPr>
        <w:spacing w:line="240" w:lineRule="auto"/>
      </w:pPr>
      <w:r>
        <w:separator/>
      </w:r>
    </w:p>
  </w:endnote>
  <w:endnote w:type="continuationSeparator" w:id="0">
    <w:p w14:paraId="793E6CAD" w14:textId="77777777" w:rsidR="00600834" w:rsidRDefault="00600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C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CB3" w14:textId="077C29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1D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6CAA" w14:textId="77777777" w:rsidR="00600834" w:rsidRDefault="00600834" w:rsidP="000C1CAD">
      <w:pPr>
        <w:spacing w:line="240" w:lineRule="auto"/>
      </w:pPr>
      <w:r>
        <w:separator/>
      </w:r>
    </w:p>
  </w:footnote>
  <w:footnote w:type="continuationSeparator" w:id="0">
    <w:p w14:paraId="793E6CAB" w14:textId="77777777" w:rsidR="00600834" w:rsidRDefault="006008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3E6C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E6CBD" wp14:anchorId="793E6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1D04" w14:paraId="793E6CBE" w14:textId="77777777">
                          <w:pPr>
                            <w:jc w:val="right"/>
                          </w:pPr>
                          <w:sdt>
                            <w:sdtPr>
                              <w:alias w:val="CC_Noformat_Partikod"/>
                              <w:tag w:val="CC_Noformat_Partikod"/>
                              <w:id w:val="-53464382"/>
                              <w:placeholder>
                                <w:docPart w:val="FA9D2BE227AC4ECDB036F8DDC2A17412"/>
                              </w:placeholder>
                              <w:text/>
                            </w:sdtPr>
                            <w:sdtEndPr/>
                            <w:sdtContent>
                              <w:r w:rsidR="002C11D1">
                                <w:t>S</w:t>
                              </w:r>
                            </w:sdtContent>
                          </w:sdt>
                          <w:sdt>
                            <w:sdtPr>
                              <w:alias w:val="CC_Noformat_Partinummer"/>
                              <w:tag w:val="CC_Noformat_Partinummer"/>
                              <w:id w:val="-1709555926"/>
                              <w:placeholder>
                                <w:docPart w:val="445F2C48485F4C63B008D3C64F53B579"/>
                              </w:placeholder>
                              <w:text/>
                            </w:sdtPr>
                            <w:sdtEndPr/>
                            <w:sdtContent>
                              <w:r w:rsidR="002C11D1">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3E6C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1D04" w14:paraId="793E6CBE" w14:textId="77777777">
                    <w:pPr>
                      <w:jc w:val="right"/>
                    </w:pPr>
                    <w:sdt>
                      <w:sdtPr>
                        <w:alias w:val="CC_Noformat_Partikod"/>
                        <w:tag w:val="CC_Noformat_Partikod"/>
                        <w:id w:val="-53464382"/>
                        <w:placeholder>
                          <w:docPart w:val="FA9D2BE227AC4ECDB036F8DDC2A17412"/>
                        </w:placeholder>
                        <w:text/>
                      </w:sdtPr>
                      <w:sdtEndPr/>
                      <w:sdtContent>
                        <w:r w:rsidR="002C11D1">
                          <w:t>S</w:t>
                        </w:r>
                      </w:sdtContent>
                    </w:sdt>
                    <w:sdt>
                      <w:sdtPr>
                        <w:alias w:val="CC_Noformat_Partinummer"/>
                        <w:tag w:val="CC_Noformat_Partinummer"/>
                        <w:id w:val="-1709555926"/>
                        <w:placeholder>
                          <w:docPart w:val="445F2C48485F4C63B008D3C64F53B579"/>
                        </w:placeholder>
                        <w:text/>
                      </w:sdtPr>
                      <w:sdtEndPr/>
                      <w:sdtContent>
                        <w:r w:rsidR="002C11D1">
                          <w:t>1455</w:t>
                        </w:r>
                      </w:sdtContent>
                    </w:sdt>
                  </w:p>
                </w:txbxContent>
              </v:textbox>
              <w10:wrap anchorx="page"/>
            </v:shape>
          </w:pict>
        </mc:Fallback>
      </mc:AlternateContent>
    </w:r>
  </w:p>
  <w:p w:rsidRPr="00293C4F" w:rsidR="004F35FE" w:rsidP="00776B74" w:rsidRDefault="004F35FE" w14:paraId="793E6C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1D04" w14:paraId="793E6CB0" w14:textId="77777777">
    <w:pPr>
      <w:jc w:val="right"/>
    </w:pPr>
    <w:sdt>
      <w:sdtPr>
        <w:alias w:val="CC_Noformat_Partikod"/>
        <w:tag w:val="CC_Noformat_Partikod"/>
        <w:id w:val="559911109"/>
        <w:placeholder>
          <w:docPart w:val="445F2C48485F4C63B008D3C64F53B579"/>
        </w:placeholder>
        <w:text/>
      </w:sdtPr>
      <w:sdtEndPr/>
      <w:sdtContent>
        <w:r w:rsidR="002C11D1">
          <w:t>S</w:t>
        </w:r>
      </w:sdtContent>
    </w:sdt>
    <w:sdt>
      <w:sdtPr>
        <w:alias w:val="CC_Noformat_Partinummer"/>
        <w:tag w:val="CC_Noformat_Partinummer"/>
        <w:id w:val="1197820850"/>
        <w:text/>
      </w:sdtPr>
      <w:sdtEndPr/>
      <w:sdtContent>
        <w:r w:rsidR="002C11D1">
          <w:t>1455</w:t>
        </w:r>
      </w:sdtContent>
    </w:sdt>
  </w:p>
  <w:p w:rsidR="004F35FE" w:rsidP="00776B74" w:rsidRDefault="004F35FE" w14:paraId="793E6C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1D04" w14:paraId="793E6CB4" w14:textId="77777777">
    <w:pPr>
      <w:jc w:val="right"/>
    </w:pPr>
    <w:sdt>
      <w:sdtPr>
        <w:alias w:val="CC_Noformat_Partikod"/>
        <w:tag w:val="CC_Noformat_Partikod"/>
        <w:id w:val="1471015553"/>
        <w:text/>
      </w:sdtPr>
      <w:sdtEndPr/>
      <w:sdtContent>
        <w:r w:rsidR="002C11D1">
          <w:t>S</w:t>
        </w:r>
      </w:sdtContent>
    </w:sdt>
    <w:sdt>
      <w:sdtPr>
        <w:alias w:val="CC_Noformat_Partinummer"/>
        <w:tag w:val="CC_Noformat_Partinummer"/>
        <w:id w:val="-2014525982"/>
        <w:text/>
      </w:sdtPr>
      <w:sdtEndPr/>
      <w:sdtContent>
        <w:r w:rsidR="002C11D1">
          <w:t>1455</w:t>
        </w:r>
      </w:sdtContent>
    </w:sdt>
  </w:p>
  <w:p w:rsidR="004F35FE" w:rsidP="00A314CF" w:rsidRDefault="00EB1D04" w14:paraId="793E6C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1D04" w14:paraId="793E6C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1D04" w14:paraId="793E6C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:716</w:t>
        </w:r>
      </w:sdtContent>
    </w:sdt>
  </w:p>
  <w:p w:rsidR="004F35FE" w:rsidP="00E03A3D" w:rsidRDefault="00EB1D04" w14:paraId="793E6CB8" w14:textId="77777777">
    <w:pPr>
      <w:pStyle w:val="Motionr"/>
    </w:pPr>
    <w:sdt>
      <w:sdtPr>
        <w:alias w:val="CC_Noformat_Avtext"/>
        <w:tag w:val="CC_Noformat_Avtext"/>
        <w:id w:val="-2020768203"/>
        <w:lock w:val="sdtContentLocked"/>
        <w15:appearance w15:val="hidden"/>
        <w:text/>
      </w:sdtPr>
      <w:sdtEndPr/>
      <w:sdtContent>
        <w:r>
          <w:t>av Mattias Jonsson m.fl. (S)</w:t>
        </w:r>
      </w:sdtContent>
    </w:sdt>
  </w:p>
  <w:sdt>
    <w:sdtPr>
      <w:alias w:val="CC_Noformat_Rubtext"/>
      <w:tag w:val="CC_Noformat_Rubtext"/>
      <w:id w:val="-218060500"/>
      <w:lock w:val="sdtLocked"/>
      <w15:appearance w15:val="hidden"/>
      <w:text/>
    </w:sdtPr>
    <w:sdtEndPr/>
    <w:sdtContent>
      <w:p w:rsidR="004F35FE" w:rsidP="00283E0F" w:rsidRDefault="002C11D1" w14:paraId="793E6CB9" w14:textId="77777777">
        <w:pPr>
          <w:pStyle w:val="FSHRub2"/>
        </w:pPr>
        <w:r>
          <w:t xml:space="preserve">Översyn av lagen om hets mot folkgrupp samt begreppet störande av allmän ordning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793E6C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D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FFC"/>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1D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13A"/>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0E6"/>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A4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D3B"/>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834"/>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6CE"/>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2F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308"/>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D04"/>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AAA"/>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952"/>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3E6C9F"/>
  <w15:chartTrackingRefBased/>
  <w15:docId w15:val="{671B78A5-9191-406D-BB35-83D62864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0505F0D9794CF2861F2CF0527A5223"/>
        <w:category>
          <w:name w:val="Allmänt"/>
          <w:gallery w:val="placeholder"/>
        </w:category>
        <w:types>
          <w:type w:val="bbPlcHdr"/>
        </w:types>
        <w:behaviors>
          <w:behavior w:val="content"/>
        </w:behaviors>
        <w:guid w:val="{890161A6-5C0F-4117-B449-EB657BC10B2A}"/>
      </w:docPartPr>
      <w:docPartBody>
        <w:p w:rsidR="00DE593F" w:rsidRDefault="00F62E7B">
          <w:pPr>
            <w:pStyle w:val="EF0505F0D9794CF2861F2CF0527A5223"/>
          </w:pPr>
          <w:r w:rsidRPr="005A0A93">
            <w:rPr>
              <w:rStyle w:val="Platshllartext"/>
            </w:rPr>
            <w:t>Förslag till riksdagsbeslut</w:t>
          </w:r>
        </w:p>
      </w:docPartBody>
    </w:docPart>
    <w:docPart>
      <w:docPartPr>
        <w:name w:val="0975C63BA2044D0F9F90901E6C42632B"/>
        <w:category>
          <w:name w:val="Allmänt"/>
          <w:gallery w:val="placeholder"/>
        </w:category>
        <w:types>
          <w:type w:val="bbPlcHdr"/>
        </w:types>
        <w:behaviors>
          <w:behavior w:val="content"/>
        </w:behaviors>
        <w:guid w:val="{641248B8-AB4C-4596-BD95-A97551A8E176}"/>
      </w:docPartPr>
      <w:docPartBody>
        <w:p w:rsidR="00DE593F" w:rsidRDefault="00F62E7B">
          <w:pPr>
            <w:pStyle w:val="0975C63BA2044D0F9F90901E6C42632B"/>
          </w:pPr>
          <w:r w:rsidRPr="005A0A93">
            <w:rPr>
              <w:rStyle w:val="Platshllartext"/>
            </w:rPr>
            <w:t>Motivering</w:t>
          </w:r>
        </w:p>
      </w:docPartBody>
    </w:docPart>
    <w:docPart>
      <w:docPartPr>
        <w:name w:val="4D6740AB28AE4DFFB05AB7DECD35642B"/>
        <w:category>
          <w:name w:val="Allmänt"/>
          <w:gallery w:val="placeholder"/>
        </w:category>
        <w:types>
          <w:type w:val="bbPlcHdr"/>
        </w:types>
        <w:behaviors>
          <w:behavior w:val="content"/>
        </w:behaviors>
        <w:guid w:val="{27038563-E4C1-4800-9440-6645C9663CF5}"/>
      </w:docPartPr>
      <w:docPartBody>
        <w:p w:rsidR="00DE593F" w:rsidRDefault="00F62E7B">
          <w:pPr>
            <w:pStyle w:val="4D6740AB28AE4DFFB05AB7DECD35642B"/>
          </w:pPr>
          <w:r w:rsidRPr="00490DAC">
            <w:rPr>
              <w:rStyle w:val="Platshllartext"/>
            </w:rPr>
            <w:t>Skriv ej här, motionärer infogas via panel!</w:t>
          </w:r>
        </w:p>
      </w:docPartBody>
    </w:docPart>
    <w:docPart>
      <w:docPartPr>
        <w:name w:val="FA9D2BE227AC4ECDB036F8DDC2A17412"/>
        <w:category>
          <w:name w:val="Allmänt"/>
          <w:gallery w:val="placeholder"/>
        </w:category>
        <w:types>
          <w:type w:val="bbPlcHdr"/>
        </w:types>
        <w:behaviors>
          <w:behavior w:val="content"/>
        </w:behaviors>
        <w:guid w:val="{02EA6F68-8ADB-44A8-ADB6-2AAA6077C3DB}"/>
      </w:docPartPr>
      <w:docPartBody>
        <w:p w:rsidR="00DE593F" w:rsidRDefault="00F62E7B">
          <w:pPr>
            <w:pStyle w:val="FA9D2BE227AC4ECDB036F8DDC2A17412"/>
          </w:pPr>
          <w:r>
            <w:rPr>
              <w:rStyle w:val="Platshllartext"/>
            </w:rPr>
            <w:t xml:space="preserve"> </w:t>
          </w:r>
        </w:p>
      </w:docPartBody>
    </w:docPart>
    <w:docPart>
      <w:docPartPr>
        <w:name w:val="445F2C48485F4C63B008D3C64F53B579"/>
        <w:category>
          <w:name w:val="Allmänt"/>
          <w:gallery w:val="placeholder"/>
        </w:category>
        <w:types>
          <w:type w:val="bbPlcHdr"/>
        </w:types>
        <w:behaviors>
          <w:behavior w:val="content"/>
        </w:behaviors>
        <w:guid w:val="{C7D32121-8F63-4AD2-AAB7-60C395CACAFC}"/>
      </w:docPartPr>
      <w:docPartBody>
        <w:p w:rsidR="00DE593F" w:rsidRDefault="00F62E7B">
          <w:pPr>
            <w:pStyle w:val="445F2C48485F4C63B008D3C64F53B5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7B"/>
    <w:rsid w:val="00DE593F"/>
    <w:rsid w:val="00F62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505F0D9794CF2861F2CF0527A5223">
    <w:name w:val="EF0505F0D9794CF2861F2CF0527A5223"/>
  </w:style>
  <w:style w:type="paragraph" w:customStyle="1" w:styleId="D39BD4DB23C64A65AB68189227D273EE">
    <w:name w:val="D39BD4DB23C64A65AB68189227D273EE"/>
  </w:style>
  <w:style w:type="paragraph" w:customStyle="1" w:styleId="C304C5DC3A4E4A308847F1A635854F11">
    <w:name w:val="C304C5DC3A4E4A308847F1A635854F11"/>
  </w:style>
  <w:style w:type="paragraph" w:customStyle="1" w:styleId="0975C63BA2044D0F9F90901E6C42632B">
    <w:name w:val="0975C63BA2044D0F9F90901E6C42632B"/>
  </w:style>
  <w:style w:type="paragraph" w:customStyle="1" w:styleId="4D6740AB28AE4DFFB05AB7DECD35642B">
    <w:name w:val="4D6740AB28AE4DFFB05AB7DECD35642B"/>
  </w:style>
  <w:style w:type="paragraph" w:customStyle="1" w:styleId="FA9D2BE227AC4ECDB036F8DDC2A17412">
    <w:name w:val="FA9D2BE227AC4ECDB036F8DDC2A17412"/>
  </w:style>
  <w:style w:type="paragraph" w:customStyle="1" w:styleId="445F2C48485F4C63B008D3C64F53B579">
    <w:name w:val="445F2C48485F4C63B008D3C64F53B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D611B-A19E-4967-824F-E60050307727}"/>
</file>

<file path=customXml/itemProps2.xml><?xml version="1.0" encoding="utf-8"?>
<ds:datastoreItem xmlns:ds="http://schemas.openxmlformats.org/officeDocument/2006/customXml" ds:itemID="{CB69E761-083C-43AA-8AD1-F6185A02BA65}"/>
</file>

<file path=customXml/itemProps3.xml><?xml version="1.0" encoding="utf-8"?>
<ds:datastoreItem xmlns:ds="http://schemas.openxmlformats.org/officeDocument/2006/customXml" ds:itemID="{9DA9A09E-E51C-4424-AE3E-3F6CCCDA636A}"/>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1369</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S1455 Översyn av lagen om hets mot folkgrupp samt begreppet störande av allmän ordning</vt:lpstr>
      <vt:lpstr>
      </vt:lpstr>
    </vt:vector>
  </TitlesOfParts>
  <Company>Sveriges riksdag</Company>
  <LinksUpToDate>false</LinksUpToDate>
  <CharactersWithSpaces>1612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