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BF0" w:rsidRPr="00B06A5B" w:rsidRDefault="00805BF0" w:rsidP="00DA5220">
      <w:pPr>
        <w:pStyle w:val="RubrikSammanf"/>
      </w:pPr>
      <w:bookmarkStart w:id="0" w:name="_Toc116271262"/>
      <w:r w:rsidRPr="00B06A5B">
        <w:t>Sammanfattning</w:t>
      </w:r>
      <w:bookmarkEnd w:id="0"/>
    </w:p>
    <w:p w:rsidR="00805BF0" w:rsidRPr="00B06A5B" w:rsidRDefault="00805BF0" w:rsidP="00805BF0">
      <w:r w:rsidRPr="00B06A5B">
        <w:t>Svensk alkoholpolitik står inför ett avgörande vägval. Sedan inträdet i den europeiska unionen har det blivit allt svårare att förhindra alkoholskador g</w:t>
      </w:r>
      <w:r w:rsidRPr="00B06A5B">
        <w:t>e</w:t>
      </w:r>
      <w:r w:rsidRPr="00B06A5B">
        <w:t>nom en restriktiv alkoholpolitik. Alkoholkonsumtionen har ökat dramatiskt under den senaste tioårsperionden. Den socialdemokratiska regeringens alk</w:t>
      </w:r>
      <w:r w:rsidRPr="00B06A5B">
        <w:t>o</w:t>
      </w:r>
      <w:r w:rsidRPr="00B06A5B">
        <w:t>holpolitik har misslyckats. Nu krävs en annan politik som värnar om folkhä</w:t>
      </w:r>
      <w:r w:rsidRPr="00B06A5B">
        <w:t>l</w:t>
      </w:r>
      <w:r w:rsidRPr="00B06A5B">
        <w:t>san.</w:t>
      </w:r>
    </w:p>
    <w:p w:rsidR="00805BF0" w:rsidRPr="00B06A5B" w:rsidRDefault="00805BF0" w:rsidP="009A72B0">
      <w:pPr>
        <w:pStyle w:val="Normaltindrag"/>
      </w:pPr>
      <w:r w:rsidRPr="00B06A5B">
        <w:t>Alkoholen är en integrerad del i vår kultur och sköts väl av flertalet. Kris</w:t>
      </w:r>
      <w:r w:rsidRPr="00B06A5B">
        <w:t>t</w:t>
      </w:r>
      <w:r w:rsidRPr="00B06A5B">
        <w:t>demokraterna anser dock att de sociala och medicinska problem som alkoho</w:t>
      </w:r>
      <w:r w:rsidRPr="00B06A5B">
        <w:t>l</w:t>
      </w:r>
      <w:r w:rsidRPr="00B06A5B">
        <w:t xml:space="preserve">drickandet medför måste tas på större allvar. I denna motion presenteras flera åtgärder som kan minska alkoholskadorna i samhället. Kristdemokraternas </w:t>
      </w:r>
      <w:r w:rsidR="00C70DCD" w:rsidRPr="00B06A5B">
        <w:t xml:space="preserve">förslag sammanfattas </w:t>
      </w:r>
      <w:r w:rsidR="005F7D07" w:rsidRPr="00B06A5B">
        <w:t xml:space="preserve">i </w:t>
      </w:r>
      <w:r w:rsidR="00C70DCD" w:rsidRPr="00B06A5B">
        <w:t>nedanstående</w:t>
      </w:r>
      <w:r w:rsidR="00A41D89" w:rsidRPr="00B06A5B">
        <w:t xml:space="preserve"> punkter:</w:t>
      </w:r>
    </w:p>
    <w:p w:rsidR="00805BF0" w:rsidRPr="00B06A5B" w:rsidRDefault="00805BF0" w:rsidP="005C4B75">
      <w:pPr>
        <w:pStyle w:val="PunktlistaBomb"/>
        <w:tabs>
          <w:tab w:val="clear" w:pos="360"/>
        </w:tabs>
      </w:pPr>
      <w:r w:rsidRPr="00B06A5B">
        <w:t>Nya mål för alkoholpolitiken</w:t>
      </w:r>
    </w:p>
    <w:p w:rsidR="00805BF0" w:rsidRPr="00B06A5B" w:rsidRDefault="00805BF0" w:rsidP="005C4B75">
      <w:pPr>
        <w:pStyle w:val="PunktlistaBomb"/>
        <w:tabs>
          <w:tab w:val="clear" w:pos="360"/>
        </w:tabs>
        <w:spacing w:before="0"/>
      </w:pPr>
      <w:r w:rsidRPr="00B06A5B">
        <w:t>Inför lägre införselkvoter</w:t>
      </w:r>
    </w:p>
    <w:p w:rsidR="00805BF0" w:rsidRPr="00B06A5B" w:rsidRDefault="00805BF0" w:rsidP="005C4B75">
      <w:pPr>
        <w:pStyle w:val="PunktlistaBomb"/>
        <w:tabs>
          <w:tab w:val="clear" w:pos="360"/>
        </w:tabs>
        <w:spacing w:before="0"/>
      </w:pPr>
      <w:r w:rsidRPr="00B06A5B">
        <w:t>Upprusta missbrukarvården</w:t>
      </w:r>
    </w:p>
    <w:p w:rsidR="00805BF0" w:rsidRPr="00B06A5B" w:rsidRDefault="00805BF0" w:rsidP="005C4B75">
      <w:pPr>
        <w:pStyle w:val="PunktlistaBomb"/>
        <w:tabs>
          <w:tab w:val="clear" w:pos="360"/>
        </w:tabs>
        <w:spacing w:before="0"/>
      </w:pPr>
      <w:r w:rsidRPr="00B06A5B">
        <w:t>Stöd familjerna som ett led i det alkoholpreventiva arbetet</w:t>
      </w:r>
    </w:p>
    <w:p w:rsidR="009C3F10" w:rsidRPr="00B06A5B" w:rsidRDefault="00805BF0" w:rsidP="005C4B75">
      <w:pPr>
        <w:pStyle w:val="PunktlistaBomb"/>
        <w:tabs>
          <w:tab w:val="clear" w:pos="360"/>
        </w:tabs>
        <w:spacing w:before="0"/>
      </w:pPr>
      <w:r w:rsidRPr="00B06A5B">
        <w:t>Inrikta det förebyggande och kampanjinriktade arbetet mot fem alkoho</w:t>
      </w:r>
      <w:r w:rsidRPr="00B06A5B">
        <w:t>l</w:t>
      </w:r>
      <w:r w:rsidRPr="00B06A5B">
        <w:t>fria zoner i samhället</w:t>
      </w:r>
    </w:p>
    <w:p w:rsidR="00805BF0" w:rsidRPr="00B06A5B" w:rsidRDefault="009C3F10" w:rsidP="005C4B75">
      <w:pPr>
        <w:pStyle w:val="PunktlistaBomb"/>
        <w:tabs>
          <w:tab w:val="clear" w:pos="360"/>
        </w:tabs>
        <w:spacing w:before="0"/>
      </w:pPr>
      <w:r w:rsidRPr="00B06A5B">
        <w:t xml:space="preserve"> </w:t>
      </w:r>
      <w:r w:rsidR="00805BF0" w:rsidRPr="00B06A5B">
        <w:t>Begränsa tillgängligheten till alkohol: begränsa ö</w:t>
      </w:r>
      <w:r w:rsidRPr="00B06A5B">
        <w:t xml:space="preserve">ppethållandetider, </w:t>
      </w:r>
      <w:r w:rsidR="00805BF0" w:rsidRPr="00B06A5B">
        <w:t>se</w:t>
      </w:r>
      <w:r w:rsidR="00805BF0" w:rsidRPr="00B06A5B">
        <w:t>r</w:t>
      </w:r>
      <w:r w:rsidR="00805BF0" w:rsidRPr="00B06A5B">
        <w:t>veringstillstånd och skärpt tillsyn över folkölsförsäljningen</w:t>
      </w:r>
    </w:p>
    <w:p w:rsidR="00805BF0" w:rsidRPr="00B06A5B" w:rsidRDefault="00805BF0" w:rsidP="005C4B75">
      <w:pPr>
        <w:pStyle w:val="PunktlistaBomb"/>
        <w:tabs>
          <w:tab w:val="clear" w:pos="360"/>
        </w:tabs>
        <w:spacing w:before="0"/>
      </w:pPr>
      <w:r w:rsidRPr="00B06A5B">
        <w:t>Inför hårdare straff för langning</w:t>
      </w:r>
    </w:p>
    <w:p w:rsidR="00805BF0" w:rsidRPr="00B06A5B" w:rsidRDefault="00805BF0" w:rsidP="005C4B75">
      <w:pPr>
        <w:pStyle w:val="PunktlistaBomb"/>
        <w:tabs>
          <w:tab w:val="clear" w:pos="360"/>
        </w:tabs>
        <w:spacing w:before="0"/>
      </w:pPr>
      <w:r w:rsidRPr="00B06A5B">
        <w:t>Mer resurser till brottsbekämpande myndigheter</w:t>
      </w:r>
    </w:p>
    <w:p w:rsidR="00805BF0" w:rsidRPr="00B06A5B" w:rsidRDefault="00805BF0" w:rsidP="005C4B75">
      <w:pPr>
        <w:pStyle w:val="PunktlistaBomb"/>
        <w:tabs>
          <w:tab w:val="clear" w:pos="360"/>
        </w:tabs>
        <w:spacing w:before="0"/>
      </w:pPr>
      <w:r w:rsidRPr="00B06A5B">
        <w:t>Stöd frivilligorganisationerna</w:t>
      </w:r>
    </w:p>
    <w:p w:rsidR="00DA5220" w:rsidRPr="00B06A5B" w:rsidRDefault="00DA5220" w:rsidP="005C4B75">
      <w:pPr>
        <w:pStyle w:val="RubrikInnehllsf"/>
        <w:pageBreakBefore/>
        <w:spacing w:before="0"/>
      </w:pPr>
      <w:bookmarkStart w:id="1" w:name="_Toc116271263"/>
      <w:r w:rsidRPr="00B06A5B">
        <w:lastRenderedPageBreak/>
        <w:t>Innehållsförteckning</w:t>
      </w:r>
      <w:bookmarkEnd w:id="1"/>
    </w:p>
    <w:p w:rsidR="00A378D0" w:rsidRPr="00B06A5B" w:rsidRDefault="00DA5220" w:rsidP="005C4B75">
      <w:pPr>
        <w:pStyle w:val="Innehll1"/>
        <w:tabs>
          <w:tab w:val="left" w:pos="380"/>
        </w:tabs>
        <w:rPr>
          <w:szCs w:val="24"/>
        </w:rPr>
      </w:pPr>
      <w:r w:rsidRPr="00B06A5B">
        <w:fldChar w:fldCharType="begin" w:fldLock="1"/>
      </w:r>
      <w:r w:rsidRPr="00B06A5B">
        <w:instrText xml:space="preserve"> TOC \o "1-3" \t "HEMSTL_RUBRIK" </w:instrText>
      </w:r>
      <w:r w:rsidRPr="00B06A5B">
        <w:fldChar w:fldCharType="separate"/>
      </w:r>
      <w:r w:rsidR="00A378D0" w:rsidRPr="00B06A5B">
        <w:t>1</w:t>
      </w:r>
      <w:r w:rsidR="00A378D0" w:rsidRPr="00B06A5B">
        <w:rPr>
          <w:szCs w:val="24"/>
        </w:rPr>
        <w:tab/>
      </w:r>
      <w:r w:rsidR="00A378D0" w:rsidRPr="00B06A5B">
        <w:t>Sammanfattning</w:t>
      </w:r>
      <w:r w:rsidR="00A378D0" w:rsidRPr="00B06A5B">
        <w:tab/>
      </w:r>
      <w:r w:rsidR="00A378D0" w:rsidRPr="00B06A5B">
        <w:fldChar w:fldCharType="begin" w:fldLock="1"/>
      </w:r>
      <w:r w:rsidR="00A378D0" w:rsidRPr="00B06A5B">
        <w:instrText xml:space="preserve"> PAGEREF _Toc116271262 \h </w:instrText>
      </w:r>
      <w:r w:rsidR="00A378D0" w:rsidRPr="00B06A5B">
        <w:fldChar w:fldCharType="separate"/>
      </w:r>
      <w:r w:rsidR="00DB2DF7" w:rsidRPr="00B06A5B">
        <w:t>1</w:t>
      </w:r>
      <w:r w:rsidR="00A378D0" w:rsidRPr="00B06A5B">
        <w:fldChar w:fldCharType="end"/>
      </w:r>
    </w:p>
    <w:p w:rsidR="00A378D0" w:rsidRPr="00B06A5B" w:rsidRDefault="00A378D0" w:rsidP="005C4B75">
      <w:pPr>
        <w:pStyle w:val="Innehll1"/>
        <w:tabs>
          <w:tab w:val="left" w:pos="380"/>
        </w:tabs>
        <w:rPr>
          <w:szCs w:val="24"/>
        </w:rPr>
      </w:pPr>
      <w:r w:rsidRPr="00B06A5B">
        <w:t>2</w:t>
      </w:r>
      <w:r w:rsidRPr="00B06A5B">
        <w:rPr>
          <w:szCs w:val="24"/>
        </w:rPr>
        <w:tab/>
      </w:r>
      <w:r w:rsidRPr="00B06A5B">
        <w:t>Innehållsförteckning</w:t>
      </w:r>
      <w:r w:rsidRPr="00B06A5B">
        <w:tab/>
      </w:r>
      <w:r w:rsidRPr="00B06A5B">
        <w:fldChar w:fldCharType="begin" w:fldLock="1"/>
      </w:r>
      <w:r w:rsidRPr="00B06A5B">
        <w:instrText xml:space="preserve"> PAGEREF _Toc116271263 \h </w:instrText>
      </w:r>
      <w:r w:rsidRPr="00B06A5B">
        <w:fldChar w:fldCharType="separate"/>
      </w:r>
      <w:r w:rsidR="00DB2DF7" w:rsidRPr="00B06A5B">
        <w:t>2</w:t>
      </w:r>
      <w:r w:rsidRPr="00B06A5B">
        <w:fldChar w:fldCharType="end"/>
      </w:r>
    </w:p>
    <w:p w:rsidR="00A378D0" w:rsidRPr="00B06A5B" w:rsidRDefault="00A378D0" w:rsidP="005C4B75">
      <w:pPr>
        <w:pStyle w:val="Innehll1"/>
        <w:tabs>
          <w:tab w:val="left" w:pos="380"/>
        </w:tabs>
        <w:rPr>
          <w:szCs w:val="24"/>
        </w:rPr>
      </w:pPr>
      <w:r w:rsidRPr="00B06A5B">
        <w:t>3</w:t>
      </w:r>
      <w:r w:rsidRPr="00B06A5B">
        <w:rPr>
          <w:szCs w:val="24"/>
        </w:rPr>
        <w:tab/>
      </w:r>
      <w:r w:rsidRPr="00B06A5B">
        <w:t>Förslag till riksdagsbeslut</w:t>
      </w:r>
      <w:r w:rsidRPr="00B06A5B">
        <w:tab/>
      </w:r>
      <w:r w:rsidRPr="00B06A5B">
        <w:fldChar w:fldCharType="begin" w:fldLock="1"/>
      </w:r>
      <w:r w:rsidRPr="00B06A5B">
        <w:instrText xml:space="preserve"> PAGEREF _Toc116271264 \h </w:instrText>
      </w:r>
      <w:r w:rsidRPr="00B06A5B">
        <w:fldChar w:fldCharType="separate"/>
      </w:r>
      <w:r w:rsidR="00DB2DF7" w:rsidRPr="00B06A5B">
        <w:t>3</w:t>
      </w:r>
      <w:r w:rsidRPr="00B06A5B">
        <w:fldChar w:fldCharType="end"/>
      </w:r>
    </w:p>
    <w:p w:rsidR="00A378D0" w:rsidRPr="00B06A5B" w:rsidRDefault="00A378D0" w:rsidP="005C4B75">
      <w:pPr>
        <w:pStyle w:val="Innehll1"/>
        <w:tabs>
          <w:tab w:val="left" w:pos="380"/>
        </w:tabs>
        <w:rPr>
          <w:szCs w:val="24"/>
        </w:rPr>
      </w:pPr>
      <w:r w:rsidRPr="00B06A5B">
        <w:t>4</w:t>
      </w:r>
      <w:r w:rsidRPr="00B06A5B">
        <w:rPr>
          <w:szCs w:val="24"/>
        </w:rPr>
        <w:tab/>
      </w:r>
      <w:r w:rsidRPr="00B06A5B">
        <w:t>Inledning</w:t>
      </w:r>
      <w:r w:rsidRPr="00B06A5B">
        <w:tab/>
      </w:r>
      <w:r w:rsidRPr="00B06A5B">
        <w:fldChar w:fldCharType="begin" w:fldLock="1"/>
      </w:r>
      <w:r w:rsidRPr="00B06A5B">
        <w:instrText xml:space="preserve"> PAGEREF _Toc116271265 \h </w:instrText>
      </w:r>
      <w:r w:rsidRPr="00B06A5B">
        <w:fldChar w:fldCharType="separate"/>
      </w:r>
      <w:r w:rsidR="00DB2DF7" w:rsidRPr="00B06A5B">
        <w:t>4</w:t>
      </w:r>
      <w:r w:rsidRPr="00B06A5B">
        <w:fldChar w:fldCharType="end"/>
      </w:r>
    </w:p>
    <w:p w:rsidR="00A378D0" w:rsidRPr="00B06A5B" w:rsidRDefault="00A378D0" w:rsidP="005C4B75">
      <w:pPr>
        <w:pStyle w:val="Innehll1"/>
        <w:tabs>
          <w:tab w:val="left" w:pos="380"/>
        </w:tabs>
        <w:rPr>
          <w:szCs w:val="24"/>
        </w:rPr>
      </w:pPr>
      <w:r w:rsidRPr="00B06A5B">
        <w:t>5</w:t>
      </w:r>
      <w:r w:rsidRPr="00B06A5B">
        <w:rPr>
          <w:szCs w:val="24"/>
        </w:rPr>
        <w:tab/>
      </w:r>
      <w:r w:rsidRPr="00B06A5B">
        <w:t>Alkoholkonsumtionen i Sverige</w:t>
      </w:r>
      <w:r w:rsidRPr="00B06A5B">
        <w:tab/>
      </w:r>
      <w:r w:rsidRPr="00B06A5B">
        <w:fldChar w:fldCharType="begin" w:fldLock="1"/>
      </w:r>
      <w:r w:rsidRPr="00B06A5B">
        <w:instrText xml:space="preserve"> PAGEREF _Toc116271266 \h </w:instrText>
      </w:r>
      <w:r w:rsidRPr="00B06A5B">
        <w:fldChar w:fldCharType="separate"/>
      </w:r>
      <w:r w:rsidR="00DB2DF7" w:rsidRPr="00B06A5B">
        <w:t>4</w:t>
      </w:r>
      <w:r w:rsidRPr="00B06A5B">
        <w:fldChar w:fldCharType="end"/>
      </w:r>
    </w:p>
    <w:p w:rsidR="00A378D0" w:rsidRPr="00B06A5B" w:rsidRDefault="00A378D0" w:rsidP="005C4B75">
      <w:pPr>
        <w:pStyle w:val="Innehll1"/>
        <w:tabs>
          <w:tab w:val="left" w:pos="380"/>
        </w:tabs>
        <w:rPr>
          <w:szCs w:val="24"/>
        </w:rPr>
      </w:pPr>
      <w:r w:rsidRPr="00B06A5B">
        <w:t>6</w:t>
      </w:r>
      <w:r w:rsidRPr="00B06A5B">
        <w:rPr>
          <w:szCs w:val="24"/>
        </w:rPr>
        <w:tab/>
      </w:r>
      <w:r w:rsidRPr="00B06A5B">
        <w:t>Svensk alkoholpolitik inom EU</w:t>
      </w:r>
      <w:r w:rsidRPr="00B06A5B">
        <w:tab/>
      </w:r>
      <w:r w:rsidRPr="00B06A5B">
        <w:fldChar w:fldCharType="begin" w:fldLock="1"/>
      </w:r>
      <w:r w:rsidRPr="00B06A5B">
        <w:instrText xml:space="preserve"> PAGEREF _Toc116271267 \h </w:instrText>
      </w:r>
      <w:r w:rsidRPr="00B06A5B">
        <w:fldChar w:fldCharType="separate"/>
      </w:r>
      <w:r w:rsidR="00DB2DF7" w:rsidRPr="00B06A5B">
        <w:t>5</w:t>
      </w:r>
      <w:r w:rsidRPr="00B06A5B">
        <w:fldChar w:fldCharType="end"/>
      </w:r>
    </w:p>
    <w:p w:rsidR="00A378D0" w:rsidRPr="00B06A5B" w:rsidRDefault="00A378D0" w:rsidP="005C4B75">
      <w:pPr>
        <w:pStyle w:val="Innehll1"/>
        <w:tabs>
          <w:tab w:val="left" w:pos="380"/>
        </w:tabs>
        <w:rPr>
          <w:szCs w:val="24"/>
        </w:rPr>
      </w:pPr>
      <w:r w:rsidRPr="00B06A5B">
        <w:t>7</w:t>
      </w:r>
      <w:r w:rsidRPr="00B06A5B">
        <w:rPr>
          <w:szCs w:val="24"/>
        </w:rPr>
        <w:tab/>
      </w:r>
      <w:r w:rsidRPr="00B06A5B">
        <w:t>En ansvarsfull svensk alkoholpolitik inom EU</w:t>
      </w:r>
      <w:r w:rsidRPr="00B06A5B">
        <w:tab/>
      </w:r>
      <w:r w:rsidRPr="00B06A5B">
        <w:fldChar w:fldCharType="begin" w:fldLock="1"/>
      </w:r>
      <w:r w:rsidRPr="00B06A5B">
        <w:instrText xml:space="preserve"> PAGEREF _Toc116271268 \h </w:instrText>
      </w:r>
      <w:r w:rsidRPr="00B06A5B">
        <w:fldChar w:fldCharType="separate"/>
      </w:r>
      <w:r w:rsidR="00DB2DF7" w:rsidRPr="00B06A5B">
        <w:t>6</w:t>
      </w:r>
      <w:r w:rsidRPr="00B06A5B">
        <w:fldChar w:fldCharType="end"/>
      </w:r>
    </w:p>
    <w:p w:rsidR="00A378D0" w:rsidRPr="00B06A5B" w:rsidRDefault="00A378D0" w:rsidP="005C4B75">
      <w:pPr>
        <w:pStyle w:val="Innehll1"/>
        <w:tabs>
          <w:tab w:val="left" w:pos="380"/>
        </w:tabs>
        <w:rPr>
          <w:szCs w:val="24"/>
        </w:rPr>
      </w:pPr>
      <w:r w:rsidRPr="00B06A5B">
        <w:t>8</w:t>
      </w:r>
      <w:r w:rsidRPr="00B06A5B">
        <w:rPr>
          <w:szCs w:val="24"/>
        </w:rPr>
        <w:tab/>
      </w:r>
      <w:r w:rsidRPr="00B06A5B">
        <w:t>Den socialdemokratiska regeringens misslyckande</w:t>
      </w:r>
      <w:r w:rsidRPr="00B06A5B">
        <w:tab/>
      </w:r>
      <w:r w:rsidRPr="00B06A5B">
        <w:fldChar w:fldCharType="begin" w:fldLock="1"/>
      </w:r>
      <w:r w:rsidRPr="00B06A5B">
        <w:instrText xml:space="preserve"> PAGEREF _Toc116271269 \h </w:instrText>
      </w:r>
      <w:r w:rsidRPr="00B06A5B">
        <w:fldChar w:fldCharType="separate"/>
      </w:r>
      <w:r w:rsidR="00DB2DF7" w:rsidRPr="00B06A5B">
        <w:t>7</w:t>
      </w:r>
      <w:r w:rsidRPr="00B06A5B">
        <w:fldChar w:fldCharType="end"/>
      </w:r>
    </w:p>
    <w:p w:rsidR="00A378D0" w:rsidRPr="00B06A5B" w:rsidRDefault="00A378D0" w:rsidP="005C4B75">
      <w:pPr>
        <w:pStyle w:val="Innehll1"/>
        <w:tabs>
          <w:tab w:val="left" w:pos="380"/>
        </w:tabs>
        <w:rPr>
          <w:szCs w:val="24"/>
        </w:rPr>
      </w:pPr>
      <w:r w:rsidRPr="00B06A5B">
        <w:t>9</w:t>
      </w:r>
      <w:r w:rsidRPr="00B06A5B">
        <w:rPr>
          <w:szCs w:val="24"/>
        </w:rPr>
        <w:tab/>
      </w:r>
      <w:r w:rsidRPr="00B06A5B">
        <w:t>Nya mål för alkoholpolitiken</w:t>
      </w:r>
      <w:r w:rsidRPr="00B06A5B">
        <w:tab/>
      </w:r>
      <w:r w:rsidRPr="00B06A5B">
        <w:fldChar w:fldCharType="begin" w:fldLock="1"/>
      </w:r>
      <w:r w:rsidRPr="00B06A5B">
        <w:instrText xml:space="preserve"> PAGEREF _Toc116271270 \h </w:instrText>
      </w:r>
      <w:r w:rsidRPr="00B06A5B">
        <w:fldChar w:fldCharType="separate"/>
      </w:r>
      <w:r w:rsidR="00DB2DF7" w:rsidRPr="00B06A5B">
        <w:t>7</w:t>
      </w:r>
      <w:r w:rsidRPr="00B06A5B">
        <w:fldChar w:fldCharType="end"/>
      </w:r>
    </w:p>
    <w:p w:rsidR="00A378D0" w:rsidRPr="00B06A5B" w:rsidRDefault="00A378D0" w:rsidP="005C4B75">
      <w:pPr>
        <w:pStyle w:val="Innehll1"/>
        <w:tabs>
          <w:tab w:val="left" w:pos="380"/>
        </w:tabs>
        <w:rPr>
          <w:szCs w:val="24"/>
        </w:rPr>
      </w:pPr>
      <w:r w:rsidRPr="00B06A5B">
        <w:t>10</w:t>
      </w:r>
      <w:r w:rsidRPr="00B06A5B">
        <w:rPr>
          <w:szCs w:val="24"/>
        </w:rPr>
        <w:tab/>
      </w:r>
      <w:r w:rsidRPr="00B06A5B">
        <w:t>Bevara den restriktiva alkoholpolitiken</w:t>
      </w:r>
      <w:r w:rsidRPr="00B06A5B">
        <w:tab/>
      </w:r>
      <w:r w:rsidRPr="00B06A5B">
        <w:fldChar w:fldCharType="begin" w:fldLock="1"/>
      </w:r>
      <w:r w:rsidRPr="00B06A5B">
        <w:instrText xml:space="preserve"> PAGEREF _Toc116271271 \h </w:instrText>
      </w:r>
      <w:r w:rsidRPr="00B06A5B">
        <w:fldChar w:fldCharType="separate"/>
      </w:r>
      <w:r w:rsidR="00DB2DF7" w:rsidRPr="00B06A5B">
        <w:t>8</w:t>
      </w:r>
      <w:r w:rsidRPr="00B06A5B">
        <w:fldChar w:fldCharType="end"/>
      </w:r>
    </w:p>
    <w:p w:rsidR="00A378D0" w:rsidRPr="00B06A5B" w:rsidRDefault="00A378D0" w:rsidP="005C4B75">
      <w:pPr>
        <w:pStyle w:val="Innehll1"/>
        <w:tabs>
          <w:tab w:val="left" w:pos="380"/>
        </w:tabs>
        <w:rPr>
          <w:szCs w:val="24"/>
        </w:rPr>
      </w:pPr>
      <w:r w:rsidRPr="00B06A5B">
        <w:t>11</w:t>
      </w:r>
      <w:r w:rsidRPr="00B06A5B">
        <w:rPr>
          <w:szCs w:val="24"/>
        </w:rPr>
        <w:tab/>
      </w:r>
      <w:r w:rsidRPr="00B06A5B">
        <w:t>Sänk införselkvoterna</w:t>
      </w:r>
      <w:r w:rsidRPr="00B06A5B">
        <w:tab/>
      </w:r>
      <w:r w:rsidRPr="00B06A5B">
        <w:fldChar w:fldCharType="begin" w:fldLock="1"/>
      </w:r>
      <w:r w:rsidRPr="00B06A5B">
        <w:instrText xml:space="preserve"> PAGEREF _Toc116271272 \h </w:instrText>
      </w:r>
      <w:r w:rsidRPr="00B06A5B">
        <w:fldChar w:fldCharType="separate"/>
      </w:r>
      <w:r w:rsidR="00DB2DF7" w:rsidRPr="00B06A5B">
        <w:t>9</w:t>
      </w:r>
      <w:r w:rsidRPr="00B06A5B">
        <w:fldChar w:fldCharType="end"/>
      </w:r>
    </w:p>
    <w:p w:rsidR="00A378D0" w:rsidRPr="00B06A5B" w:rsidRDefault="00A378D0" w:rsidP="005C4B75">
      <w:pPr>
        <w:pStyle w:val="Innehll2"/>
        <w:tabs>
          <w:tab w:val="left" w:pos="760"/>
        </w:tabs>
        <w:rPr>
          <w:szCs w:val="24"/>
        </w:rPr>
      </w:pPr>
      <w:r w:rsidRPr="00B06A5B">
        <w:t>11.1</w:t>
      </w:r>
      <w:r w:rsidRPr="00B06A5B">
        <w:rPr>
          <w:szCs w:val="24"/>
        </w:rPr>
        <w:tab/>
      </w:r>
      <w:r w:rsidRPr="00B06A5B">
        <w:t>Gränskontroll och stickprov</w:t>
      </w:r>
      <w:r w:rsidRPr="00B06A5B">
        <w:tab/>
      </w:r>
      <w:r w:rsidRPr="00B06A5B">
        <w:fldChar w:fldCharType="begin" w:fldLock="1"/>
      </w:r>
      <w:r w:rsidRPr="00B06A5B">
        <w:instrText xml:space="preserve"> PAGEREF _Toc116271273 \h </w:instrText>
      </w:r>
      <w:r w:rsidRPr="00B06A5B">
        <w:fldChar w:fldCharType="separate"/>
      </w:r>
      <w:r w:rsidR="00DB2DF7" w:rsidRPr="00B06A5B">
        <w:t>10</w:t>
      </w:r>
      <w:r w:rsidRPr="00B06A5B">
        <w:fldChar w:fldCharType="end"/>
      </w:r>
    </w:p>
    <w:p w:rsidR="00A378D0" w:rsidRPr="00B06A5B" w:rsidRDefault="00A378D0" w:rsidP="005C4B75">
      <w:pPr>
        <w:pStyle w:val="Innehll1"/>
        <w:tabs>
          <w:tab w:val="left" w:pos="380"/>
        </w:tabs>
        <w:rPr>
          <w:szCs w:val="24"/>
        </w:rPr>
      </w:pPr>
      <w:r w:rsidRPr="00B06A5B">
        <w:t>12</w:t>
      </w:r>
      <w:r w:rsidRPr="00B06A5B">
        <w:rPr>
          <w:szCs w:val="24"/>
        </w:rPr>
        <w:tab/>
      </w:r>
      <w:r w:rsidRPr="00B06A5B">
        <w:t>Upprusta missbruksvården</w:t>
      </w:r>
      <w:r w:rsidRPr="00B06A5B">
        <w:tab/>
      </w:r>
      <w:r w:rsidRPr="00B06A5B">
        <w:fldChar w:fldCharType="begin" w:fldLock="1"/>
      </w:r>
      <w:r w:rsidRPr="00B06A5B">
        <w:instrText xml:space="preserve"> PAGEREF _Toc116271274 \h </w:instrText>
      </w:r>
      <w:r w:rsidRPr="00B06A5B">
        <w:fldChar w:fldCharType="separate"/>
      </w:r>
      <w:r w:rsidR="00DB2DF7" w:rsidRPr="00B06A5B">
        <w:t>10</w:t>
      </w:r>
      <w:r w:rsidRPr="00B06A5B">
        <w:fldChar w:fldCharType="end"/>
      </w:r>
    </w:p>
    <w:p w:rsidR="00A378D0" w:rsidRPr="00B06A5B" w:rsidRDefault="00A378D0" w:rsidP="005C4B75">
      <w:pPr>
        <w:pStyle w:val="Innehll1"/>
        <w:tabs>
          <w:tab w:val="left" w:pos="380"/>
        </w:tabs>
        <w:rPr>
          <w:szCs w:val="24"/>
        </w:rPr>
      </w:pPr>
      <w:r w:rsidRPr="00B06A5B">
        <w:t>13</w:t>
      </w:r>
      <w:r w:rsidRPr="00B06A5B">
        <w:rPr>
          <w:szCs w:val="24"/>
        </w:rPr>
        <w:tab/>
      </w:r>
      <w:r w:rsidRPr="00B06A5B">
        <w:t>Föräldraansvarets betydelse</w:t>
      </w:r>
      <w:r w:rsidRPr="00B06A5B">
        <w:tab/>
      </w:r>
      <w:r w:rsidRPr="00B06A5B">
        <w:fldChar w:fldCharType="begin" w:fldLock="1"/>
      </w:r>
      <w:r w:rsidRPr="00B06A5B">
        <w:instrText xml:space="preserve"> PAGEREF _Toc116271275 \h </w:instrText>
      </w:r>
      <w:r w:rsidRPr="00B06A5B">
        <w:fldChar w:fldCharType="separate"/>
      </w:r>
      <w:r w:rsidR="00DB2DF7" w:rsidRPr="00B06A5B">
        <w:t>11</w:t>
      </w:r>
      <w:r w:rsidRPr="00B06A5B">
        <w:fldChar w:fldCharType="end"/>
      </w:r>
    </w:p>
    <w:p w:rsidR="00A378D0" w:rsidRPr="00B06A5B" w:rsidRDefault="00A378D0" w:rsidP="005C4B75">
      <w:pPr>
        <w:pStyle w:val="Innehll1"/>
        <w:tabs>
          <w:tab w:val="left" w:pos="380"/>
        </w:tabs>
        <w:rPr>
          <w:szCs w:val="24"/>
        </w:rPr>
      </w:pPr>
      <w:r w:rsidRPr="00B06A5B">
        <w:t>14</w:t>
      </w:r>
      <w:r w:rsidRPr="00B06A5B">
        <w:rPr>
          <w:szCs w:val="24"/>
        </w:rPr>
        <w:tab/>
      </w:r>
      <w:r w:rsidRPr="00B06A5B">
        <w:t>Om kampanjer och information</w:t>
      </w:r>
      <w:r w:rsidRPr="00B06A5B">
        <w:tab/>
      </w:r>
      <w:r w:rsidRPr="00B06A5B">
        <w:fldChar w:fldCharType="begin" w:fldLock="1"/>
      </w:r>
      <w:r w:rsidRPr="00B06A5B">
        <w:instrText xml:space="preserve"> PAGEREF _Toc116271276 \h </w:instrText>
      </w:r>
      <w:r w:rsidRPr="00B06A5B">
        <w:fldChar w:fldCharType="separate"/>
      </w:r>
      <w:r w:rsidR="00DB2DF7" w:rsidRPr="00B06A5B">
        <w:t>12</w:t>
      </w:r>
      <w:r w:rsidRPr="00B06A5B">
        <w:fldChar w:fldCharType="end"/>
      </w:r>
    </w:p>
    <w:p w:rsidR="00A378D0" w:rsidRPr="00B06A5B" w:rsidRDefault="00A378D0" w:rsidP="005C4B75">
      <w:pPr>
        <w:pStyle w:val="Innehll1"/>
        <w:tabs>
          <w:tab w:val="left" w:pos="380"/>
        </w:tabs>
        <w:rPr>
          <w:szCs w:val="24"/>
        </w:rPr>
      </w:pPr>
      <w:r w:rsidRPr="00B06A5B">
        <w:t>15</w:t>
      </w:r>
      <w:r w:rsidRPr="00B06A5B">
        <w:rPr>
          <w:szCs w:val="24"/>
        </w:rPr>
        <w:tab/>
      </w:r>
      <w:r w:rsidRPr="00B06A5B">
        <w:t>Ett systembolag med folklig förankring</w:t>
      </w:r>
      <w:r w:rsidRPr="00B06A5B">
        <w:tab/>
      </w:r>
      <w:r w:rsidRPr="00B06A5B">
        <w:fldChar w:fldCharType="begin" w:fldLock="1"/>
      </w:r>
      <w:r w:rsidRPr="00B06A5B">
        <w:instrText xml:space="preserve"> PAGEREF _Toc116271277 \h </w:instrText>
      </w:r>
      <w:r w:rsidRPr="00B06A5B">
        <w:fldChar w:fldCharType="separate"/>
      </w:r>
      <w:r w:rsidR="00DB2DF7" w:rsidRPr="00B06A5B">
        <w:t>13</w:t>
      </w:r>
      <w:r w:rsidRPr="00B06A5B">
        <w:fldChar w:fldCharType="end"/>
      </w:r>
    </w:p>
    <w:p w:rsidR="00A378D0" w:rsidRPr="00B06A5B" w:rsidRDefault="00A378D0" w:rsidP="005C4B75">
      <w:pPr>
        <w:pStyle w:val="Innehll1"/>
        <w:tabs>
          <w:tab w:val="left" w:pos="380"/>
        </w:tabs>
        <w:rPr>
          <w:szCs w:val="24"/>
        </w:rPr>
      </w:pPr>
      <w:r w:rsidRPr="00B06A5B">
        <w:t>16</w:t>
      </w:r>
      <w:r w:rsidRPr="00B06A5B">
        <w:rPr>
          <w:szCs w:val="24"/>
        </w:rPr>
        <w:tab/>
      </w:r>
      <w:r w:rsidRPr="00B06A5B">
        <w:t>Alkohol och trafik</w:t>
      </w:r>
      <w:r w:rsidRPr="00B06A5B">
        <w:tab/>
      </w:r>
      <w:r w:rsidRPr="00B06A5B">
        <w:fldChar w:fldCharType="begin" w:fldLock="1"/>
      </w:r>
      <w:r w:rsidRPr="00B06A5B">
        <w:instrText xml:space="preserve"> PAGEREF _Toc116271278 \h </w:instrText>
      </w:r>
      <w:r w:rsidRPr="00B06A5B">
        <w:fldChar w:fldCharType="separate"/>
      </w:r>
      <w:r w:rsidR="00DB2DF7" w:rsidRPr="00B06A5B">
        <w:t>13</w:t>
      </w:r>
      <w:r w:rsidRPr="00B06A5B">
        <w:fldChar w:fldCharType="end"/>
      </w:r>
    </w:p>
    <w:p w:rsidR="00A378D0" w:rsidRPr="00B06A5B" w:rsidRDefault="00A378D0" w:rsidP="005C4B75">
      <w:pPr>
        <w:pStyle w:val="Innehll1"/>
        <w:tabs>
          <w:tab w:val="left" w:pos="380"/>
        </w:tabs>
        <w:rPr>
          <w:szCs w:val="24"/>
        </w:rPr>
      </w:pPr>
      <w:r w:rsidRPr="00B06A5B">
        <w:t>17</w:t>
      </w:r>
      <w:r w:rsidRPr="00B06A5B">
        <w:rPr>
          <w:szCs w:val="24"/>
        </w:rPr>
        <w:tab/>
      </w:r>
      <w:r w:rsidRPr="00B06A5B">
        <w:t>Försäljningen av folköl till barn och ungdomar</w:t>
      </w:r>
      <w:r w:rsidRPr="00B06A5B">
        <w:tab/>
      </w:r>
      <w:r w:rsidRPr="00B06A5B">
        <w:fldChar w:fldCharType="begin" w:fldLock="1"/>
      </w:r>
      <w:r w:rsidRPr="00B06A5B">
        <w:instrText xml:space="preserve"> PAGEREF _Toc116271279 \h </w:instrText>
      </w:r>
      <w:r w:rsidRPr="00B06A5B">
        <w:fldChar w:fldCharType="separate"/>
      </w:r>
      <w:r w:rsidR="00DB2DF7" w:rsidRPr="00B06A5B">
        <w:t>14</w:t>
      </w:r>
      <w:r w:rsidRPr="00B06A5B">
        <w:fldChar w:fldCharType="end"/>
      </w:r>
    </w:p>
    <w:p w:rsidR="00A378D0" w:rsidRPr="00B06A5B" w:rsidRDefault="00A378D0" w:rsidP="005C4B75">
      <w:pPr>
        <w:pStyle w:val="Innehll1"/>
        <w:tabs>
          <w:tab w:val="left" w:pos="380"/>
        </w:tabs>
        <w:rPr>
          <w:szCs w:val="24"/>
        </w:rPr>
      </w:pPr>
      <w:r w:rsidRPr="00B06A5B">
        <w:t>18</w:t>
      </w:r>
      <w:r w:rsidRPr="00B06A5B">
        <w:rPr>
          <w:szCs w:val="24"/>
        </w:rPr>
        <w:tab/>
      </w:r>
      <w:r w:rsidRPr="00B06A5B">
        <w:t>Hårdare straff för langning</w:t>
      </w:r>
      <w:r w:rsidRPr="00B06A5B">
        <w:tab/>
      </w:r>
      <w:r w:rsidRPr="00B06A5B">
        <w:fldChar w:fldCharType="begin" w:fldLock="1"/>
      </w:r>
      <w:r w:rsidRPr="00B06A5B">
        <w:instrText xml:space="preserve"> PAGEREF _Toc116271280 \h </w:instrText>
      </w:r>
      <w:r w:rsidRPr="00B06A5B">
        <w:fldChar w:fldCharType="separate"/>
      </w:r>
      <w:r w:rsidR="00DB2DF7" w:rsidRPr="00B06A5B">
        <w:t>15</w:t>
      </w:r>
      <w:r w:rsidRPr="00B06A5B">
        <w:fldChar w:fldCharType="end"/>
      </w:r>
    </w:p>
    <w:p w:rsidR="00A378D0" w:rsidRPr="00B06A5B" w:rsidRDefault="00A378D0" w:rsidP="005C4B75">
      <w:pPr>
        <w:pStyle w:val="Innehll1"/>
        <w:tabs>
          <w:tab w:val="left" w:pos="380"/>
        </w:tabs>
        <w:rPr>
          <w:szCs w:val="24"/>
        </w:rPr>
      </w:pPr>
      <w:r w:rsidRPr="00B06A5B">
        <w:t>19</w:t>
      </w:r>
      <w:r w:rsidRPr="00B06A5B">
        <w:rPr>
          <w:szCs w:val="24"/>
        </w:rPr>
        <w:tab/>
      </w:r>
      <w:r w:rsidRPr="00B06A5B">
        <w:t>Stöd frivilligorganisationerna</w:t>
      </w:r>
      <w:r w:rsidRPr="00B06A5B">
        <w:tab/>
      </w:r>
      <w:r w:rsidRPr="00B06A5B">
        <w:fldChar w:fldCharType="begin" w:fldLock="1"/>
      </w:r>
      <w:r w:rsidRPr="00B06A5B">
        <w:instrText xml:space="preserve"> PAGEREF _Toc116271281 \h </w:instrText>
      </w:r>
      <w:r w:rsidRPr="00B06A5B">
        <w:fldChar w:fldCharType="separate"/>
      </w:r>
      <w:r w:rsidR="00DB2DF7" w:rsidRPr="00B06A5B">
        <w:t>15</w:t>
      </w:r>
      <w:r w:rsidRPr="00B06A5B">
        <w:fldChar w:fldCharType="end"/>
      </w:r>
    </w:p>
    <w:p w:rsidR="00805BF0" w:rsidRPr="00B06A5B" w:rsidRDefault="00DA5220" w:rsidP="006737EC">
      <w:pPr>
        <w:pStyle w:val="Hemstlrubrik"/>
        <w:pageBreakBefore/>
        <w:spacing w:before="0"/>
      </w:pPr>
      <w:r w:rsidRPr="00B06A5B">
        <w:fldChar w:fldCharType="end"/>
      </w:r>
      <w:bookmarkStart w:id="2" w:name="_Toc116271264"/>
      <w:r w:rsidR="00805BF0" w:rsidRPr="00B06A5B">
        <w:t>Förslag till riksdagsbeslut</w:t>
      </w:r>
      <w:bookmarkEnd w:id="2"/>
    </w:p>
    <w:p w:rsidR="00805BF0" w:rsidRPr="00B06A5B" w:rsidRDefault="00805BF0" w:rsidP="008B7396">
      <w:pPr>
        <w:pStyle w:val="Hemstlatt"/>
      </w:pPr>
      <w:r w:rsidRPr="00B06A5B">
        <w:t>Riksdagen tillkännager för regeringen som sin mening vad i motionen anförs om alkoholpolitiken inom EU.</w:t>
      </w:r>
    </w:p>
    <w:p w:rsidR="00805BF0" w:rsidRPr="00B06A5B" w:rsidRDefault="00805BF0" w:rsidP="008B7396">
      <w:pPr>
        <w:pStyle w:val="Hemstlatt"/>
      </w:pPr>
      <w:r w:rsidRPr="00B06A5B">
        <w:t>Riksdagen tillkännager för regeringen som sin mening vad i motionen anförs om följderna av en skattesänkning på sprit.</w:t>
      </w:r>
    </w:p>
    <w:p w:rsidR="00805BF0" w:rsidRPr="00B06A5B" w:rsidRDefault="00805BF0" w:rsidP="008B7396">
      <w:pPr>
        <w:pStyle w:val="Hemstlatt"/>
      </w:pPr>
      <w:r w:rsidRPr="00B06A5B">
        <w:t>Ri</w:t>
      </w:r>
      <w:r w:rsidR="00317525" w:rsidRPr="00B06A5B">
        <w:t>ksdagen beslutar att införa nya alkoholpolitiska</w:t>
      </w:r>
      <w:r w:rsidRPr="00B06A5B">
        <w:t xml:space="preserve"> mål, i enlighet med förslaget i motionen.</w:t>
      </w:r>
    </w:p>
    <w:p w:rsidR="00805BF0" w:rsidRPr="00B06A5B" w:rsidRDefault="00805BF0" w:rsidP="008B7396">
      <w:pPr>
        <w:pStyle w:val="Hemstlatt"/>
      </w:pPr>
      <w:r w:rsidRPr="00B06A5B">
        <w:t>Riksdagen beslutar att Sverige ensidigt återgår till de införselkvoter av alkohol som avtalades i samband med förhandlingarna om svenskt EU-medlemskap, enligt vad som anförs i motionen.</w:t>
      </w:r>
      <w:r w:rsidR="008428E5" w:rsidRPr="00B06A5B">
        <w:rPr>
          <w:vertAlign w:val="superscript"/>
        </w:rPr>
        <w:t>1</w:t>
      </w:r>
    </w:p>
    <w:p w:rsidR="00805BF0" w:rsidRPr="00B06A5B" w:rsidRDefault="00805BF0" w:rsidP="008B7396">
      <w:pPr>
        <w:pStyle w:val="Hemstlatt"/>
      </w:pPr>
      <w:r w:rsidRPr="00B06A5B">
        <w:t>Riksdagen tillkännager för regeringen som sin mening vad i motionen anförs om behovet av kompensatoriska åtgärder för att bibehålla kontroll vid inre gräns.</w:t>
      </w:r>
      <w:r w:rsidR="008428E5" w:rsidRPr="00B06A5B">
        <w:rPr>
          <w:vertAlign w:val="superscript"/>
        </w:rPr>
        <w:t>1</w:t>
      </w:r>
    </w:p>
    <w:p w:rsidR="00805BF0" w:rsidRPr="00B06A5B" w:rsidRDefault="00805BF0" w:rsidP="008B7396">
      <w:pPr>
        <w:pStyle w:val="Hemstlatt"/>
      </w:pPr>
      <w:r w:rsidRPr="00B06A5B">
        <w:t>Riksdagen tillkännager för regeringen som sin mening vad i motionen anförs om föräldraansvarets betydelse i det alkoholpreventiva arbetet.</w:t>
      </w:r>
    </w:p>
    <w:p w:rsidR="00C243A9" w:rsidRPr="00B06A5B" w:rsidRDefault="00C243A9" w:rsidP="008B7396">
      <w:pPr>
        <w:pStyle w:val="Hemstlatt"/>
      </w:pPr>
      <w:r w:rsidRPr="00B06A5B">
        <w:t>Riksdagen tillkännager för regeringen som sin mening vad i motionen anförs om fem alkoholfria zoner som utgångspunkt för det förebyggande arbetet.</w:t>
      </w:r>
    </w:p>
    <w:p w:rsidR="009B4AF4" w:rsidRPr="00B06A5B" w:rsidRDefault="009B4AF4" w:rsidP="008B7396">
      <w:pPr>
        <w:pStyle w:val="Hemstlatt"/>
      </w:pPr>
      <w:r w:rsidRPr="00B06A5B">
        <w:t xml:space="preserve">Riksdagen tillkännager för regeringen som sin mening vad i motionen anförs om lördagsöppna </w:t>
      </w:r>
      <w:r w:rsidR="008428E5" w:rsidRPr="00B06A5B">
        <w:t>systembolag</w:t>
      </w:r>
      <w:r w:rsidRPr="00B06A5B">
        <w:t>.</w:t>
      </w:r>
    </w:p>
    <w:p w:rsidR="008428E5" w:rsidRPr="00B06A5B" w:rsidRDefault="008428E5" w:rsidP="008428E5"/>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5C4B75" w:rsidRPr="00B06A5B" w:rsidRDefault="005C4B75" w:rsidP="005C4B75">
      <w:pPr>
        <w:pStyle w:val="Normaltindrag"/>
      </w:pPr>
    </w:p>
    <w:p w:rsidR="008428E5" w:rsidRPr="00B06A5B" w:rsidRDefault="008428E5" w:rsidP="008428E5">
      <w:r w:rsidRPr="00B06A5B">
        <w:rPr>
          <w:vertAlign w:val="superscript"/>
        </w:rPr>
        <w:t>1</w:t>
      </w:r>
      <w:r w:rsidR="00E62559" w:rsidRPr="00B06A5B">
        <w:rPr>
          <w:vertAlign w:val="superscript"/>
        </w:rPr>
        <w:t xml:space="preserve"> </w:t>
      </w:r>
      <w:r w:rsidRPr="00B06A5B">
        <w:rPr>
          <w:sz w:val="16"/>
          <w:szCs w:val="16"/>
        </w:rPr>
        <w:t>Yrkandena 4 och 5 hänvisade till SkU.</w:t>
      </w:r>
    </w:p>
    <w:p w:rsidR="00805BF0" w:rsidRPr="00B06A5B" w:rsidRDefault="00805BF0" w:rsidP="005C4B75">
      <w:pPr>
        <w:pStyle w:val="Rubrik1"/>
        <w:pageBreakBefore/>
        <w:spacing w:before="0"/>
      </w:pPr>
      <w:bookmarkStart w:id="3" w:name="_Toc116271265"/>
      <w:r w:rsidRPr="00B06A5B">
        <w:t>Inledning</w:t>
      </w:r>
      <w:bookmarkEnd w:id="3"/>
    </w:p>
    <w:p w:rsidR="00805BF0" w:rsidRPr="00B06A5B" w:rsidRDefault="00805BF0" w:rsidP="00805BF0">
      <w:r w:rsidRPr="00B06A5B">
        <w:t>Sverige är mitt uppe i den största alkoholpolitiska förändringen sedan mitten av 1950-talet, då motboken avskaffades. Under de senaste tio åren har en mer alkoholpositiv hållning växt fram i Sverige. Införselkvoterna från EU-länderna har ökat. Priserna har sjunkit. Antalet restauranger med se</w:t>
      </w:r>
      <w:r w:rsidRPr="00B06A5B">
        <w:t>r</w:t>
      </w:r>
      <w:r w:rsidRPr="00B06A5B">
        <w:t>veringstillstånd har ökat markant, liksom möjligheterna till öppethållande nattetid. Informationen till skolungdomar via den så kallade ANT-utbildningen har försämrats.</w:t>
      </w:r>
    </w:p>
    <w:p w:rsidR="00805BF0" w:rsidRPr="00B06A5B" w:rsidRDefault="00805BF0" w:rsidP="0089649E">
      <w:pPr>
        <w:pStyle w:val="Normaltindrag"/>
      </w:pPr>
      <w:r w:rsidRPr="00B06A5B">
        <w:t>Samtidigt har svenskarnas alkoholkonsumtion ökat kraftigt och motsvarar i dag den höga konsumtion vi hade för över 100 år sedan. Våld och missha</w:t>
      </w:r>
      <w:r w:rsidRPr="00B06A5B">
        <w:t>n</w:t>
      </w:r>
      <w:r w:rsidRPr="00B06A5B">
        <w:t>delsbrott ökar, vilket kan sättas i samband med den ökade alkoholkonsumti</w:t>
      </w:r>
      <w:r w:rsidRPr="00B06A5B">
        <w:t>o</w:t>
      </w:r>
      <w:r w:rsidRPr="00B06A5B">
        <w:t>nen. Flera studier visar att det har blivit vanligare med alkoholpåverkade förare i trafiken. Flera rapporter visar på ökat berusningsdrickande bland ungdomar.</w:t>
      </w:r>
    </w:p>
    <w:p w:rsidR="00805BF0" w:rsidRPr="00B06A5B" w:rsidRDefault="00805BF0" w:rsidP="0089649E">
      <w:pPr>
        <w:pStyle w:val="Normaltindrag"/>
      </w:pPr>
      <w:r w:rsidRPr="00B06A5B">
        <w:t xml:space="preserve">Alkoholskadorna kostar samhället oerhört mycket, i mänskligt lidande och i ekonomiska resurser. Ingen annan socialpolitisk fråga är mer avgörande för folkhälsan. Nu krävs ett politiskt ansvarstagande som kan parera trycket mot det </w:t>
      </w:r>
      <w:r w:rsidR="00395424" w:rsidRPr="00B06A5B">
        <w:t>–</w:t>
      </w:r>
      <w:r w:rsidRPr="00B06A5B">
        <w:t xml:space="preserve"> bevisligen framgångsrika </w:t>
      </w:r>
      <w:r w:rsidR="00395424" w:rsidRPr="00B06A5B">
        <w:t>–</w:t>
      </w:r>
      <w:r w:rsidRPr="00B06A5B">
        <w:t xml:space="preserve"> svenska sättet att förebygga alkoholskador.</w:t>
      </w:r>
    </w:p>
    <w:p w:rsidR="00667B58" w:rsidRPr="00B06A5B" w:rsidRDefault="00805BF0" w:rsidP="0089649E">
      <w:pPr>
        <w:pStyle w:val="Normaltindrag"/>
      </w:pPr>
      <w:r w:rsidRPr="00B06A5B">
        <w:t>Samtidigt som alkoholen orsakar stora medicinska skador och sociala pr</w:t>
      </w:r>
      <w:r w:rsidRPr="00B06A5B">
        <w:t>o</w:t>
      </w:r>
      <w:r w:rsidRPr="00B06A5B">
        <w:t>blem när den används i för stora mängder och i fel sammanhang innebär ko</w:t>
      </w:r>
      <w:r w:rsidRPr="00B06A5B">
        <w:t>n</w:t>
      </w:r>
      <w:r w:rsidRPr="00B06A5B">
        <w:t>sumtion av alkohol något positivt för flertalet människor, särskilt i samband med mat och vid festliga tillfällen. Alkoholen är en integrerad del i vår kultur och sköts väl av flertalet. I denna motion presenterar Kristdemokraterna en alkoholpolitik som tar hänsyn till detta och samtidigt stävjar den negativa utvecklingen och minskar alkoholskadorna i samhället.</w:t>
      </w:r>
    </w:p>
    <w:p w:rsidR="00805BF0" w:rsidRPr="00B06A5B" w:rsidRDefault="00805BF0" w:rsidP="00667B58">
      <w:pPr>
        <w:pStyle w:val="Rubrik1"/>
      </w:pPr>
      <w:bookmarkStart w:id="4" w:name="_Toc116271266"/>
      <w:r w:rsidRPr="00B06A5B">
        <w:t>Alkoholkonsumtionen i Sverige</w:t>
      </w:r>
      <w:bookmarkEnd w:id="4"/>
    </w:p>
    <w:p w:rsidR="00805BF0" w:rsidRPr="00B06A5B" w:rsidRDefault="00805BF0" w:rsidP="00805BF0">
      <w:r w:rsidRPr="00B06A5B">
        <w:t>Traditionell svensk alkoholpolitik har kännetecknats av restriktivitet och försiktighet. Stat, landsting och kommuner har gemensamt lyckats hålla nere alkoholkonsumtionen. Detta ansvarstagande har haft stor betydelse för Sver</w:t>
      </w:r>
      <w:r w:rsidRPr="00B06A5B">
        <w:t>i</w:t>
      </w:r>
      <w:r w:rsidRPr="00B06A5B">
        <w:t>ges välfärd och folkhälsa. Men de senaste årens omläggning av alkoholpolit</w:t>
      </w:r>
      <w:r w:rsidRPr="00B06A5B">
        <w:t>i</w:t>
      </w:r>
      <w:r w:rsidRPr="00B06A5B">
        <w:t>ken är illavarslande.</w:t>
      </w:r>
    </w:p>
    <w:p w:rsidR="00805BF0" w:rsidRPr="00B06A5B" w:rsidRDefault="00805BF0" w:rsidP="0089649E">
      <w:pPr>
        <w:pStyle w:val="Normaltindrag"/>
      </w:pPr>
      <w:r w:rsidRPr="00B06A5B">
        <w:t>Följden av den nya alkoholpolitiken har blivit en kraftigt ökad alkoholko</w:t>
      </w:r>
      <w:r w:rsidRPr="00B06A5B">
        <w:t>n</w:t>
      </w:r>
      <w:r w:rsidRPr="00B06A5B">
        <w:t xml:space="preserve">sumtion. Under första halvan av 1990-talet låg den på </w:t>
      </w:r>
      <w:r w:rsidR="005F7D07" w:rsidRPr="00B06A5B">
        <w:t xml:space="preserve">cirka </w:t>
      </w:r>
      <w:smartTag w:uri="urn:schemas-microsoft-com:office:smarttags" w:element="metricconverter">
        <w:smartTagPr>
          <w:attr w:name="ProductID" w:val="7,7 liter"/>
        </w:smartTagPr>
        <w:r w:rsidR="005F7D07" w:rsidRPr="00B06A5B">
          <w:t>7,7 liter</w:t>
        </w:r>
      </w:smartTag>
      <w:r w:rsidR="005F7D07" w:rsidRPr="00B06A5B">
        <w:t xml:space="preserve"> </w:t>
      </w:r>
      <w:r w:rsidRPr="00B06A5B">
        <w:t>ren alk</w:t>
      </w:r>
      <w:r w:rsidRPr="00B06A5B">
        <w:t>o</w:t>
      </w:r>
      <w:r w:rsidRPr="00B06A5B">
        <w:t>hol</w:t>
      </w:r>
      <w:r w:rsidR="00725AC4" w:rsidRPr="00B06A5B">
        <w:t xml:space="preserve"> per person över 15 å</w:t>
      </w:r>
      <w:r w:rsidR="005F7D07" w:rsidRPr="00B06A5B">
        <w:t xml:space="preserve">r. För 2004 ligger nivån på </w:t>
      </w:r>
      <w:smartTag w:uri="urn:schemas-microsoft-com:office:smarttags" w:element="metricconverter">
        <w:smartTagPr>
          <w:attr w:name="ProductID" w:val="10,5 liter"/>
        </w:smartTagPr>
        <w:r w:rsidR="005F7D07" w:rsidRPr="00B06A5B">
          <w:t>10,5 liter</w:t>
        </w:r>
      </w:smartTag>
      <w:r w:rsidRPr="00B06A5B">
        <w:t xml:space="preserve"> – alltså en ö</w:t>
      </w:r>
      <w:r w:rsidRPr="00B06A5B">
        <w:t>k</w:t>
      </w:r>
      <w:r w:rsidRPr="00B06A5B">
        <w:t>ning på över 30 procent.</w:t>
      </w:r>
    </w:p>
    <w:p w:rsidR="00805BF0" w:rsidRPr="00B06A5B" w:rsidRDefault="00805BF0" w:rsidP="0089649E">
      <w:pPr>
        <w:pStyle w:val="Normaltindrag"/>
      </w:pPr>
      <w:r w:rsidRPr="00B06A5B">
        <w:t>Den ökande totalkonsumtionen av alkohol kommer sannolikt snart</w:t>
      </w:r>
      <w:r w:rsidR="002F4251" w:rsidRPr="00B06A5B">
        <w:t xml:space="preserve"> att</w:t>
      </w:r>
      <w:r w:rsidRPr="00B06A5B">
        <w:t xml:space="preserve"> s</w:t>
      </w:r>
      <w:r w:rsidRPr="00B06A5B">
        <w:t>y</w:t>
      </w:r>
      <w:r w:rsidRPr="00B06A5B">
        <w:t>nas i statistike</w:t>
      </w:r>
      <w:r w:rsidR="005F7D07" w:rsidRPr="00B06A5B">
        <w:t xml:space="preserve">n som ökade alkoholskador </w:t>
      </w:r>
      <w:r w:rsidRPr="00B06A5B">
        <w:t xml:space="preserve">bland </w:t>
      </w:r>
      <w:r w:rsidR="005F7D07" w:rsidRPr="00B06A5B">
        <w:t xml:space="preserve">såväl </w:t>
      </w:r>
      <w:r w:rsidRPr="00B06A5B">
        <w:t>vuxna som ungdomar.</w:t>
      </w:r>
    </w:p>
    <w:p w:rsidR="00667B58" w:rsidRPr="00B06A5B" w:rsidRDefault="00805BF0" w:rsidP="0089649E">
      <w:pPr>
        <w:pStyle w:val="Normaltindrag"/>
      </w:pPr>
      <w:r w:rsidRPr="00B06A5B">
        <w:t>Alkoholskadorna tar sig</w:t>
      </w:r>
      <w:r w:rsidR="005F7D07" w:rsidRPr="00B06A5B">
        <w:t xml:space="preserve"> en mängd uttryck i samhället</w:t>
      </w:r>
      <w:r w:rsidR="002F4251" w:rsidRPr="00B06A5B">
        <w:t>:</w:t>
      </w:r>
      <w:r w:rsidR="005F7D07" w:rsidRPr="00B06A5B">
        <w:t xml:space="preserve"> s</w:t>
      </w:r>
      <w:r w:rsidRPr="00B06A5B">
        <w:t>ocial misär, fysiska skador och stora samhällsekonomiska kostnader. Den kraftigt ökade alkoho</w:t>
      </w:r>
      <w:r w:rsidRPr="00B06A5B">
        <w:t>l</w:t>
      </w:r>
      <w:r w:rsidRPr="00B06A5B">
        <w:t xml:space="preserve">konsumtionen är ännu så länge ett relativt färskt fenomen. Ännu år 2000 var konsumtionen </w:t>
      </w:r>
      <w:smartTag w:uri="urn:schemas-microsoft-com:office:smarttags" w:element="metricconverter">
        <w:smartTagPr>
          <w:attr w:name="ProductID" w:val="8,4 liter"/>
        </w:smartTagPr>
        <w:r w:rsidRPr="00B06A5B">
          <w:t>8,4 liter</w:t>
        </w:r>
      </w:smartTag>
      <w:r w:rsidRPr="00B06A5B">
        <w:t>, alltså</w:t>
      </w:r>
      <w:r w:rsidR="00725AC4" w:rsidRPr="00B06A5B">
        <w:t xml:space="preserve"> nästan 20 procent lägre än 2004</w:t>
      </w:r>
      <w:r w:rsidRPr="00B06A5B">
        <w:t>. Trots detta finns många rapporter om att vissa typer av alkoholskador håller på att öka dramatiskt:</w:t>
      </w:r>
    </w:p>
    <w:p w:rsidR="00805BF0" w:rsidRPr="00B06A5B" w:rsidRDefault="00805BF0" w:rsidP="00C11D54">
      <w:pPr>
        <w:pStyle w:val="PunktlistaBomb"/>
        <w:tabs>
          <w:tab w:val="clear" w:pos="360"/>
        </w:tabs>
      </w:pPr>
      <w:r w:rsidRPr="00B06A5B">
        <w:t>Flera studier visar att det har blivit vanligare med alkoholpåve</w:t>
      </w:r>
      <w:r w:rsidRPr="00B06A5B">
        <w:t>r</w:t>
      </w:r>
      <w:r w:rsidRPr="00B06A5B">
        <w:t>kade förare i trafiken.</w:t>
      </w:r>
    </w:p>
    <w:p w:rsidR="009A11E1" w:rsidRPr="00B06A5B" w:rsidRDefault="00805BF0" w:rsidP="00C11D54">
      <w:pPr>
        <w:pStyle w:val="PunktlistaBomb"/>
        <w:tabs>
          <w:tab w:val="clear" w:pos="360"/>
        </w:tabs>
        <w:spacing w:before="0"/>
      </w:pPr>
      <w:r w:rsidRPr="00B06A5B">
        <w:t>Forskare har slagit larm om att antalet fosterskador till följd av alkohol kan förväntas öka på grund av att kvinnor dricker mer a</w:t>
      </w:r>
      <w:r w:rsidRPr="00B06A5B">
        <w:t>l</w:t>
      </w:r>
      <w:r w:rsidRPr="00B06A5B">
        <w:t>kohol, även när de är gravida.</w:t>
      </w:r>
      <w:r w:rsidR="009A11E1" w:rsidRPr="00B06A5B">
        <w:t xml:space="preserve"> </w:t>
      </w:r>
    </w:p>
    <w:p w:rsidR="009A11E1" w:rsidRPr="00B06A5B" w:rsidRDefault="00805BF0" w:rsidP="00C11D54">
      <w:pPr>
        <w:pStyle w:val="PunktlistaBomb"/>
        <w:tabs>
          <w:tab w:val="clear" w:pos="360"/>
        </w:tabs>
        <w:spacing w:before="0"/>
      </w:pPr>
      <w:r w:rsidRPr="00B06A5B">
        <w:t>Våld och misshandelsbrott ökar, vilket kan sättas i samband med den ök</w:t>
      </w:r>
      <w:r w:rsidRPr="00B06A5B">
        <w:t>a</w:t>
      </w:r>
      <w:r w:rsidRPr="00B06A5B">
        <w:t>de alkoholkonsumtionen.</w:t>
      </w:r>
    </w:p>
    <w:p w:rsidR="00805BF0" w:rsidRPr="00B06A5B" w:rsidRDefault="00805BF0" w:rsidP="00C11D54">
      <w:pPr>
        <w:pStyle w:val="PunktlistaBomb"/>
        <w:tabs>
          <w:tab w:val="clear" w:pos="360"/>
        </w:tabs>
        <w:spacing w:before="0"/>
      </w:pPr>
      <w:r w:rsidRPr="00B06A5B">
        <w:t>Antalet fall av skrumplever och bukspottskörtelinflammation – två diagn</w:t>
      </w:r>
      <w:r w:rsidRPr="00B06A5B">
        <w:t>o</w:t>
      </w:r>
      <w:r w:rsidRPr="00B06A5B">
        <w:t>ser med klar koppling till alkohol – har ökat, liksom antalet fall av alkoho</w:t>
      </w:r>
      <w:r w:rsidRPr="00B06A5B">
        <w:t>l</w:t>
      </w:r>
      <w:r w:rsidRPr="00B06A5B">
        <w:t>fö</w:t>
      </w:r>
      <w:r w:rsidRPr="00B06A5B">
        <w:t>r</w:t>
      </w:r>
      <w:r w:rsidRPr="00B06A5B">
        <w:t>giftning och andra alkoholrelaterade sjukdomar.</w:t>
      </w:r>
    </w:p>
    <w:p w:rsidR="009A11E1" w:rsidRPr="00B06A5B" w:rsidRDefault="00805BF0" w:rsidP="00C11D54">
      <w:pPr>
        <w:pStyle w:val="PunktlistaBomb"/>
        <w:tabs>
          <w:tab w:val="clear" w:pos="360"/>
        </w:tabs>
        <w:spacing w:before="0"/>
      </w:pPr>
      <w:r w:rsidRPr="00B06A5B">
        <w:t>Flera rapporter visar på ökat berusningsdrickande bland ungd</w:t>
      </w:r>
      <w:r w:rsidRPr="00B06A5B">
        <w:t>o</w:t>
      </w:r>
      <w:r w:rsidRPr="00B06A5B">
        <w:t xml:space="preserve">mar. </w:t>
      </w:r>
    </w:p>
    <w:p w:rsidR="00805BF0" w:rsidRPr="00B06A5B" w:rsidRDefault="00805BF0" w:rsidP="00C11D54">
      <w:pPr>
        <w:pStyle w:val="Normaltindrag"/>
        <w:spacing w:before="125"/>
        <w:ind w:firstLine="0"/>
      </w:pPr>
      <w:r w:rsidRPr="00B06A5B">
        <w:t>Omkring hälften av de ungefär 100 mord som begås varje år återfinns i mis</w:t>
      </w:r>
      <w:r w:rsidRPr="00B06A5B">
        <w:t>s</w:t>
      </w:r>
      <w:r w:rsidRPr="00B06A5B">
        <w:t>brukarkretsar. Över huvud taget spelar alkoholen</w:t>
      </w:r>
      <w:r w:rsidR="002F4251" w:rsidRPr="00B06A5B">
        <w:t xml:space="preserve"> en</w:t>
      </w:r>
      <w:r w:rsidRPr="00B06A5B">
        <w:t xml:space="preserve"> stor roll i mordstatist</w:t>
      </w:r>
      <w:r w:rsidRPr="00B06A5B">
        <w:t>i</w:t>
      </w:r>
      <w:r w:rsidRPr="00B06A5B">
        <w:t>ken. Enligt tillgänglig statistik är sex av tio mördare alkoholberusade vid tiden för dådet. Fem av tio offer hade druckit alkohol.</w:t>
      </w:r>
    </w:p>
    <w:p w:rsidR="006C4A67" w:rsidRPr="00B06A5B" w:rsidRDefault="00805BF0" w:rsidP="0089649E">
      <w:pPr>
        <w:pStyle w:val="Normaltindrag"/>
      </w:pPr>
      <w:r w:rsidRPr="00B06A5B">
        <w:t>Den alkoholpolitiska kommissionen (SOU 1994:29) konstaterade redan 1994 att minst 200 000 barn i Sverige lever med en eller två föräldrar som har missbruksproblem. Att förebygga och behandla alkoholmissbruk handlar inte minst om att värna dessa barns rätt till en trygg uppväxt.</w:t>
      </w:r>
    </w:p>
    <w:p w:rsidR="00805BF0" w:rsidRPr="00B06A5B" w:rsidRDefault="00805BF0" w:rsidP="006737EC">
      <w:pPr>
        <w:pStyle w:val="Rubrik1"/>
      </w:pPr>
      <w:bookmarkStart w:id="5" w:name="_Toc116271267"/>
      <w:r w:rsidRPr="00B06A5B">
        <w:t>Svensk alkoholpolitik inom EU</w:t>
      </w:r>
      <w:bookmarkEnd w:id="5"/>
    </w:p>
    <w:p w:rsidR="00805BF0" w:rsidRPr="00B06A5B" w:rsidRDefault="00805BF0" w:rsidP="00805BF0">
      <w:r w:rsidRPr="00B06A5B">
        <w:t>De instrument som den svenska alkoholpolitiken använt har ett efter ett tagits bort, eller</w:t>
      </w:r>
      <w:r w:rsidR="00E422B0" w:rsidRPr="00B06A5B">
        <w:t>.</w:t>
      </w:r>
      <w:r w:rsidRPr="00B06A5B">
        <w:t xml:space="preserve">försvagats, sedan EU-inträdet. Från och med årsskiftet fick man tullfritt från ett annat EU-land ta in lika mycket alkohol till Sverige som till alla andra EU-länder, det vill säga </w:t>
      </w:r>
      <w:smartTag w:uri="urn:schemas-microsoft-com:office:smarttags" w:element="metricconverter">
        <w:smartTagPr>
          <w:attr w:name="ProductID" w:val="10 liter"/>
        </w:smartTagPr>
        <w:r w:rsidRPr="00B06A5B">
          <w:t>10 liter</w:t>
        </w:r>
      </w:smartTag>
      <w:r w:rsidRPr="00B06A5B">
        <w:t xml:space="preserve"> sprit, </w:t>
      </w:r>
      <w:smartTag w:uri="urn:schemas-microsoft-com:office:smarttags" w:element="metricconverter">
        <w:smartTagPr>
          <w:attr w:name="ProductID" w:val="10 liter"/>
        </w:smartTagPr>
        <w:r w:rsidRPr="00B06A5B">
          <w:t>10 liter</w:t>
        </w:r>
      </w:smartTag>
      <w:r w:rsidRPr="00B06A5B">
        <w:t xml:space="preserve"> starkvin, </w:t>
      </w:r>
      <w:smartTag w:uri="urn:schemas-microsoft-com:office:smarttags" w:element="metricconverter">
        <w:smartTagPr>
          <w:attr w:name="ProductID" w:val="90 liter"/>
        </w:smartTagPr>
        <w:r w:rsidRPr="00B06A5B">
          <w:t>90 liter</w:t>
        </w:r>
      </w:smartTag>
      <w:r w:rsidRPr="00B06A5B">
        <w:t xml:space="preserve"> vin och </w:t>
      </w:r>
      <w:smartTag w:uri="urn:schemas-microsoft-com:office:smarttags" w:element="metricconverter">
        <w:smartTagPr>
          <w:attr w:name="ProductID" w:val="130 liter"/>
        </w:smartTagPr>
        <w:r w:rsidRPr="00B06A5B">
          <w:t>130 liter</w:t>
        </w:r>
      </w:smartTag>
      <w:r w:rsidRPr="00B06A5B">
        <w:t xml:space="preserve"> starköl vid varje resa. Och eftersom alkoholskatterna och dä</w:t>
      </w:r>
      <w:r w:rsidRPr="00B06A5B">
        <w:t>r</w:t>
      </w:r>
      <w:r w:rsidRPr="00B06A5B">
        <w:t>med priserna är lägre i Danmark och Tyskland köps allt mer alkohol uto</w:t>
      </w:r>
      <w:r w:rsidRPr="00B06A5B">
        <w:t>m</w:t>
      </w:r>
      <w:r w:rsidRPr="00B06A5B">
        <w:t>lands. Införseln från utlandet står visserligen bara för en femtedel av den alkohol som dricks i Sverige, men andelen växer.</w:t>
      </w:r>
    </w:p>
    <w:p w:rsidR="00805BF0" w:rsidRPr="00B06A5B" w:rsidRDefault="00805BF0" w:rsidP="0089649E">
      <w:pPr>
        <w:pStyle w:val="Normaltindrag"/>
      </w:pPr>
      <w:r w:rsidRPr="00B06A5B">
        <w:t>Innan Sverige gick med i EU 1995 var införsel av alkohol som fritt fick f</w:t>
      </w:r>
      <w:r w:rsidRPr="00B06A5B">
        <w:t>ö</w:t>
      </w:r>
      <w:r w:rsidRPr="00B06A5B">
        <w:t>ras in begränsad till 1 liter sprit, 1 liter vin och 2 liter starköl per resa. Fem statliga monopol hade hand om alkoholhanteringen: tillverkning, import, export, grossisthandel och detaljhandel. Tillsammans bidrog införselregler och monopolen till en begränsad tillgänglighet på alkohol och att höga priser kunde hållas.</w:t>
      </w:r>
    </w:p>
    <w:p w:rsidR="00805BF0" w:rsidRPr="00B06A5B" w:rsidRDefault="00805BF0" w:rsidP="00C11D54">
      <w:pPr>
        <w:pStyle w:val="Normaltindrag"/>
      </w:pPr>
      <w:r w:rsidRPr="00B06A5B">
        <w:t>Resultatet av förhandlingarna inför EU-inträdet blev att Sverige behöll ett av fem</w:t>
      </w:r>
      <w:r w:rsidR="00C11D54" w:rsidRPr="00B06A5B">
        <w:t xml:space="preserve"> </w:t>
      </w:r>
      <w:r w:rsidRPr="00B06A5B">
        <w:t>monopol, nämligen för detaljhandel. Vad gäller införselreglerna fick Sverige ett undantag från att införa EU:s regler. Det skulle ses över efter två år. 1996 förhandlades det svenska tvååriga undantaget om med EU-kommissionen</w:t>
      </w:r>
      <w:r w:rsidR="002F4251" w:rsidRPr="00B06A5B">
        <w:t>,</w:t>
      </w:r>
      <w:r w:rsidRPr="00B06A5B">
        <w:t xml:space="preserve"> och Sverige fick ett fortsatt undantag, denna gång på fyra år. Men fyra år senare, år 2000, ansåg EU</w:t>
      </w:r>
      <w:r w:rsidR="002F4251" w:rsidRPr="00B06A5B">
        <w:t>-</w:t>
      </w:r>
      <w:r w:rsidRPr="00B06A5B">
        <w:t>kommissionären Frits Bolkestein att det fick vara nog. Den svenska regeringen hade tolkat avtalet från 1995 så att Sveriges undantag skulle fortsatta att gälla framgent, men EU-kommissionen avfärdade den tolkningen och menade att undantaget måste upphöra. Vid detta skede gav regeringen upp motståndet och gick med på att fram till år 2004 avveckla införselbegränsningarna, och därmed möjligheten att behålla priset som ett verktyg i alkoholpolitiken.</w:t>
      </w:r>
    </w:p>
    <w:p w:rsidR="00805BF0" w:rsidRPr="00B06A5B" w:rsidRDefault="00805BF0" w:rsidP="009A11E1">
      <w:pPr>
        <w:pStyle w:val="Normaltindrag"/>
      </w:pPr>
      <w:r w:rsidRPr="00B06A5B">
        <w:t>Den svenska regeringen böjde sig för EU-komm</w:t>
      </w:r>
      <w:r w:rsidR="009A11E1" w:rsidRPr="00B06A5B">
        <w:t xml:space="preserve">issionens tolkning. Det var ett </w:t>
      </w:r>
      <w:r w:rsidRPr="00B06A5B">
        <w:t>agerande som i alldeles för hög grad präglades av underdånighet och efte</w:t>
      </w:r>
      <w:r w:rsidRPr="00B06A5B">
        <w:t>r</w:t>
      </w:r>
      <w:r w:rsidRPr="00B06A5B">
        <w:t>gifter. Om Sverige hade vägrat gå med på EU-kommissionens tolkning hade frågan hamnat i EG-domstolen, för avgörande. Kristdemokraterna anser att vi borde ha tagit chansen att pröva saken i domstolen.</w:t>
      </w:r>
    </w:p>
    <w:p w:rsidR="006C4A67" w:rsidRPr="00B06A5B" w:rsidRDefault="00805BF0" w:rsidP="0089649E">
      <w:pPr>
        <w:pStyle w:val="Normaltindrag"/>
      </w:pPr>
      <w:r w:rsidRPr="00B06A5B">
        <w:t>Sverige är mitt uppe i den största alkoholpolitiska förändringen sedan mi</w:t>
      </w:r>
      <w:r w:rsidRPr="00B06A5B">
        <w:t>t</w:t>
      </w:r>
      <w:r w:rsidRPr="00B06A5B">
        <w:t>ten av 1950-talet. Självklart får detta konsekvenser – men förändringarna är inte plötsliga eller oväntade. Det har funnits gott om tid för en svensk rege</w:t>
      </w:r>
      <w:r w:rsidRPr="00B06A5B">
        <w:t>r</w:t>
      </w:r>
      <w:r w:rsidRPr="00B06A5B">
        <w:t>ing att ta situationen på allvar.</w:t>
      </w:r>
    </w:p>
    <w:p w:rsidR="00805BF0" w:rsidRPr="00B06A5B" w:rsidRDefault="00805BF0" w:rsidP="006737EC">
      <w:pPr>
        <w:pStyle w:val="Rubrik1"/>
      </w:pPr>
      <w:bookmarkStart w:id="6" w:name="_Toc116271268"/>
      <w:r w:rsidRPr="00B06A5B">
        <w:t>En ansvarsfull svensk alkoholpolitik inom EU</w:t>
      </w:r>
      <w:bookmarkEnd w:id="6"/>
    </w:p>
    <w:p w:rsidR="00805BF0" w:rsidRPr="00B06A5B" w:rsidRDefault="00805BF0" w:rsidP="00805BF0">
      <w:r w:rsidRPr="00B06A5B">
        <w:t>Man kan lätt få intrycket att det är omöjligt att få gehör för svensk alkoholp</w:t>
      </w:r>
      <w:r w:rsidRPr="00B06A5B">
        <w:t>o</w:t>
      </w:r>
      <w:r w:rsidRPr="00B06A5B">
        <w:t>litik inom EU. Visserligen finns ett stort motstånd som är särskilt tydligt i de vinproducera</w:t>
      </w:r>
      <w:r w:rsidR="002F4251" w:rsidRPr="00B06A5B">
        <w:t>n</w:t>
      </w:r>
      <w:r w:rsidRPr="00B06A5B">
        <w:t>de länderna. Men det finns också i flera länder en allt mer u</w:t>
      </w:r>
      <w:r w:rsidRPr="00B06A5B">
        <w:t>t</w:t>
      </w:r>
      <w:r w:rsidRPr="00B06A5B">
        <w:t>bredd oro över alkoholens skadeverkningar.</w:t>
      </w:r>
    </w:p>
    <w:p w:rsidR="00805BF0" w:rsidRPr="00B06A5B" w:rsidRDefault="00805BF0" w:rsidP="0089649E">
      <w:pPr>
        <w:pStyle w:val="Normaltindrag"/>
      </w:pPr>
      <w:r w:rsidRPr="00B06A5B">
        <w:t>Många EU-länder har problem med tilltagande alkoholskador, inte minst bland unga, och det är inte uteslutet att möjligheterna ökat att få till stånd en mer restriktiv alkoholpolitik inom EU. När den svenska regeringen överväger sänkt spritskatt för att stoppa alkoholfloden över gränserna pågår nämligen en omvänd utveckling i flera andra EU-länder. Holland har höjt sina alkoholska</w:t>
      </w:r>
      <w:r w:rsidRPr="00B06A5B">
        <w:t>t</w:t>
      </w:r>
      <w:r w:rsidRPr="00B06A5B">
        <w:t>ter och i Estland finns långt gångna planer på skattehöjningar och andra r</w:t>
      </w:r>
      <w:r w:rsidRPr="00B06A5B">
        <w:t>e</w:t>
      </w:r>
      <w:r w:rsidRPr="00B06A5B">
        <w:t>striktiva åtgärder kring bland annat alkoholreklam. Tyskland och Schweiz har höjt skatten på alkoläsk och Polen vill höja ölskatten. Storbritannien har infört hårdare gränskontroll mot privat införsel och har avgiftsmärkning på flasko</w:t>
      </w:r>
      <w:r w:rsidRPr="00B06A5B">
        <w:t>r</w:t>
      </w:r>
      <w:r w:rsidRPr="00B06A5B">
        <w:t>na för att försvåra smuggling. I Frankrike har höjda tobaksskatter fött tanken att även höja alkoholskatten.</w:t>
      </w:r>
    </w:p>
    <w:p w:rsidR="00805BF0" w:rsidRPr="00B06A5B" w:rsidRDefault="00805BF0" w:rsidP="0089649E">
      <w:pPr>
        <w:pStyle w:val="Normaltindrag"/>
      </w:pPr>
      <w:r w:rsidRPr="00B06A5B">
        <w:t>Det kommer krävas ett långsiktigt, målmedvetet och uthålligt arbete för att vända opinionen inom EU för en alkoholpolitik som förebygger alkoholsk</w:t>
      </w:r>
      <w:r w:rsidRPr="00B06A5B">
        <w:t>a</w:t>
      </w:r>
      <w:r w:rsidRPr="00B06A5B">
        <w:t>dor. Kristdemokraterna anser att insatserna bör inriktas på:</w:t>
      </w:r>
    </w:p>
    <w:p w:rsidR="00805BF0" w:rsidRPr="00B06A5B" w:rsidRDefault="009A11E1" w:rsidP="006737EC">
      <w:pPr>
        <w:pStyle w:val="PunktlistaBomb"/>
        <w:tabs>
          <w:tab w:val="clear" w:pos="360"/>
        </w:tabs>
      </w:pPr>
      <w:r w:rsidRPr="00B06A5B">
        <w:t>Att i</w:t>
      </w:r>
      <w:r w:rsidR="00805BF0" w:rsidRPr="00B06A5B">
        <w:t>ntensifiera kampen för höjda minimi</w:t>
      </w:r>
      <w:r w:rsidRPr="00B06A5B">
        <w:t>skatter. Sverige ska, enligt Kris</w:t>
      </w:r>
      <w:r w:rsidRPr="00B06A5B">
        <w:t>t</w:t>
      </w:r>
      <w:r w:rsidRPr="00B06A5B">
        <w:t>demokraternas</w:t>
      </w:r>
      <w:r w:rsidR="00805BF0" w:rsidRPr="00B06A5B">
        <w:t xml:space="preserve"> uppfattning, stå för en alternativ alkoholpolitik i EU som syftar till att pressa ned den totala konsumtionen av alkohol och minska alkoholskadorna. Sverige måste verka för att alkoholskattens nivå och ö</w:t>
      </w:r>
      <w:r w:rsidR="00805BF0" w:rsidRPr="00B06A5B">
        <w:t>v</w:t>
      </w:r>
      <w:r w:rsidR="00805BF0" w:rsidRPr="00B06A5B">
        <w:t>rig alkoholpolitik i Europa inte fastställs ur ett jordbrukspolitiskt perspe</w:t>
      </w:r>
      <w:r w:rsidR="00805BF0" w:rsidRPr="00B06A5B">
        <w:t>k</w:t>
      </w:r>
      <w:r w:rsidR="00805BF0" w:rsidRPr="00B06A5B">
        <w:t>tiv, utan ur ett fol</w:t>
      </w:r>
      <w:r w:rsidR="00805BF0" w:rsidRPr="00B06A5B">
        <w:t>k</w:t>
      </w:r>
      <w:r w:rsidR="00805BF0" w:rsidRPr="00B06A5B">
        <w:t>hälsoperspektiv.</w:t>
      </w:r>
    </w:p>
    <w:p w:rsidR="006C4A67" w:rsidRPr="00B06A5B" w:rsidRDefault="009A11E1" w:rsidP="00C11D54">
      <w:pPr>
        <w:pStyle w:val="PunktlistaBomb"/>
        <w:tabs>
          <w:tab w:val="clear" w:pos="360"/>
        </w:tabs>
        <w:spacing w:before="0"/>
      </w:pPr>
      <w:r w:rsidRPr="00B06A5B">
        <w:t>Att f</w:t>
      </w:r>
      <w:r w:rsidR="00805BF0" w:rsidRPr="00B06A5B">
        <w:t>örsök</w:t>
      </w:r>
      <w:r w:rsidRPr="00B06A5B">
        <w:t>a</w:t>
      </w:r>
      <w:r w:rsidR="00805BF0" w:rsidRPr="00B06A5B">
        <w:t xml:space="preserve"> vinna opinion för folkhälso</w:t>
      </w:r>
      <w:r w:rsidRPr="00B06A5B">
        <w:t>aspekterna på alkoholfrågo</w:t>
      </w:r>
      <w:r w:rsidRPr="00B06A5B">
        <w:t>r</w:t>
      </w:r>
      <w:r w:rsidRPr="00B06A5B">
        <w:t xml:space="preserve">na och </w:t>
      </w:r>
      <w:r w:rsidR="00805BF0" w:rsidRPr="00B06A5B">
        <w:t>bilda allianser med länder inom EU som är villiga att driva en mer restri</w:t>
      </w:r>
      <w:r w:rsidR="00805BF0" w:rsidRPr="00B06A5B">
        <w:t>k</w:t>
      </w:r>
      <w:r w:rsidR="00805BF0" w:rsidRPr="00B06A5B">
        <w:t>tiv linje. Det är inte utsiktslöst att ett givande samarbete kan inled</w:t>
      </w:r>
      <w:r w:rsidR="002F4251" w:rsidRPr="00B06A5B">
        <w:t>as med framför allt länder runt Ö</w:t>
      </w:r>
      <w:r w:rsidR="00805BF0" w:rsidRPr="00B06A5B">
        <w:t>stersjöområdet.</w:t>
      </w:r>
    </w:p>
    <w:p w:rsidR="00805BF0" w:rsidRPr="00B06A5B" w:rsidRDefault="00805BF0" w:rsidP="006737EC">
      <w:pPr>
        <w:pStyle w:val="Rubrik1"/>
      </w:pPr>
      <w:bookmarkStart w:id="7" w:name="_Toc116271269"/>
      <w:r w:rsidRPr="00B06A5B">
        <w:t>Den socialdemokratiska regeringens misslyckande</w:t>
      </w:r>
      <w:bookmarkEnd w:id="7"/>
    </w:p>
    <w:p w:rsidR="00805BF0" w:rsidRPr="00B06A5B" w:rsidRDefault="00805BF0" w:rsidP="006737EC">
      <w:pPr>
        <w:pStyle w:val="Normaltindrag"/>
        <w:spacing w:before="125"/>
        <w:ind w:firstLine="0"/>
      </w:pPr>
      <w:r w:rsidRPr="00B06A5B">
        <w:t>Den socialdemokratiska regeringen har utan framgång försökt att genomföra en spr</w:t>
      </w:r>
      <w:r w:rsidR="00C0774E" w:rsidRPr="00B06A5B">
        <w:t>itskattesänkning</w:t>
      </w:r>
      <w:r w:rsidRPr="00B06A5B">
        <w:t>. Men</w:t>
      </w:r>
      <w:r w:rsidR="002F4251" w:rsidRPr="00B06A5B">
        <w:t xml:space="preserve"> man har inte lyckats övertyga Vänsterpartiet och M</w:t>
      </w:r>
      <w:r w:rsidRPr="00B06A5B">
        <w:t>iljöpartiet om en skattesänkning. Regeringens ansvarslösa försök att sänka spritskatten är en naturlig konsekvens av en i grunden misslyckad alkoholp</w:t>
      </w:r>
      <w:r w:rsidRPr="00B06A5B">
        <w:t>o</w:t>
      </w:r>
      <w:r w:rsidRPr="00B06A5B">
        <w:t xml:space="preserve">litik i Sverige och inom EU. </w:t>
      </w:r>
      <w:r w:rsidR="003773C5" w:rsidRPr="00B06A5B">
        <w:t>Amb</w:t>
      </w:r>
      <w:r w:rsidR="005929CC" w:rsidRPr="00B06A5B">
        <w:t>itionen att sänka spritskatte</w:t>
      </w:r>
      <w:r w:rsidR="003773C5" w:rsidRPr="00B06A5B">
        <w:t>n</w:t>
      </w:r>
      <w:r w:rsidRPr="00B06A5B">
        <w:t xml:space="preserve"> är bara ett i raden av regeringens ageranden som präglats av underdånighet gentemot EU:s krav och en politisk ovilja att ta tag i problemen.</w:t>
      </w:r>
    </w:p>
    <w:p w:rsidR="00805BF0" w:rsidRPr="00B06A5B" w:rsidRDefault="00805BF0" w:rsidP="003773C5">
      <w:pPr>
        <w:pStyle w:val="Normaltindrag"/>
      </w:pPr>
      <w:r w:rsidRPr="00B06A5B">
        <w:t>Regeringen har inte lyckats skapa effektiva nationella alkoholpreventiva insatser. En handlingsplan för att förebygga alkoholskador (prop. 2000/01:20) sjösattes för fyra år sedan. Men de åtgärder som presenterades i handlingspl</w:t>
      </w:r>
      <w:r w:rsidRPr="00B06A5B">
        <w:t>a</w:t>
      </w:r>
      <w:r w:rsidRPr="00B06A5B">
        <w:t>nen har inte på något avgörande vis lyckats vända utvecklingen. Man har heller inte fått något betydelsefullt gehör i EU för svenska ståndpunkter kring hur alkoholpreventivt arbete bör bedrivas. Det saknas visserligen inte goda ansatser</w:t>
      </w:r>
      <w:r w:rsidR="002F4251" w:rsidRPr="00B06A5B">
        <w:t>. I handlingsplanen utlovades</w:t>
      </w:r>
      <w:r w:rsidRPr="00B06A5B">
        <w:t>:</w:t>
      </w:r>
    </w:p>
    <w:p w:rsidR="00805BF0" w:rsidRPr="00B06A5B" w:rsidRDefault="00805BF0" w:rsidP="002F4251">
      <w:pPr>
        <w:pStyle w:val="Citat"/>
      </w:pPr>
      <w:r w:rsidRPr="00B06A5B">
        <w:t>Det internationella arbetet, främst inom EU och WHO, bör utvecklas och förstärkas. Sverige bör bidra till utvecklingen av en sektorsövergripande strategi för att minska alkoholens skadeverkningar inom EU samt aktivt verka för ett ökat informations- och erf</w:t>
      </w:r>
      <w:r w:rsidR="002F4251" w:rsidRPr="00B06A5B">
        <w:t>arenhetsutbyte inom WHO och EU.</w:t>
      </w:r>
    </w:p>
    <w:p w:rsidR="00805BF0" w:rsidRPr="00B06A5B" w:rsidRDefault="00551AA8" w:rsidP="00C11D54">
      <w:r w:rsidRPr="00B06A5B">
        <w:t>Denna förplikt</w:t>
      </w:r>
      <w:r w:rsidR="00805BF0" w:rsidRPr="00B06A5B">
        <w:t>ande målsättning har inte givit några anmärkningsvärda resu</w:t>
      </w:r>
      <w:r w:rsidR="00805BF0" w:rsidRPr="00B06A5B">
        <w:t>l</w:t>
      </w:r>
      <w:r w:rsidR="00805BF0" w:rsidRPr="00B06A5B">
        <w:t xml:space="preserve">tat. Vissa försök kan dock noteras. Regeringen har nått viss framgång vid EU:s </w:t>
      </w:r>
      <w:r w:rsidR="008B7396" w:rsidRPr="00B06A5B">
        <w:t xml:space="preserve">förhandlingar om ett nytt fördrag. Där </w:t>
      </w:r>
      <w:r w:rsidR="00805BF0" w:rsidRPr="00B06A5B">
        <w:t>nämns alkohol för första gången som folkhälsohot, inte bara som en vara vilken som helst där frihandeln alltid går först. I ett utkast från</w:t>
      </w:r>
      <w:r w:rsidR="004103B9" w:rsidRPr="00B06A5B">
        <w:t xml:space="preserve"> dåvarande</w:t>
      </w:r>
      <w:r w:rsidR="00805BF0" w:rsidRPr="00B06A5B">
        <w:t xml:space="preserve"> ord</w:t>
      </w:r>
      <w:r w:rsidR="002F4251" w:rsidRPr="00B06A5B">
        <w:t>förandelandet Irland behandlas ”tobak och alkoholmissbruk”</w:t>
      </w:r>
      <w:r w:rsidR="00805BF0" w:rsidRPr="00B06A5B">
        <w:t xml:space="preserve"> som en folkhälsofråga som EU kan vidta gemensamma åtgärder mot. Det återstår dock att se i vilken utsträckning detta kan bidra till en bättre alkoholpolitik på sikt.</w:t>
      </w:r>
    </w:p>
    <w:p w:rsidR="00551AA8" w:rsidRPr="00B06A5B" w:rsidRDefault="00805BF0" w:rsidP="003773C5">
      <w:pPr>
        <w:pStyle w:val="Normaltindrag"/>
      </w:pPr>
      <w:r w:rsidRPr="00B06A5B">
        <w:t>De nordiska länderna har enats om en gemensam hållning i alkoholskatt</w:t>
      </w:r>
      <w:r w:rsidRPr="00B06A5B">
        <w:t>e</w:t>
      </w:r>
      <w:r w:rsidRPr="00B06A5B">
        <w:t>frågor. De ska verka för att EU höjer minimiskatterna på alkohol och alkoläsk samt avskaffar nollskattenivån på vin.</w:t>
      </w:r>
    </w:p>
    <w:p w:rsidR="00805BF0" w:rsidRPr="00B06A5B" w:rsidRDefault="00805BF0" w:rsidP="006737EC">
      <w:pPr>
        <w:pStyle w:val="Rubrik1"/>
      </w:pPr>
      <w:bookmarkStart w:id="8" w:name="_Toc116271270"/>
      <w:r w:rsidRPr="00B06A5B">
        <w:t>Nya mål för alkoholpolitiken</w:t>
      </w:r>
      <w:bookmarkEnd w:id="8"/>
    </w:p>
    <w:p w:rsidR="00230E38" w:rsidRPr="00B06A5B" w:rsidRDefault="00805BF0" w:rsidP="006737EC">
      <w:r w:rsidRPr="00B06A5B">
        <w:t>Kristdemokraternas alkoholpolitik syftar till att minimera alkoholens skad</w:t>
      </w:r>
      <w:r w:rsidRPr="00B06A5B">
        <w:t>e</w:t>
      </w:r>
      <w:r w:rsidRPr="00B06A5B">
        <w:t>verkningar genom en låg totalkonsumtion. Genom generella och särskilda åtgärder såsom information, en aktiv prispolitik, en restriktiv lagstiftning, åldersgräns för inköp och ett statligt försäljningsmonopol för alkohol skapas förutsättningar för att minska skadeverkningarna. Därtill ska det finnas en god vård för alla människor som drabbats av alkoholskador och social utslagning.</w:t>
      </w:r>
      <w:r w:rsidR="006737EC" w:rsidRPr="00B06A5B">
        <w:t xml:space="preserve"> </w:t>
      </w:r>
    </w:p>
    <w:p w:rsidR="006737EC" w:rsidRPr="00B06A5B" w:rsidRDefault="00805BF0" w:rsidP="00230E38">
      <w:pPr>
        <w:pStyle w:val="Normaltindrag"/>
      </w:pPr>
      <w:r w:rsidRPr="00B06A5B">
        <w:t>I regeringens handlingsplan för att</w:t>
      </w:r>
      <w:r w:rsidR="002F4251" w:rsidRPr="00B06A5B">
        <w:t xml:space="preserve"> förebygga alkoholskador sägs:</w:t>
      </w:r>
    </w:p>
    <w:p w:rsidR="00805BF0" w:rsidRPr="00B06A5B" w:rsidRDefault="00805BF0" w:rsidP="006737EC">
      <w:pPr>
        <w:pStyle w:val="Citat"/>
        <w:rPr>
          <w:rStyle w:val="CitatChar"/>
        </w:rPr>
      </w:pPr>
      <w:r w:rsidRPr="00B06A5B">
        <w:rPr>
          <w:rStyle w:val="CitatChar"/>
        </w:rPr>
        <w:t>Ambitionen bör vara att till år 2005 minska alkoholkonsumtionen i landet genom att förhindra att människor blir storkonsumenter och genom att försöka påverka storkonsumenters dryckesbeteende, framför allt bland ungdomar och unga vuxna, och ännu starkare än tidigare betona att alk</w:t>
      </w:r>
      <w:r w:rsidRPr="00B06A5B">
        <w:rPr>
          <w:rStyle w:val="CitatChar"/>
        </w:rPr>
        <w:t>o</w:t>
      </w:r>
      <w:r w:rsidRPr="00B06A5B">
        <w:rPr>
          <w:rStyle w:val="CitatChar"/>
        </w:rPr>
        <w:t>hol inte skall förekomma i vissa situatio</w:t>
      </w:r>
      <w:r w:rsidR="002F4251" w:rsidRPr="00B06A5B">
        <w:rPr>
          <w:rStyle w:val="CitatChar"/>
        </w:rPr>
        <w:t>ner och i vissa skeden i livet.</w:t>
      </w:r>
    </w:p>
    <w:p w:rsidR="00805BF0" w:rsidRPr="00B06A5B" w:rsidRDefault="00805BF0" w:rsidP="00C11D54">
      <w:r w:rsidRPr="00B06A5B">
        <w:t>Den socialdemokratiska regeringen kommer inte</w:t>
      </w:r>
      <w:r w:rsidR="005929CC" w:rsidRPr="00B06A5B">
        <w:t xml:space="preserve"> att</w:t>
      </w:r>
      <w:r w:rsidRPr="00B06A5B">
        <w:t xml:space="preserve"> uppnå sitt mål. Mot ba</w:t>
      </w:r>
      <w:r w:rsidRPr="00B06A5B">
        <w:t>k</w:t>
      </w:r>
      <w:r w:rsidRPr="00B06A5B">
        <w:t>grund av den drastiskt ökade alkoholkonsumtionen och kommande påfres</w:t>
      </w:r>
      <w:r w:rsidRPr="00B06A5B">
        <w:t>t</w:t>
      </w:r>
      <w:r w:rsidRPr="00B06A5B">
        <w:t>ningar bl.a. i form av krav på sänkta alkoholskatter krävs en högre ambition</w:t>
      </w:r>
      <w:r w:rsidRPr="00B06A5B">
        <w:t>s</w:t>
      </w:r>
      <w:r w:rsidRPr="00B06A5B">
        <w:t>nivå. Kristdemokraternas alkoholpolitik syftar till att uppnå två mål:</w:t>
      </w:r>
    </w:p>
    <w:p w:rsidR="00805BF0" w:rsidRPr="00B06A5B" w:rsidRDefault="00805BF0" w:rsidP="00C11D54">
      <w:pPr>
        <w:pStyle w:val="PunktlistaBomb"/>
        <w:tabs>
          <w:tab w:val="clear" w:pos="360"/>
        </w:tabs>
      </w:pPr>
      <w:r w:rsidRPr="00B06A5B">
        <w:t xml:space="preserve">För det första </w:t>
      </w:r>
      <w:r w:rsidR="002F4251" w:rsidRPr="00B06A5B">
        <w:t xml:space="preserve">– </w:t>
      </w:r>
      <w:r w:rsidRPr="00B06A5B">
        <w:t>konsumtionen av alkohol bland barn och ungdomar u</w:t>
      </w:r>
      <w:r w:rsidRPr="00B06A5B">
        <w:t>n</w:t>
      </w:r>
      <w:r w:rsidRPr="00B06A5B">
        <w:t>der 18 år ska minska med 25 procent fram till 2010.</w:t>
      </w:r>
    </w:p>
    <w:p w:rsidR="00805BF0" w:rsidRPr="00B06A5B" w:rsidRDefault="00805BF0" w:rsidP="00C11D54">
      <w:pPr>
        <w:pStyle w:val="PunktlistaBomb"/>
        <w:tabs>
          <w:tab w:val="clear" w:pos="360"/>
        </w:tabs>
        <w:spacing w:before="0"/>
      </w:pPr>
      <w:r w:rsidRPr="00B06A5B">
        <w:t xml:space="preserve">För det andra </w:t>
      </w:r>
      <w:r w:rsidR="002F4251" w:rsidRPr="00B06A5B">
        <w:t>–</w:t>
      </w:r>
      <w:r w:rsidRPr="00B06A5B">
        <w:t xml:space="preserve"> totalkonsumtionen av alkohol i Sverige ska minska fram till 2010.</w:t>
      </w:r>
    </w:p>
    <w:p w:rsidR="00805BF0" w:rsidRPr="00B06A5B" w:rsidRDefault="00805BF0" w:rsidP="00551AA8">
      <w:pPr>
        <w:pStyle w:val="Rubrik1"/>
      </w:pPr>
      <w:bookmarkStart w:id="9" w:name="_Toc116271271"/>
      <w:r w:rsidRPr="00B06A5B">
        <w:t>Bevara den restriktiva alkoholpolitiken</w:t>
      </w:r>
      <w:bookmarkEnd w:id="9"/>
    </w:p>
    <w:p w:rsidR="00805BF0" w:rsidRPr="00B06A5B" w:rsidRDefault="00805BF0" w:rsidP="00805BF0">
      <w:r w:rsidRPr="00B06A5B">
        <w:t>Alkoholpolitiken måste nu inriktas på att behålla, och i vissa fall återta, de traditionella och väl fungerande alkoholpolitiska instrumenten. Den svenska alkoholpolitiken har påverkats av den så kallade totalkonsumtionsmodellen. Modellen lanserades 1975 av WHO, efter en rapport av forskare</w:t>
      </w:r>
      <w:r w:rsidR="005929CC" w:rsidRPr="00B06A5B">
        <w:t xml:space="preserve"> från Finland, Norge och Kanada</w:t>
      </w:r>
      <w:r w:rsidRPr="00B06A5B">
        <w:t>. Deras forskning ledde fram till följande slutsatser:</w:t>
      </w:r>
    </w:p>
    <w:p w:rsidR="00805BF0" w:rsidRPr="00B06A5B" w:rsidRDefault="00805BF0" w:rsidP="00C11D54">
      <w:pPr>
        <w:pStyle w:val="PunktlistaBomb"/>
        <w:tabs>
          <w:tab w:val="clear" w:pos="360"/>
        </w:tabs>
      </w:pPr>
      <w:r w:rsidRPr="00B06A5B">
        <w:t>En påtaglig ökning av medelkonsumtionen följs med stor sannoli</w:t>
      </w:r>
      <w:r w:rsidRPr="00B06A5B">
        <w:t>k</w:t>
      </w:r>
      <w:r w:rsidRPr="00B06A5B">
        <w:t>het av en ökning av antalet högkonsumenter.</w:t>
      </w:r>
    </w:p>
    <w:p w:rsidR="00805BF0" w:rsidRPr="00B06A5B" w:rsidRDefault="00805BF0" w:rsidP="00C11D54">
      <w:pPr>
        <w:pStyle w:val="PunktlistaBomb"/>
        <w:tabs>
          <w:tab w:val="clear" w:pos="360"/>
        </w:tabs>
        <w:spacing w:before="0"/>
      </w:pPr>
      <w:r w:rsidRPr="00B06A5B">
        <w:t>Om en regeringen syftar till att minska antalet högkonsumenter kan detta sannolikt uppnås om den är framgångsrik i att minska den totala alkoho</w:t>
      </w:r>
      <w:r w:rsidRPr="00B06A5B">
        <w:t>l</w:t>
      </w:r>
      <w:r w:rsidRPr="00B06A5B">
        <w:t>konsumtionen.</w:t>
      </w:r>
    </w:p>
    <w:p w:rsidR="00805BF0" w:rsidRPr="00B06A5B" w:rsidRDefault="00805BF0" w:rsidP="00C11D54">
      <w:pPr>
        <w:pStyle w:val="PunktlistaBomb"/>
        <w:tabs>
          <w:tab w:val="clear" w:pos="360"/>
        </w:tabs>
        <w:spacing w:before="0"/>
      </w:pPr>
      <w:r w:rsidRPr="00B06A5B">
        <w:t>En ökning av antalet högkonsumenter betyder som regel en ökning av den alkoholrelaterade dödligheten.</w:t>
      </w:r>
    </w:p>
    <w:p w:rsidR="00551AA8" w:rsidRPr="00B06A5B" w:rsidRDefault="003B3283" w:rsidP="00805BF0">
      <w:r w:rsidRPr="00B06A5B">
        <w:t>S</w:t>
      </w:r>
      <w:r w:rsidR="00805BF0" w:rsidRPr="00B06A5B">
        <w:t>tora förhoppningar</w:t>
      </w:r>
      <w:r w:rsidRPr="00B06A5B">
        <w:t xml:space="preserve"> har satts</w:t>
      </w:r>
      <w:r w:rsidR="00805BF0" w:rsidRPr="00B06A5B">
        <w:t xml:space="preserve"> till utbildning, kampanjer och annan inform</w:t>
      </w:r>
      <w:r w:rsidR="00805BF0" w:rsidRPr="00B06A5B">
        <w:t>a</w:t>
      </w:r>
      <w:r w:rsidR="00805BF0" w:rsidRPr="00B06A5B">
        <w:t>tion för att minska alkoholskadorna. Men forskningen har visat att tillgän</w:t>
      </w:r>
      <w:r w:rsidR="00805BF0" w:rsidRPr="00B06A5B">
        <w:t>g</w:t>
      </w:r>
      <w:r w:rsidR="00805BF0" w:rsidRPr="00B06A5B">
        <w:t>ligheten till och priset på alkohol är överlägsna verktyg för att minska tota</w:t>
      </w:r>
      <w:r w:rsidR="00805BF0" w:rsidRPr="00B06A5B">
        <w:t>l</w:t>
      </w:r>
      <w:r w:rsidR="00805BF0" w:rsidRPr="00B06A5B">
        <w:t>konsumtionen och därmed alkoholskadorna. Ingenting i de se</w:t>
      </w:r>
      <w:r w:rsidR="005929CC" w:rsidRPr="00B06A5B">
        <w:t>naste årens samhällsutveckling</w:t>
      </w:r>
      <w:r w:rsidR="00805BF0" w:rsidRPr="00B06A5B">
        <w:t xml:space="preserve"> ändrar på den slutsatsen. Därmed inte sagt att åtgärder för att ändra attityder och inställning till alkoholen är verkningslösa, men de ska ses som ett komplement i en alkoholpolitik som syftar till att hålla nere alk</w:t>
      </w:r>
      <w:r w:rsidR="00805BF0" w:rsidRPr="00B06A5B">
        <w:t>o</w:t>
      </w:r>
      <w:r w:rsidR="00805BF0" w:rsidRPr="00B06A5B">
        <w:t>holskadorna.</w:t>
      </w:r>
    </w:p>
    <w:p w:rsidR="00805BF0" w:rsidRPr="00B06A5B" w:rsidRDefault="00805BF0" w:rsidP="00551AA8">
      <w:pPr>
        <w:pStyle w:val="Rubrik1"/>
      </w:pPr>
      <w:bookmarkStart w:id="10" w:name="_Toc116271272"/>
      <w:r w:rsidRPr="00B06A5B">
        <w:t>Sänk införselkvoterna</w:t>
      </w:r>
      <w:bookmarkEnd w:id="10"/>
    </w:p>
    <w:p w:rsidR="00805BF0" w:rsidRPr="00B06A5B" w:rsidRDefault="002F4251" w:rsidP="00805BF0">
      <w:r w:rsidRPr="00B06A5B">
        <w:t>Kristdemokraterna</w:t>
      </w:r>
      <w:r w:rsidR="00805BF0" w:rsidRPr="00B06A5B">
        <w:t xml:space="preserve"> vill värna en kraftfull alkoholpolitik byggd på solidaritet och omtanke om folkhälsan. Utgångspunkten är att det stora flertal som kan hantera alkoholen måste finna sig i vissa restriktioner för att hålla tillbaka alkoholskadorna.</w:t>
      </w:r>
    </w:p>
    <w:p w:rsidR="00805BF0" w:rsidRPr="00B06A5B" w:rsidRDefault="00805BF0" w:rsidP="00C11D54">
      <w:pPr>
        <w:pStyle w:val="Normaltindrag"/>
      </w:pPr>
      <w:r w:rsidRPr="00B06A5B">
        <w:t>Den svenska folkhälsan måste nu sättas före franska bönders intresse av att sälja vin till våra ungdomar. En av de främsta anledningarna till att alkoho</w:t>
      </w:r>
      <w:r w:rsidRPr="00B06A5B">
        <w:t>l</w:t>
      </w:r>
      <w:r w:rsidRPr="00B06A5B">
        <w:t>skatterna pressats neråt i våra grannländer är de orimliga regler för införsel av alkohol som gäller inom EU. Kristdemokraterna anser därför att Sverige ens</w:t>
      </w:r>
      <w:r w:rsidRPr="00B06A5B">
        <w:t>i</w:t>
      </w:r>
      <w:r w:rsidRPr="00B06A5B">
        <w:t>digt bör införa egna regler för införsel av alkohol.</w:t>
      </w:r>
    </w:p>
    <w:p w:rsidR="00805BF0" w:rsidRPr="00B06A5B" w:rsidRDefault="00805BF0" w:rsidP="00A01E8D">
      <w:pPr>
        <w:pStyle w:val="Normaltindrag"/>
      </w:pPr>
      <w:r w:rsidRPr="00B06A5B">
        <w:t>En rimlig nivå på införselkvoterna bör vara att återgå till de nivåer som a</w:t>
      </w:r>
      <w:r w:rsidRPr="00B06A5B">
        <w:t>v</w:t>
      </w:r>
      <w:r w:rsidRPr="00B06A5B">
        <w:t>talades i samband med medlemskapsförhandlingarna. Det innebär att män</w:t>
      </w:r>
      <w:r w:rsidRPr="00B06A5B">
        <w:t>g</w:t>
      </w:r>
      <w:r w:rsidRPr="00B06A5B">
        <w:t xml:space="preserve">den alkoholdrycker som får föras in i landet utan att svensk punktskatt betalas är en liter starksprit eller tre liter starkvin, fem liter vin och </w:t>
      </w:r>
      <w:smartTag w:uri="urn:schemas-microsoft-com:office:smarttags" w:element="metricconverter">
        <w:smartTagPr>
          <w:attr w:name="ProductID" w:val="15 liter"/>
        </w:smartTagPr>
        <w:r w:rsidRPr="00B06A5B">
          <w:t>15 liter</w:t>
        </w:r>
      </w:smartTag>
      <w:r w:rsidRPr="00B06A5B">
        <w:t xml:space="preserve"> öl.</w:t>
      </w:r>
    </w:p>
    <w:p w:rsidR="00805BF0" w:rsidRPr="00B06A5B" w:rsidRDefault="00805BF0" w:rsidP="00A01E8D">
      <w:pPr>
        <w:pStyle w:val="Normaltindrag"/>
      </w:pPr>
      <w:r w:rsidRPr="00B06A5B">
        <w:t>Folkhälsoskäl är ett legitimt skäl för att frångå principen om en öppen marknad inom EU. Enligt artikel 30 i EU:s grundfördrag kan en medlemsstat införa ”restriktioner för import, export eller transitering som grundas på hä</w:t>
      </w:r>
      <w:r w:rsidRPr="00B06A5B">
        <w:t>n</w:t>
      </w:r>
      <w:r w:rsidRPr="00B06A5B">
        <w:t>syn till allmän moral, allmän ordning eller allmän säkerhet eller intresset att skydda människors eller djurs hälsa och liv”. EG-domstolen har även slagit fast att ”syftet att skydda människors hälsa från alkoholens skadeverkningar otvivelaktigt är ett av de syften som kan göra ett undantag från artikel 30 [nuvarande artikel 28] befogat.” Dessutom slår artikel 152</w:t>
      </w:r>
      <w:r w:rsidR="002F4251" w:rsidRPr="00B06A5B">
        <w:t xml:space="preserve"> i EU:s grundfö</w:t>
      </w:r>
      <w:r w:rsidR="002F4251" w:rsidRPr="00B06A5B">
        <w:t>r</w:t>
      </w:r>
      <w:r w:rsidR="002F4251" w:rsidRPr="00B06A5B">
        <w:t>drag fast att ”e</w:t>
      </w:r>
      <w:r w:rsidRPr="00B06A5B">
        <w:t>n hög hälsoskyddsnivå för människor skall säkerställas vid utformning och genomförande av all gemenskapspolitik och alla geme</w:t>
      </w:r>
      <w:r w:rsidRPr="00B06A5B">
        <w:t>n</w:t>
      </w:r>
      <w:r w:rsidRPr="00B06A5B">
        <w:t>sk</w:t>
      </w:r>
      <w:r w:rsidR="002F4251" w:rsidRPr="00B06A5B">
        <w:t>apsåtgärder</w:t>
      </w:r>
      <w:r w:rsidRPr="00B06A5B">
        <w:t>”</w:t>
      </w:r>
      <w:r w:rsidR="00E422B0" w:rsidRPr="00B06A5B">
        <w:t>.</w:t>
      </w:r>
    </w:p>
    <w:p w:rsidR="00805BF0" w:rsidRPr="00B06A5B" w:rsidRDefault="00805BF0" w:rsidP="00A01E8D">
      <w:pPr>
        <w:pStyle w:val="Normaltindrag"/>
      </w:pPr>
      <w:r w:rsidRPr="00B06A5B">
        <w:t>Sannolikheten är dock stor att ett ensidigt införande av införselkvoter i</w:t>
      </w:r>
      <w:r w:rsidRPr="00B06A5B">
        <w:t>n</w:t>
      </w:r>
      <w:r w:rsidRPr="00B06A5B">
        <w:t>nebär att Sverige dras inför EG-domstolen. Därmed ges en möjlighet att a</w:t>
      </w:r>
      <w:r w:rsidRPr="00B06A5B">
        <w:t>r</w:t>
      </w:r>
      <w:r w:rsidRPr="00B06A5B">
        <w:t>gumentera för ett folkhälsoperspektiv på försäljningen av alkohol. Det ko</w:t>
      </w:r>
      <w:r w:rsidRPr="00B06A5B">
        <w:t>m</w:t>
      </w:r>
      <w:r w:rsidRPr="00B06A5B">
        <w:t>mer också att ge den svenska regeringen tid att förhandla fram en permanent lösning på införselproblematiken med övriga EU-länder.</w:t>
      </w:r>
    </w:p>
    <w:p w:rsidR="00805BF0" w:rsidRPr="00B06A5B" w:rsidRDefault="00805BF0" w:rsidP="00A01E8D">
      <w:pPr>
        <w:pStyle w:val="Normaltindrag"/>
      </w:pPr>
      <w:r w:rsidRPr="00B06A5B">
        <w:t>Det måste vara ett självklart mål för svensk EU-politik att ändra införse</w:t>
      </w:r>
      <w:r w:rsidRPr="00B06A5B">
        <w:t>l</w:t>
      </w:r>
      <w:r w:rsidRPr="00B06A5B">
        <w:t>reglerna. Det är inte rimligt att tillåtna kvantiteter för införsel mot</w:t>
      </w:r>
      <w:r w:rsidR="002F4251" w:rsidRPr="00B06A5B">
        <w:t>svarande</w:t>
      </w:r>
      <w:r w:rsidRPr="00B06A5B">
        <w:t xml:space="preserve"> flera års förbrukning av alkohol för normalkonsumenten.</w:t>
      </w:r>
      <w:r w:rsidR="00CA4AA3" w:rsidRPr="00B06A5B">
        <w:t xml:space="preserve"> Det är uppenbart att delar av den alkohol som förs in lagligt säljs olagligt på arbetsplatser och skolgårdar etc.</w:t>
      </w:r>
      <w:r w:rsidRPr="00B06A5B">
        <w:t xml:space="preserve"> Eftersom flera av de övriga EU-länderna också har problem med tilltagande alkoholskador, inte minst bland unga, är det inte uteslutet att det kan vara en framkomlig väg.</w:t>
      </w:r>
    </w:p>
    <w:p w:rsidR="00805BF0" w:rsidRPr="00B06A5B" w:rsidRDefault="00805BF0" w:rsidP="00A01E8D">
      <w:pPr>
        <w:pStyle w:val="Normaltindrag"/>
      </w:pPr>
      <w:r w:rsidRPr="00B06A5B">
        <w:t>Nyligen meddelade generaladvokaten vid EG-domstolen att snusförbudet bör behållas i övriga EU med hänsyn till medborgarnas hälsa. Om snuset kan begränsas på den inre marknaden med hänsyn till folkhälsan, måste ju detta rimligen även kunna gälla för alkoholen vars skadeverkningar är mångdubbelt större.</w:t>
      </w:r>
    </w:p>
    <w:p w:rsidR="00805BF0" w:rsidRPr="00B06A5B" w:rsidRDefault="00805BF0" w:rsidP="00551AA8">
      <w:pPr>
        <w:pStyle w:val="Rubrik2"/>
      </w:pPr>
      <w:bookmarkStart w:id="11" w:name="_Toc116271273"/>
      <w:r w:rsidRPr="00B06A5B">
        <w:t>Gränskontroll och stickprov</w:t>
      </w:r>
      <w:bookmarkEnd w:id="11"/>
    </w:p>
    <w:p w:rsidR="00805BF0" w:rsidRPr="00B06A5B" w:rsidRDefault="00805BF0" w:rsidP="005B0434">
      <w:r w:rsidRPr="00B06A5B">
        <w:t>Införandet av införselkvoter måste kombineras med en utökad gränskontroll. Från och med den 25 mars 2001 har Sverige deltagit i det så kallade Schen</w:t>
      </w:r>
      <w:r w:rsidRPr="00B06A5B">
        <w:t>g</w:t>
      </w:r>
      <w:r w:rsidRPr="00B06A5B">
        <w:t>ensamarbetet. Dess huvudprincip är att alla människor som lagligt befinner sig i ett Schengenland</w:t>
      </w:r>
      <w:r w:rsidR="005B0434" w:rsidRPr="00B06A5B">
        <w:t xml:space="preserve"> fritt</w:t>
      </w:r>
      <w:r w:rsidRPr="00B06A5B">
        <w:t xml:space="preserve"> kan resa till ett annat utan att behöva genomgå personkontroll. Gränskontrollen gör numera skillnad på inre och yttre gräns. Med inre gräns menas medlemsländernas gemensamma landgränser, flygpla</w:t>
      </w:r>
      <w:r w:rsidRPr="00B06A5B">
        <w:t>t</w:t>
      </w:r>
      <w:r w:rsidRPr="00B06A5B">
        <w:t>ser och hamnar med förbindelse till och från medlemsländerna. Med yttre gräns menas medlemsländernas övriga landgränser, flygplatser och hamnar. EU har fattat beslut om kompensatoriska åtgärder som gör det möjligt att bibehålla kontroller vid inre gräns i andra former än gränskontroll. Dessa kompensatoriska åtgärder kan utformas på olika sätt, bland annat i form av skydd vid yttre gräns och samarbete mellan ländernas tulladministrationer. Kristdemokraterna hade som krav för ett svenskt inträde i Schengenavtalet att effektiva kompensatoriska åtgärder skulle vidtas.</w:t>
      </w:r>
    </w:p>
    <w:p w:rsidR="00805BF0" w:rsidRPr="00B06A5B" w:rsidRDefault="00805BF0" w:rsidP="00A01E8D">
      <w:pPr>
        <w:pStyle w:val="Normaltindrag"/>
      </w:pPr>
      <w:r w:rsidRPr="00B06A5B">
        <w:t xml:space="preserve">En effektivare gränskontroll och möjlighet till stickprovskontroller </w:t>
      </w:r>
      <w:r w:rsidR="00CA4AA3" w:rsidRPr="00B06A5B">
        <w:t>ko</w:t>
      </w:r>
      <w:r w:rsidR="00CA4AA3" w:rsidRPr="00B06A5B">
        <w:t>m</w:t>
      </w:r>
      <w:r w:rsidR="00CA4AA3" w:rsidRPr="00B06A5B">
        <w:t>mer</w:t>
      </w:r>
      <w:r w:rsidR="005B0434" w:rsidRPr="00B06A5B">
        <w:t xml:space="preserve"> att</w:t>
      </w:r>
      <w:r w:rsidR="00CA4AA3" w:rsidRPr="00B06A5B">
        <w:t xml:space="preserve"> kräva</w:t>
      </w:r>
      <w:r w:rsidRPr="00B06A5B">
        <w:t xml:space="preserve"> mer resurser till Tullverket. När den skattebas som försäljning av alkohol innebär i större utsträck</w:t>
      </w:r>
      <w:r w:rsidR="00CA4AA3" w:rsidRPr="00B06A5B">
        <w:t xml:space="preserve">ning behålls i landet, ges </w:t>
      </w:r>
      <w:r w:rsidRPr="00B06A5B">
        <w:t>möjlighet att utöka dessa resurser.</w:t>
      </w:r>
    </w:p>
    <w:p w:rsidR="00805BF0" w:rsidRPr="00B06A5B" w:rsidRDefault="00805BF0" w:rsidP="00551AA8">
      <w:pPr>
        <w:pStyle w:val="Rubrik1"/>
      </w:pPr>
      <w:bookmarkStart w:id="12" w:name="_Toc116271274"/>
      <w:r w:rsidRPr="00B06A5B">
        <w:t>Upprusta missbruksvården</w:t>
      </w:r>
      <w:bookmarkEnd w:id="12"/>
    </w:p>
    <w:p w:rsidR="00551AA8" w:rsidRPr="00B06A5B" w:rsidRDefault="00551AA8" w:rsidP="00805BF0">
      <w:r w:rsidRPr="00B06A5B">
        <w:t xml:space="preserve">Socialstyrelsens </w:t>
      </w:r>
      <w:r w:rsidR="00805BF0" w:rsidRPr="00B06A5B">
        <w:t>lägesrapport</w:t>
      </w:r>
      <w:r w:rsidRPr="00B06A5B">
        <w:t>er</w:t>
      </w:r>
      <w:r w:rsidR="00805BF0" w:rsidRPr="00B06A5B">
        <w:t xml:space="preserve"> kring indiv</w:t>
      </w:r>
      <w:r w:rsidRPr="00B06A5B">
        <w:t>id- och familjeomsorg ger</w:t>
      </w:r>
      <w:r w:rsidR="00805BF0" w:rsidRPr="00B06A5B">
        <w:t xml:space="preserve"> en mycket illavarslande bild </w:t>
      </w:r>
      <w:r w:rsidRPr="00B06A5B">
        <w:t>av missbrukarvården. Socialstyrelsen drar</w:t>
      </w:r>
      <w:r w:rsidR="00805BF0" w:rsidRPr="00B06A5B">
        <w:t xml:space="preserve"> slutsatsen att det krävs </w:t>
      </w:r>
      <w:r w:rsidR="005B0434" w:rsidRPr="00B06A5B">
        <w:t>”</w:t>
      </w:r>
      <w:r w:rsidR="00805BF0" w:rsidRPr="00B06A5B">
        <w:t>betydligt kraftfullare satsningar än de som görs i dag för att nå lagstiftningens intentioner och de natio</w:t>
      </w:r>
      <w:r w:rsidR="005B0434" w:rsidRPr="00B06A5B">
        <w:t>nella målen på missbruksområdet”</w:t>
      </w:r>
      <w:r w:rsidR="00E422B0" w:rsidRPr="00B06A5B">
        <w:t>.</w:t>
      </w:r>
    </w:p>
    <w:p w:rsidR="00805BF0" w:rsidRPr="00B06A5B" w:rsidRDefault="00805BF0" w:rsidP="00A01E8D">
      <w:pPr>
        <w:pStyle w:val="Normaltindrag"/>
      </w:pPr>
      <w:r w:rsidRPr="00B06A5B">
        <w:t>Socialstyrelsen kritiserar också det bristande samarbetet mellan olika vårdgivare. Landsting och kommun kanske kommer överens om att avsätta resurser för avgiftning och eftervård. Sjukvården (landstinget) kanske satsar stora pengar på avgiftning. Men plötsligt måste kommunen spara pengar. Uppföljningen uteblir. Och de pengar landstinget avsatt är bortkastade.</w:t>
      </w:r>
    </w:p>
    <w:p w:rsidR="00805BF0" w:rsidRPr="00B06A5B" w:rsidRDefault="00805BF0" w:rsidP="00A01E8D">
      <w:pPr>
        <w:pStyle w:val="Normaltindrag"/>
      </w:pPr>
      <w:r w:rsidRPr="00B06A5B">
        <w:t>Enligt l</w:t>
      </w:r>
      <w:r w:rsidR="00551AA8" w:rsidRPr="00B06A5B">
        <w:t>agen om vård av missbrukare (LVM</w:t>
      </w:r>
      <w:r w:rsidRPr="00B06A5B">
        <w:t>) ska den som riskerar att missbruka ihjäl sig tvångsvårdas. Trots det undviker kommun</w:t>
      </w:r>
      <w:r w:rsidR="008E75FB" w:rsidRPr="00B06A5B">
        <w:t xml:space="preserve">erna insatsen, i vissa fall med </w:t>
      </w:r>
      <w:r w:rsidRPr="00B06A5B">
        <w:t>motiveringen att man använder billigare och mer effektiva öppenvårdsinsatser. Den nedprioriterade missbruksvården har drabbat enski</w:t>
      </w:r>
      <w:r w:rsidRPr="00B06A5B">
        <w:t>l</w:t>
      </w:r>
      <w:r w:rsidRPr="00B06A5B">
        <w:t>da missbrukare och kretsen av anhöriga som finns runt varje missbrukare. Det här har inte heller bidragit till några besparingar. Kommuner och landsting sparar i ena ändan, men minst lika stora kostnader uppstår på andra konton: i hälso- och sjukvården, i kriminalvården och i social misär.</w:t>
      </w:r>
    </w:p>
    <w:p w:rsidR="00805BF0" w:rsidRPr="00B06A5B" w:rsidRDefault="00805BF0" w:rsidP="00A01E8D">
      <w:pPr>
        <w:pStyle w:val="Normaltindrag"/>
      </w:pPr>
      <w:r w:rsidRPr="00B06A5B">
        <w:t>Kristdemokraterna anser att missbrukarvården måste få en upprustning – i alla de delar som rör uppsökande verksamhet över vård och behandling till eftervård och uppföljning. På sikt bör missbrukarvården omfatt</w:t>
      </w:r>
      <w:r w:rsidR="00C302F8" w:rsidRPr="00B06A5B">
        <w:t>as av en nati</w:t>
      </w:r>
      <w:r w:rsidR="00C302F8" w:rsidRPr="00B06A5B">
        <w:t>o</w:t>
      </w:r>
      <w:r w:rsidR="00C302F8" w:rsidRPr="00B06A5B">
        <w:t>nell vårdgaranti.</w:t>
      </w:r>
    </w:p>
    <w:p w:rsidR="00805BF0" w:rsidRPr="00B06A5B" w:rsidRDefault="00805BF0" w:rsidP="00A01E8D">
      <w:pPr>
        <w:pStyle w:val="Normaltindrag"/>
      </w:pPr>
      <w:r w:rsidRPr="00B06A5B">
        <w:t>Ett väl fungerande förebyggande folkhälsoarbete, inom hälso- och sju</w:t>
      </w:r>
      <w:r w:rsidRPr="00B06A5B">
        <w:t>k</w:t>
      </w:r>
      <w:r w:rsidRPr="00B06A5B">
        <w:t>vården, är en absolut förutsättning för att minska alkoholskadorna. Detta arbete skulle dock kunna fungera betydligt bättre. Ansvaret ligger i synnerhet på de delar av hälso- och sjukvården som inte ta</w:t>
      </w:r>
      <w:r w:rsidR="005B0434" w:rsidRPr="00B06A5B">
        <w:t>r</w:t>
      </w:r>
      <w:r w:rsidRPr="00B06A5B">
        <w:t xml:space="preserve"> hand om akuta sjukdomstil</w:t>
      </w:r>
      <w:r w:rsidRPr="00B06A5B">
        <w:t>l</w:t>
      </w:r>
      <w:r w:rsidRPr="00B06A5B">
        <w:t>stånd som kan kräva intensivvård eller operation. Det gäller vårdcentraler, mödrahälsovård, barnhälsovård och annan sjukvård som erbjuds i medbo</w:t>
      </w:r>
      <w:r w:rsidRPr="00B06A5B">
        <w:t>r</w:t>
      </w:r>
      <w:r w:rsidRPr="00B06A5B">
        <w:t>garnas närområde. Kristdemokraterna utvecklar sin</w:t>
      </w:r>
      <w:r w:rsidR="00C302F8" w:rsidRPr="00B06A5B">
        <w:t xml:space="preserve"> missbrukarvårds</w:t>
      </w:r>
      <w:r w:rsidR="00FF6471" w:rsidRPr="00B06A5B">
        <w:t xml:space="preserve">politik </w:t>
      </w:r>
      <w:r w:rsidR="005929CC" w:rsidRPr="00B06A5B">
        <w:t>i motion</w:t>
      </w:r>
      <w:r w:rsidR="005B0434" w:rsidRPr="00B06A5B">
        <w:t>en</w:t>
      </w:r>
      <w:r w:rsidR="00C302F8" w:rsidRPr="00B06A5B">
        <w:t xml:space="preserve"> Narkotikapolitiken (2005/06:</w:t>
      </w:r>
      <w:r w:rsidR="005B0434" w:rsidRPr="00B06A5B">
        <w:t>So704</w:t>
      </w:r>
      <w:r w:rsidR="00C302F8" w:rsidRPr="00B06A5B">
        <w:t>).</w:t>
      </w:r>
      <w:r w:rsidR="00E422B0" w:rsidRPr="00B06A5B">
        <w:t xml:space="preserve"> </w:t>
      </w:r>
      <w:r w:rsidR="00FF6471" w:rsidRPr="00B06A5B">
        <w:t xml:space="preserve">Den </w:t>
      </w:r>
      <w:r w:rsidRPr="00B06A5B">
        <w:t>förebyggande folkhäls</w:t>
      </w:r>
      <w:r w:rsidRPr="00B06A5B">
        <w:t>o</w:t>
      </w:r>
      <w:r w:rsidRPr="00B06A5B">
        <w:t>politik</w:t>
      </w:r>
      <w:r w:rsidR="00FF6471" w:rsidRPr="00B06A5B">
        <w:t>en finns</w:t>
      </w:r>
      <w:r w:rsidRPr="00B06A5B">
        <w:t xml:space="preserve"> i motionen ”Friskvård istället för sjukvå</w:t>
      </w:r>
      <w:r w:rsidR="00A01E8D" w:rsidRPr="00B06A5B">
        <w:t xml:space="preserve">rd” </w:t>
      </w:r>
      <w:r w:rsidR="00C302F8" w:rsidRPr="00B06A5B">
        <w:t>(</w:t>
      </w:r>
      <w:r w:rsidR="00A01E8D" w:rsidRPr="00B06A5B">
        <w:t>2005/06</w:t>
      </w:r>
      <w:r w:rsidRPr="00B06A5B">
        <w:t>:</w:t>
      </w:r>
      <w:r w:rsidR="005B0434" w:rsidRPr="00B06A5B">
        <w:t>So709</w:t>
      </w:r>
      <w:r w:rsidR="00C302F8" w:rsidRPr="00B06A5B">
        <w:t>)</w:t>
      </w:r>
      <w:r w:rsidR="00A01E8D" w:rsidRPr="00B06A5B">
        <w:t>.</w:t>
      </w:r>
    </w:p>
    <w:p w:rsidR="00805BF0" w:rsidRPr="00B06A5B" w:rsidRDefault="00805BF0" w:rsidP="00C550EE">
      <w:pPr>
        <w:pStyle w:val="Rubrik1"/>
      </w:pPr>
      <w:bookmarkStart w:id="13" w:name="_Toc116271275"/>
      <w:r w:rsidRPr="00B06A5B">
        <w:t>Föräldraansvarets betydelse</w:t>
      </w:r>
      <w:bookmarkEnd w:id="13"/>
    </w:p>
    <w:p w:rsidR="00805BF0" w:rsidRPr="00B06A5B" w:rsidRDefault="00805BF0" w:rsidP="00805BF0">
      <w:r w:rsidRPr="00B06A5B">
        <w:t>Att barns uppväxttid ska vara alkoholfri borde vara självklart. Som tidigare nämnts har information och attitydpåverkan, särskilt inom familjen, en fun</w:t>
      </w:r>
      <w:r w:rsidRPr="00B06A5B">
        <w:t>k</w:t>
      </w:r>
      <w:r w:rsidRPr="00B06A5B">
        <w:t>tion i detta sammanhang.</w:t>
      </w:r>
    </w:p>
    <w:p w:rsidR="00805BF0" w:rsidRPr="00B06A5B" w:rsidRDefault="00805BF0" w:rsidP="009B4AF4">
      <w:pPr>
        <w:pStyle w:val="Normaltindrag"/>
      </w:pPr>
      <w:r w:rsidRPr="00B06A5B">
        <w:t>Tidig alkoholdebut är en av de starkaste riskfaktorerna för senare alkoho</w:t>
      </w:r>
      <w:r w:rsidRPr="00B06A5B">
        <w:t>l</w:t>
      </w:r>
      <w:r w:rsidRPr="00B06A5B">
        <w:t xml:space="preserve">missbruk. Det gäller även om alkoholintaget sker i </w:t>
      </w:r>
      <w:r w:rsidR="005B0434" w:rsidRPr="00B06A5B">
        <w:t>hemmet, under föräldra</w:t>
      </w:r>
      <w:r w:rsidR="005B0434" w:rsidRPr="00B06A5B">
        <w:t>r</w:t>
      </w:r>
      <w:r w:rsidR="005B0434" w:rsidRPr="00B06A5B">
        <w:t>nas överin</w:t>
      </w:r>
      <w:r w:rsidR="006737EC" w:rsidRPr="00B06A5B">
        <w:t>s</w:t>
      </w:r>
      <w:r w:rsidRPr="00B06A5B">
        <w:t xml:space="preserve">eende. </w:t>
      </w:r>
      <w:r w:rsidR="005B0434" w:rsidRPr="00B06A5B">
        <w:t>Från</w:t>
      </w:r>
      <w:r w:rsidRPr="00B06A5B">
        <w:t xml:space="preserve"> preventiv synpunkt är det viktigt med god k</w:t>
      </w:r>
      <w:r w:rsidR="005B0434" w:rsidRPr="00B06A5B">
        <w:t>ontakt med föräldrar, bra skola</w:t>
      </w:r>
      <w:r w:rsidRPr="00B06A5B">
        <w:t xml:space="preserve"> och hög åldersgräns på krogar samt liten tillgängli</w:t>
      </w:r>
      <w:r w:rsidRPr="00B06A5B">
        <w:t>g</w:t>
      </w:r>
      <w:r w:rsidRPr="00B06A5B">
        <w:t>het till alkohol och narkotika.</w:t>
      </w:r>
    </w:p>
    <w:p w:rsidR="00805BF0" w:rsidRPr="00B06A5B" w:rsidRDefault="00805BF0" w:rsidP="009B4AF4">
      <w:pPr>
        <w:pStyle w:val="Normaltindrag"/>
      </w:pPr>
      <w:r w:rsidRPr="00B06A5B">
        <w:t>Kristdemokraterna vill betona familjens och de vuxnas betydelse och a</w:t>
      </w:r>
      <w:r w:rsidRPr="00B06A5B">
        <w:t>n</w:t>
      </w:r>
      <w:r w:rsidRPr="00B06A5B">
        <w:t>svar i det alkoholpreventiva arbetet. Långsiktigt handlar naturligtvis föreby</w:t>
      </w:r>
      <w:r w:rsidRPr="00B06A5B">
        <w:t>g</w:t>
      </w:r>
      <w:r w:rsidRPr="00B06A5B">
        <w:t>gande arbete om införlivandet av värden, värderingar och normer. Föräldrar och andra vuxna som har ansvar för barnuppfostran måste därför stöttas i denna uppgift så att de kan och orkar vara närvarande och delaktiga i de un</w:t>
      </w:r>
      <w:r w:rsidRPr="00B06A5B">
        <w:t>g</w:t>
      </w:r>
      <w:r w:rsidRPr="00B06A5B">
        <w:t>as liv och ge dem en social trygghet. Fasthet och konsekvens är viktiga sign</w:t>
      </w:r>
      <w:r w:rsidRPr="00B06A5B">
        <w:t>a</w:t>
      </w:r>
      <w:r w:rsidRPr="00B06A5B">
        <w:t>ler i detta preventiva arbete. Kristdemokraterna tror också att om de vuxna i familjen får mer tid för barnen får det en rad positiva följdverkningar för den uppväxande generationen.</w:t>
      </w:r>
    </w:p>
    <w:p w:rsidR="00805BF0" w:rsidRPr="00B06A5B" w:rsidRDefault="00805BF0" w:rsidP="009B4AF4">
      <w:pPr>
        <w:pStyle w:val="Normaltindrag"/>
      </w:pPr>
      <w:r w:rsidRPr="00B06A5B">
        <w:t>Fokus för åtgärder från samhällets sida bör ligga på föräldrars attityder till barn och alkohol. Målet bör helt enkelt vara att förbättra kvalitén i relatione</w:t>
      </w:r>
      <w:r w:rsidRPr="00B06A5B">
        <w:t>r</w:t>
      </w:r>
      <w:r w:rsidRPr="00B06A5B">
        <w:t>na mellan föräldrar och barn när det gäller information om och förhållning</w:t>
      </w:r>
      <w:r w:rsidR="005B0434" w:rsidRPr="00B06A5B">
        <w:t>s</w:t>
      </w:r>
      <w:r w:rsidR="005B0434" w:rsidRPr="00B06A5B">
        <w:t>sätt</w:t>
      </w:r>
      <w:r w:rsidRPr="00B06A5B">
        <w:t xml:space="preserve"> till alkohol.</w:t>
      </w:r>
    </w:p>
    <w:p w:rsidR="00805BF0" w:rsidRPr="00B06A5B" w:rsidRDefault="00805BF0" w:rsidP="009B4AF4">
      <w:pPr>
        <w:pStyle w:val="Normaltindrag"/>
      </w:pPr>
      <w:r w:rsidRPr="00B06A5B">
        <w:t>Familjepolitiken måste uppmuntra föräldrarna att ta till</w:t>
      </w:r>
      <w:r w:rsidR="005B0434" w:rsidRPr="00B06A5B">
        <w:t xml:space="preserve"> </w:t>
      </w:r>
      <w:r w:rsidRPr="00B06A5B">
        <w:t>vara sin föräldr</w:t>
      </w:r>
      <w:r w:rsidRPr="00B06A5B">
        <w:t>a</w:t>
      </w:r>
      <w:r w:rsidRPr="00B06A5B">
        <w:t>auktoritet. Det gäller att ge dem förtroende och uppmuntran i föräldrarollen. Drogkurvorna kommer inte att peka nedåt om barnen endast ska vara utlä</w:t>
      </w:r>
      <w:r w:rsidRPr="00B06A5B">
        <w:t>m</w:t>
      </w:r>
      <w:r w:rsidRPr="00B06A5B">
        <w:t>nade till diverse medier som guide och påverkanskraft in i vuxenlivet. Föräl</w:t>
      </w:r>
      <w:r w:rsidRPr="00B06A5B">
        <w:t>d</w:t>
      </w:r>
      <w:r w:rsidRPr="00B06A5B">
        <w:t>rarna är helt nödvändiga som förebilder. Attityden till alkohol hos föräldrar och andra i barnens omgivning måste vara att det normala, det självklara, är att barn och ungdomar inte ska dricka alkohol alls.</w:t>
      </w:r>
    </w:p>
    <w:p w:rsidR="00805BF0" w:rsidRPr="00B06A5B" w:rsidRDefault="00805BF0" w:rsidP="009B4AF4">
      <w:pPr>
        <w:pStyle w:val="Normaltindrag"/>
      </w:pPr>
      <w:r w:rsidRPr="00B06A5B">
        <w:t>Att inte tala klartext om alkoholens risker med ungdomar och ge konkreta råd är att svika den unga generationen. Kristdemokrater har sedan länge fö</w:t>
      </w:r>
      <w:r w:rsidRPr="00B06A5B">
        <w:t>r</w:t>
      </w:r>
      <w:r w:rsidRPr="00B06A5B">
        <w:t>ordat att man ska tillsätta en värdekommission, som får till uppgift att starta en bred diskussion om värderingar och etiska normer i hela samhället.</w:t>
      </w:r>
    </w:p>
    <w:p w:rsidR="009F1E86" w:rsidRPr="00B06A5B" w:rsidRDefault="009F1E86" w:rsidP="009F1E86">
      <w:pPr>
        <w:pStyle w:val="Normaltindrag"/>
      </w:pPr>
      <w:r w:rsidRPr="00B06A5B">
        <w:t xml:space="preserve">Ett intressant initiativ är Örebro preventionsprogram, vars syfte är att få föräldrarna att hålla fast vid en mer restriktiv syn under hela grundskoletiden. Det handlar inte om att ändra, utan om att vidmakthålla attityder. </w:t>
      </w:r>
      <w:r w:rsidRPr="00B06A5B">
        <w:rPr>
          <w:bCs/>
        </w:rPr>
        <w:t>För att få ut detta budskap</w:t>
      </w:r>
      <w:r w:rsidRPr="00B06A5B">
        <w:t xml:space="preserve"> besökte representanter för projektet regelbundet föräldramöten på de utvalda försöksskolorna. En viktig del var att ge föräldrarna kunskaper. Inte om alkohol, men om vad de kan göra för att påverka sina barn. En del var att spräcka myter, som att det är bra att föräldrar lär barnen handskas med alkohol.</w:t>
      </w:r>
    </w:p>
    <w:p w:rsidR="00B849D1" w:rsidRPr="00B06A5B" w:rsidRDefault="009F1E86" w:rsidP="00B849D1">
      <w:pPr>
        <w:pStyle w:val="Normaltindrag"/>
      </w:pPr>
      <w:r w:rsidRPr="00B06A5B">
        <w:rPr>
          <w:bCs/>
        </w:rPr>
        <w:t>Föräldrarna blev också uppmuntrade</w:t>
      </w:r>
      <w:r w:rsidRPr="00B06A5B">
        <w:t xml:space="preserve"> att göra gemensamma överensko</w:t>
      </w:r>
      <w:r w:rsidRPr="00B06A5B">
        <w:t>m</w:t>
      </w:r>
      <w:r w:rsidRPr="00B06A5B">
        <w:t>melser om vilka regler som skulle gälla, till exempel hur länge barnen skulle få vara ute på kvällarna. Det var enbart föräldrarna som fick del av inform</w:t>
      </w:r>
      <w:r w:rsidRPr="00B06A5B">
        <w:t>a</w:t>
      </w:r>
      <w:r w:rsidRPr="00B06A5B">
        <w:t xml:space="preserve">tionen. I projektet ingick ingen klassisk ANT-utbildning för eleverna eller något annat arbete direkt med ungdomarna. </w:t>
      </w:r>
      <w:r w:rsidRPr="00B06A5B">
        <w:rPr>
          <w:bCs/>
        </w:rPr>
        <w:t>Den utvärdering som gjorts</w:t>
      </w:r>
      <w:r w:rsidRPr="00B06A5B">
        <w:t xml:space="preserve"> av projektet visar på positiva effekter, och nu står skolor och kommuner på kö för att få ta del av metoden. </w:t>
      </w:r>
    </w:p>
    <w:p w:rsidR="00805BF0" w:rsidRPr="00B06A5B" w:rsidRDefault="00805BF0" w:rsidP="00B849D1">
      <w:pPr>
        <w:pStyle w:val="Normaltindrag"/>
      </w:pPr>
      <w:r w:rsidRPr="00B06A5B">
        <w:t xml:space="preserve">Föräldrar kan ge sina barn villkorslös kärlek. Det är en kraft som samhället på alla plan förlorar på att låta gå förspilld. Föräldrar vill sina barns bästa </w:t>
      </w:r>
      <w:r w:rsidR="005B0434" w:rsidRPr="00B06A5B">
        <w:t>–</w:t>
      </w:r>
      <w:r w:rsidRPr="00B06A5B">
        <w:t xml:space="preserve"> låt dem också göra det som är bäst för barnen och ge dem det stöd de behöver för att förverkliga det.</w:t>
      </w:r>
    </w:p>
    <w:p w:rsidR="00805BF0" w:rsidRPr="00B06A5B" w:rsidRDefault="00805BF0" w:rsidP="009B4AF4">
      <w:pPr>
        <w:pStyle w:val="Normaltindrag"/>
      </w:pPr>
      <w:r w:rsidRPr="00B06A5B">
        <w:t>Kristdemokraterna har länge hävdat att samhället bör ge förutsättningar för mer tid med barnen. Våra barn är värda bättre än att slukas av en alkoholku</w:t>
      </w:r>
      <w:r w:rsidRPr="00B06A5B">
        <w:t>l</w:t>
      </w:r>
      <w:r w:rsidRPr="00B06A5B">
        <w:t>tur som skadar och bryter ner.</w:t>
      </w:r>
    </w:p>
    <w:p w:rsidR="00805BF0" w:rsidRPr="00B06A5B" w:rsidRDefault="00805BF0" w:rsidP="00C550EE">
      <w:pPr>
        <w:pStyle w:val="Rubrik1"/>
      </w:pPr>
      <w:bookmarkStart w:id="14" w:name="_Toc116271276"/>
      <w:r w:rsidRPr="00B06A5B">
        <w:t>Om kampanjer och information</w:t>
      </w:r>
      <w:bookmarkEnd w:id="14"/>
    </w:p>
    <w:p w:rsidR="00805BF0" w:rsidRPr="00B06A5B" w:rsidRDefault="00805BF0" w:rsidP="00805BF0">
      <w:r w:rsidRPr="00B06A5B">
        <w:t xml:space="preserve">Den </w:t>
      </w:r>
      <w:r w:rsidR="005B0434" w:rsidRPr="00B06A5B">
        <w:t>”</w:t>
      </w:r>
      <w:r w:rsidRPr="00B06A5B">
        <w:t>Spola kröken</w:t>
      </w:r>
      <w:r w:rsidR="005B0434" w:rsidRPr="00B06A5B">
        <w:t>”</w:t>
      </w:r>
      <w:r w:rsidRPr="00B06A5B">
        <w:t>-kampanj som Systembolaget drev under 1970-</w:t>
      </w:r>
      <w:r w:rsidR="005B0434" w:rsidRPr="00B06A5B">
        <w:t>talet</w:t>
      </w:r>
      <w:r w:rsidRPr="00B06A5B">
        <w:t xml:space="preserve"> och början av 80-talet gav viktiga erfarenheter. Den fick en stark koppling till idrottsrörelsen, där enskilda idrottsmän och arenor blev budskapsbärare. R</w:t>
      </w:r>
      <w:r w:rsidRPr="00B06A5B">
        <w:t>e</w:t>
      </w:r>
      <w:r w:rsidRPr="00B06A5B">
        <w:t>ceptet på framgång var att man lyckades engagera flera parter i arbetet. Ka</w:t>
      </w:r>
      <w:r w:rsidRPr="00B06A5B">
        <w:t>m</w:t>
      </w:r>
      <w:r w:rsidRPr="00B06A5B">
        <w:t>panjen fick därigenom ett stort genomslag och en folklig förankring som gav resultat.</w:t>
      </w:r>
    </w:p>
    <w:p w:rsidR="00805BF0" w:rsidRPr="00B06A5B" w:rsidRDefault="00805BF0" w:rsidP="009B4AF4">
      <w:pPr>
        <w:pStyle w:val="Normaltindrag"/>
      </w:pPr>
      <w:r w:rsidRPr="00B06A5B">
        <w:t>Det behövs insatser på bred front på arbetsplatser, på mödravårdscentraler, hos distriktsläkare, på restauranger och bar</w:t>
      </w:r>
      <w:r w:rsidR="005B0434" w:rsidRPr="00B06A5B">
        <w:t>er, ungdomars fritidsverksamhet</w:t>
      </w:r>
      <w:r w:rsidRPr="00B06A5B">
        <w:t xml:space="preserve"> och mycket annat. Behovet av metodutveckling och utbildning är stort; sa</w:t>
      </w:r>
      <w:r w:rsidRPr="00B06A5B">
        <w:t>m</w:t>
      </w:r>
      <w:r w:rsidRPr="00B06A5B">
        <w:t>tidigt fodras politiska beslut från stat, kommuner och landsting. Om alla verkningsfulla projekt som rapporterats i facklitteraturen genomfördes skulle inte alkoholproblemen behöva öka – de skulle tvärtom kunna minska.</w:t>
      </w:r>
    </w:p>
    <w:p w:rsidR="00805BF0" w:rsidRPr="00B06A5B" w:rsidRDefault="00805BF0" w:rsidP="009B4AF4">
      <w:pPr>
        <w:pStyle w:val="Normaltindrag"/>
      </w:pPr>
      <w:r w:rsidRPr="00B06A5B">
        <w:t>Vissa perioder och situationer i livet måste hållas helt alkoholfria med hä</w:t>
      </w:r>
      <w:r w:rsidRPr="00B06A5B">
        <w:t>n</w:t>
      </w:r>
      <w:r w:rsidRPr="00B06A5B">
        <w:t>syn både till ens egen och andras hälsa. Kristdemokraterna vill intensifiera arbetet med att uppnå fem alkoholfria zoner i samhället. De fem alkoholfria zonerna är: under graviditeten, under barndomen, i arbetslivet, i trafiken och inom idrotten. Under dessa perioder och i dessa sammanhang bör alkohol inte förekomma.</w:t>
      </w:r>
    </w:p>
    <w:p w:rsidR="00805BF0" w:rsidRPr="00B06A5B" w:rsidRDefault="00805BF0" w:rsidP="00C550EE">
      <w:pPr>
        <w:pStyle w:val="Rubrik1"/>
      </w:pPr>
      <w:bookmarkStart w:id="15" w:name="_Toc116271277"/>
      <w:r w:rsidRPr="00B06A5B">
        <w:t>Ett systembolag med folklig förankring</w:t>
      </w:r>
      <w:bookmarkEnd w:id="15"/>
    </w:p>
    <w:p w:rsidR="00805BF0" w:rsidRPr="00B06A5B" w:rsidRDefault="00805BF0" w:rsidP="00805BF0">
      <w:r w:rsidRPr="00B06A5B">
        <w:t>Att bevara det nuvarande detaljhandelsmonopolet på alkohol är helt avgöra</w:t>
      </w:r>
      <w:r w:rsidRPr="00B06A5B">
        <w:t>n</w:t>
      </w:r>
      <w:r w:rsidRPr="00B06A5B">
        <w:t>de om den svenska restriktiva hållningen till alkohol ska kunna behållas. De oegentligheter som uppdagats inom Systembolaget innebär inte att monopolet ska ifrågasättas. Systembolaget ska självklart hålla rent mot mutor. Försäl</w:t>
      </w:r>
      <w:r w:rsidRPr="00B06A5B">
        <w:t>j</w:t>
      </w:r>
      <w:r w:rsidRPr="00B06A5B">
        <w:t>ningsmonopolet behövs ur ett folkhälsoperspektiv. Systemet innebär att å</w:t>
      </w:r>
      <w:r w:rsidRPr="00B06A5B">
        <w:t>l</w:t>
      </w:r>
      <w:r w:rsidRPr="00B06A5B">
        <w:t>dersgränsen kan upprätthållas och tillgängligheten begränsas. Även möjligh</w:t>
      </w:r>
      <w:r w:rsidRPr="00B06A5B">
        <w:t>e</w:t>
      </w:r>
      <w:r w:rsidRPr="00B06A5B">
        <w:t>ten att erbjuda ett brett sortiment i hela landet spelar en roll.</w:t>
      </w:r>
    </w:p>
    <w:p w:rsidR="00805BF0" w:rsidRPr="00B06A5B" w:rsidRDefault="00805BF0" w:rsidP="009B4AF4">
      <w:pPr>
        <w:pStyle w:val="Normaltindrag"/>
      </w:pPr>
      <w:r w:rsidRPr="00B06A5B">
        <w:t>Det är uppenbart att lördagsöppna Systembolag leder till högre konsumtion och därmed ökade alkoholskador. All tillgänglig forskning visar att det finns ett starkt samband mellan tillgänglighet och alkoholskador. Beslutet att hålla lördagsöppet på S</w:t>
      </w:r>
      <w:r w:rsidR="005C4B75" w:rsidRPr="00B06A5B">
        <w:t xml:space="preserve">ystembolaget är problematiskt bland annat </w:t>
      </w:r>
      <w:r w:rsidRPr="00B06A5B">
        <w:t>mot bakgrund av att det svenska dryckesmönstret generellt innebär att storkonsumtionstillfället är förlagt till veckoslut och helgdagar. Denna typ av konsumtion medför en ökad benägenhet för våldsbrott och annan kriminalitet. En utvärdering av följderna för våldet mot kvinnor och barn bör omedelbart genomföras.</w:t>
      </w:r>
    </w:p>
    <w:p w:rsidR="00805BF0" w:rsidRPr="00B06A5B" w:rsidRDefault="00805BF0" w:rsidP="00C550EE">
      <w:pPr>
        <w:pStyle w:val="Rubrik1"/>
      </w:pPr>
      <w:bookmarkStart w:id="16" w:name="_Toc116271278"/>
      <w:r w:rsidRPr="00B06A5B">
        <w:t>Alkohol och trafik</w:t>
      </w:r>
      <w:bookmarkEnd w:id="16"/>
    </w:p>
    <w:p w:rsidR="00805BF0" w:rsidRPr="00B06A5B" w:rsidRDefault="00805BF0" w:rsidP="00805BF0">
      <w:r w:rsidRPr="00B06A5B">
        <w:t>Rattfylleriet ökar dramatiskt på vägarna. Varje dygn kör cirka 16 000 pers</w:t>
      </w:r>
      <w:r w:rsidRPr="00B06A5B">
        <w:t>o</w:t>
      </w:r>
      <w:r w:rsidRPr="00B06A5B">
        <w:t>ner rattfulla i Sverige. Den ökande alkoholkonsumtionen har ett direkt sa</w:t>
      </w:r>
      <w:r w:rsidRPr="00B06A5B">
        <w:t>m</w:t>
      </w:r>
      <w:r w:rsidRPr="00B06A5B">
        <w:t>band med ökat rattfylleri enligt Vägverket. Svensk forskning visar att 590 av 1 000 undersökta misstänkta rattfyllerister har problem med alkohol i form av riskfyllda eller skadliga alkoholvanor och 190 är gravt alkoholiserade. Det krävs mer genomgripande och hårdare åtgärder mot de</w:t>
      </w:r>
      <w:r w:rsidR="005C4B75" w:rsidRPr="00B06A5B">
        <w:t>m</w:t>
      </w:r>
      <w:r w:rsidRPr="00B06A5B">
        <w:t xml:space="preserve"> som ertappas rattfu</w:t>
      </w:r>
      <w:r w:rsidRPr="00B06A5B">
        <w:t>l</w:t>
      </w:r>
      <w:r w:rsidRPr="00B06A5B">
        <w:t>la, men också omfattande förebyggande insatser samt erbjudande om vård.</w:t>
      </w:r>
    </w:p>
    <w:p w:rsidR="00805BF0" w:rsidRPr="00B06A5B" w:rsidRDefault="00805BF0" w:rsidP="008E75FB">
      <w:pPr>
        <w:pStyle w:val="Normaltindrag"/>
      </w:pPr>
      <w:r w:rsidRPr="00B06A5B">
        <w:t>Krav på alkolås ska gälla alla motorfordon. Redan om några år kan bili</w:t>
      </w:r>
      <w:r w:rsidRPr="00B06A5B">
        <w:t>n</w:t>
      </w:r>
      <w:r w:rsidRPr="00B06A5B">
        <w:t>dustrin införa alkolås som standard om bara viljan finns.</w:t>
      </w:r>
      <w:r w:rsidR="00C550EE" w:rsidRPr="00B06A5B">
        <w:t xml:space="preserve"> </w:t>
      </w:r>
      <w:r w:rsidRPr="00B06A5B">
        <w:t>Kristdemokraterna föreslår till att börja med en ny lag om alkolås för dömda rattfyllerister samt krav på alkolås i yrkestrafiken. Busstrafik och annan yrkestrafik ska vara en föregångare mot rattfylleriet på våra vägar. Därför bör krav på alkolås rege</w:t>
      </w:r>
      <w:r w:rsidRPr="00B06A5B">
        <w:t>l</w:t>
      </w:r>
      <w:r w:rsidRPr="00B06A5B">
        <w:t>mässigt ställas vid upphandlingar av kollektivtrafik. En annan teknisk åtgärd för att hindra drog- och rattfylleri är att införa elektroniska körkort som star</w:t>
      </w:r>
      <w:r w:rsidRPr="00B06A5B">
        <w:t>t</w:t>
      </w:r>
      <w:r w:rsidRPr="00B06A5B">
        <w:t>nyckel.</w:t>
      </w:r>
    </w:p>
    <w:p w:rsidR="00805BF0" w:rsidRPr="00B06A5B" w:rsidRDefault="00805BF0" w:rsidP="008E75FB">
      <w:pPr>
        <w:pStyle w:val="Normaltindrag"/>
      </w:pPr>
      <w:r w:rsidRPr="00B06A5B">
        <w:t>Vid sidan av nya tekniska lösningar finns behov av att utnyttja och utvec</w:t>
      </w:r>
      <w:r w:rsidRPr="00B06A5B">
        <w:t>k</w:t>
      </w:r>
      <w:r w:rsidRPr="00B06A5B">
        <w:t>la andra metoder att motarbeta nya och återfallande rattfyllerister.</w:t>
      </w:r>
      <w:r w:rsidR="00E422B0" w:rsidRPr="00B06A5B">
        <w:t xml:space="preserve"> </w:t>
      </w:r>
      <w:r w:rsidRPr="00B06A5B">
        <w:t>Det är orimligt att det endast är halkkörning som är obligatoriskt idag vid körkort</w:t>
      </w:r>
      <w:r w:rsidRPr="00B06A5B">
        <w:t>s</w:t>
      </w:r>
      <w:r w:rsidRPr="00B06A5B">
        <w:t>provet. Alkoholundervisningen måste införlivas i körkortsutbildningen för att påverka attityderna. Vidare anser Kristdemokraterna att människor som döms för rattfylleri också ska kunna dömas till kontraktsvård. Den kan t</w:t>
      </w:r>
      <w:r w:rsidR="005C4B75" w:rsidRPr="00B06A5B">
        <w:t>ill exempel</w:t>
      </w:r>
      <w:r w:rsidRPr="00B06A5B">
        <w:t xml:space="preserve"> innebära att den dömde några gånger i veckan ska göra alkotester.</w:t>
      </w:r>
    </w:p>
    <w:p w:rsidR="00805BF0" w:rsidRPr="00B06A5B" w:rsidRDefault="00805BF0" w:rsidP="008E75FB">
      <w:pPr>
        <w:pStyle w:val="Normaltindrag"/>
      </w:pPr>
      <w:r w:rsidRPr="00B06A5B">
        <w:t>Sammanfattningsvis vill Kristdemokraterna skärpa kampen mot rattfyller</w:t>
      </w:r>
      <w:r w:rsidRPr="00B06A5B">
        <w:t>i</w:t>
      </w:r>
      <w:r w:rsidRPr="00B06A5B">
        <w:t>et genom:</w:t>
      </w:r>
    </w:p>
    <w:p w:rsidR="00D73810" w:rsidRPr="00B06A5B" w:rsidRDefault="00D73810" w:rsidP="00230E38">
      <w:pPr>
        <w:pStyle w:val="PunktlistaBomb"/>
      </w:pPr>
      <w:r w:rsidRPr="00B06A5B">
        <w:t>Obligatoriskt alkolås för alla rattfylleridömda</w:t>
      </w:r>
      <w:r w:rsidR="00E422B0" w:rsidRPr="00B06A5B">
        <w:t>.</w:t>
      </w:r>
    </w:p>
    <w:p w:rsidR="00D73810" w:rsidRPr="00B06A5B" w:rsidRDefault="00D73810" w:rsidP="00C11D54">
      <w:pPr>
        <w:pStyle w:val="PunktlistaBomb"/>
        <w:spacing w:before="0"/>
      </w:pPr>
      <w:r w:rsidRPr="00B06A5B">
        <w:t>T</w:t>
      </w:r>
      <w:r w:rsidR="005C4B75" w:rsidRPr="00B06A5B">
        <w:t>vång för</w:t>
      </w:r>
      <w:r w:rsidRPr="00B06A5B">
        <w:t xml:space="preserve"> rattfylleridömda att konfronteras med trafikoffer</w:t>
      </w:r>
      <w:r w:rsidR="00E422B0" w:rsidRPr="00B06A5B">
        <w:t>.</w:t>
      </w:r>
    </w:p>
    <w:p w:rsidR="00D73810" w:rsidRPr="00B06A5B" w:rsidRDefault="00D73810" w:rsidP="00C11D54">
      <w:pPr>
        <w:pStyle w:val="PunktlistaBomb"/>
        <w:spacing w:before="0"/>
      </w:pPr>
      <w:r w:rsidRPr="00B06A5B">
        <w:t>Obligatoriskt alkolås i alla nya bilar 2010 och i alla fordon från 2015</w:t>
      </w:r>
      <w:r w:rsidR="00E422B0" w:rsidRPr="00B06A5B">
        <w:t>.</w:t>
      </w:r>
    </w:p>
    <w:p w:rsidR="00D73810" w:rsidRPr="00B06A5B" w:rsidRDefault="005C4B75" w:rsidP="00C11D54">
      <w:pPr>
        <w:pStyle w:val="PunktlistaBomb"/>
        <w:spacing w:before="0"/>
      </w:pPr>
      <w:r w:rsidRPr="00B06A5B">
        <w:t>K</w:t>
      </w:r>
      <w:r w:rsidR="00D73810" w:rsidRPr="00B06A5B">
        <w:t>rav på yrkestrafiken att vara föregångare för införandet av alkolås</w:t>
      </w:r>
      <w:r w:rsidR="00E422B0" w:rsidRPr="00B06A5B">
        <w:t>.</w:t>
      </w:r>
    </w:p>
    <w:p w:rsidR="00D73810" w:rsidRPr="00B06A5B" w:rsidRDefault="00D73810" w:rsidP="00C11D54">
      <w:pPr>
        <w:pStyle w:val="PunktlistaBomb"/>
        <w:spacing w:before="0"/>
      </w:pPr>
      <w:r w:rsidRPr="00B06A5B">
        <w:t>Obligatorisk alkohol- och drogundervisning i körkortsutbildningen</w:t>
      </w:r>
      <w:r w:rsidR="00E422B0" w:rsidRPr="00B06A5B">
        <w:t>.</w:t>
      </w:r>
    </w:p>
    <w:p w:rsidR="008E75FB" w:rsidRPr="00B06A5B" w:rsidRDefault="00D73810" w:rsidP="00C11D54">
      <w:pPr>
        <w:pStyle w:val="PunktlistaBomb"/>
        <w:spacing w:before="0"/>
      </w:pPr>
      <w:r w:rsidRPr="00B06A5B">
        <w:t>Förstärk</w:t>
      </w:r>
      <w:r w:rsidR="005C4B75" w:rsidRPr="00B06A5B">
        <w:t>t</w:t>
      </w:r>
      <w:r w:rsidRPr="00B06A5B">
        <w:t xml:space="preserve"> trafikövervakning</w:t>
      </w:r>
      <w:r w:rsidR="00E422B0" w:rsidRPr="00B06A5B">
        <w:t>.</w:t>
      </w:r>
    </w:p>
    <w:p w:rsidR="00805BF0" w:rsidRPr="00B06A5B" w:rsidRDefault="00805BF0" w:rsidP="00805BF0">
      <w:r w:rsidRPr="00B06A5B">
        <w:t>Kristdemokraterna skriver mer om hur rattfy</w:t>
      </w:r>
      <w:r w:rsidR="008E75FB" w:rsidRPr="00B06A5B">
        <w:t>lleri ska förebyggas i motion</w:t>
      </w:r>
      <w:r w:rsidR="005C4B75" w:rsidRPr="00B06A5B">
        <w:t>en</w:t>
      </w:r>
      <w:r w:rsidR="00C34307" w:rsidRPr="00B06A5B">
        <w:t xml:space="preserve"> Trafiksäkerhet (</w:t>
      </w:r>
      <w:r w:rsidR="008E75FB" w:rsidRPr="00B06A5B">
        <w:t>2005/06</w:t>
      </w:r>
      <w:r w:rsidR="006737EC" w:rsidRPr="00B06A5B">
        <w:t>:</w:t>
      </w:r>
      <w:r w:rsidR="005C4B75" w:rsidRPr="00B06A5B">
        <w:t>T609</w:t>
      </w:r>
      <w:r w:rsidR="0068464B" w:rsidRPr="00B06A5B">
        <w:t>)</w:t>
      </w:r>
      <w:r w:rsidR="00C34307" w:rsidRPr="00B06A5B">
        <w:t>.</w:t>
      </w:r>
    </w:p>
    <w:p w:rsidR="00805BF0" w:rsidRPr="00B06A5B" w:rsidRDefault="00805BF0" w:rsidP="00C550EE">
      <w:pPr>
        <w:pStyle w:val="Rubrik1"/>
      </w:pPr>
      <w:bookmarkStart w:id="17" w:name="_Toc116271279"/>
      <w:r w:rsidRPr="00B06A5B">
        <w:t>Försäljningen av folköl till barn och ungdomar</w:t>
      </w:r>
      <w:bookmarkEnd w:id="17"/>
    </w:p>
    <w:p w:rsidR="00805BF0" w:rsidRPr="00B06A5B" w:rsidRDefault="00805BF0" w:rsidP="00805BF0">
      <w:r w:rsidRPr="00B06A5B">
        <w:t>Som tidigare nämnts så har samhället under senare år signalerat en mer alk</w:t>
      </w:r>
      <w:r w:rsidRPr="00B06A5B">
        <w:t>o</w:t>
      </w:r>
      <w:r w:rsidRPr="00B06A5B">
        <w:t>holpositiv hållning. Ett exempel är marknadsdomstolens dom som öppnat för alkoholreklam i svenska tidningar och tidskrifter. Det gäller även tillgängli</w:t>
      </w:r>
      <w:r w:rsidRPr="00B06A5B">
        <w:t>g</w:t>
      </w:r>
      <w:r w:rsidRPr="00B06A5B">
        <w:t>heten till alkohol, via fler alkoholförsäljningstillstånd och längre öppettider på restauranger och systembolag. Vidare finns det stora problem med folkölsfö</w:t>
      </w:r>
      <w:r w:rsidRPr="00B06A5B">
        <w:t>r</w:t>
      </w:r>
      <w:r w:rsidRPr="00B06A5B">
        <w:t>säljningen till ungdomar.</w:t>
      </w:r>
    </w:p>
    <w:p w:rsidR="00805BF0" w:rsidRPr="00B06A5B" w:rsidRDefault="00805BF0" w:rsidP="00C11D54">
      <w:pPr>
        <w:pStyle w:val="Normaltindrag"/>
      </w:pPr>
      <w:r w:rsidRPr="00B06A5B">
        <w:t>Det har visat sig att folköl i den allmänna handeln ofta säljs till barn och ungdomar under 18. Underåriga skaffar i många fall enkelt folköl i stora mängder genom de försäljningskanaler som finns. Det starkare folkölet, 3,5 volympr</w:t>
      </w:r>
      <w:r w:rsidRPr="00B06A5B">
        <w:t>o</w:t>
      </w:r>
      <w:r w:rsidRPr="00B06A5B">
        <w:t>cent, utgör i många fall tonåringars inkörsport till mer avancerade alkoholv</w:t>
      </w:r>
      <w:r w:rsidRPr="00B06A5B">
        <w:t>a</w:t>
      </w:r>
      <w:r w:rsidRPr="00B06A5B">
        <w:t>nor, liksom till tidiga möjligheter till berusning.</w:t>
      </w:r>
    </w:p>
    <w:p w:rsidR="00805BF0" w:rsidRPr="00B06A5B" w:rsidRDefault="00805BF0" w:rsidP="00775E23">
      <w:pPr>
        <w:pStyle w:val="Normaltindrag"/>
      </w:pPr>
      <w:r w:rsidRPr="00B06A5B">
        <w:t>I och med alkohollagens ikraftträdande slopades den särskilda tillstånd</w:t>
      </w:r>
      <w:r w:rsidRPr="00B06A5B">
        <w:t>s</w:t>
      </w:r>
      <w:r w:rsidRPr="00B06A5B">
        <w:t>plikt som tidigare fanns för detaljhandel, servering och partihandel med fol</w:t>
      </w:r>
      <w:r w:rsidRPr="00B06A5B">
        <w:t>k</w:t>
      </w:r>
      <w:r w:rsidRPr="00B06A5B">
        <w:t>öl. I juni 2001 beslöt riksdagen att skärpa alkohollagen för att stoppa försäl</w:t>
      </w:r>
      <w:r w:rsidRPr="00B06A5B">
        <w:t>j</w:t>
      </w:r>
      <w:r w:rsidRPr="00B06A5B">
        <w:t>ning av folköl till minderåriga, vilket innebar att butikerna måste ha ett eget tillsynsprogram för information och rutiner. Om en butik säljer folköl måste det anmälas till kommunen. Kommunen har rätt att ta ut en tillsynsavgift av butikerna som säljer folköl. Denna avgift ska användas för information och stöd till butikerna. En butik som bryter mot bestämmelserna kan få försäl</w:t>
      </w:r>
      <w:r w:rsidRPr="00B06A5B">
        <w:t>j</w:t>
      </w:r>
      <w:r w:rsidRPr="00B06A5B">
        <w:t>ningsförbud i maximalt tolv månader.</w:t>
      </w:r>
    </w:p>
    <w:p w:rsidR="00C550EE" w:rsidRPr="00B06A5B" w:rsidRDefault="00805BF0" w:rsidP="00775E23">
      <w:pPr>
        <w:pStyle w:val="Normaltindrag"/>
      </w:pPr>
      <w:r w:rsidRPr="00B06A5B">
        <w:t>I de nya kontroller Ungdomens Nykterhetsförbund (UNF) nyligen geno</w:t>
      </w:r>
      <w:r w:rsidRPr="00B06A5B">
        <w:t>m</w:t>
      </w:r>
      <w:r w:rsidRPr="00B06A5B">
        <w:t>fört kunde en omyndig person i 165 av 351 fall (47 procent) köpa ett sexpack folköl. Kontrollen över folkölsförsäljningen måste förbättras och för butiker som säljer folköl i strid med lagen bör ett försäljningsförbud kunna gälla tills vidare.</w:t>
      </w:r>
      <w:r w:rsidR="00A41D89" w:rsidRPr="00B06A5B">
        <w:t xml:space="preserve"> Regeringen har uttalat att man avser</w:t>
      </w:r>
      <w:r w:rsidR="005C4B75" w:rsidRPr="00B06A5B">
        <w:t xml:space="preserve"> att</w:t>
      </w:r>
      <w:r w:rsidR="00A41D89" w:rsidRPr="00B06A5B">
        <w:t xml:space="preserve"> återkomma till riksdagen i denna fråga i samband med den aviserade handling</w:t>
      </w:r>
      <w:r w:rsidR="00775E23" w:rsidRPr="00B06A5B">
        <w:t>s</w:t>
      </w:r>
      <w:r w:rsidR="00A41D89" w:rsidRPr="00B06A5B">
        <w:t>planen fö</w:t>
      </w:r>
      <w:r w:rsidR="00775E23" w:rsidRPr="00B06A5B">
        <w:t>r</w:t>
      </w:r>
      <w:r w:rsidR="00A41D89" w:rsidRPr="00B06A5B">
        <w:t xml:space="preserve"> att förebygga alkoholskador.</w:t>
      </w:r>
    </w:p>
    <w:p w:rsidR="00805BF0" w:rsidRPr="00B06A5B" w:rsidRDefault="00805BF0" w:rsidP="00C550EE">
      <w:pPr>
        <w:pStyle w:val="Rubrik1"/>
      </w:pPr>
      <w:bookmarkStart w:id="18" w:name="_Toc116271280"/>
      <w:r w:rsidRPr="00B06A5B">
        <w:t>Hårdare straff för langning</w:t>
      </w:r>
      <w:bookmarkEnd w:id="18"/>
    </w:p>
    <w:p w:rsidR="00805BF0" w:rsidRPr="00B06A5B" w:rsidRDefault="00805BF0" w:rsidP="00805BF0">
      <w:r w:rsidRPr="00B06A5B">
        <w:t>Den</w:t>
      </w:r>
      <w:r w:rsidR="00C0774E" w:rsidRPr="00B06A5B">
        <w:t xml:space="preserve"> så kallade svartspriten,</w:t>
      </w:r>
      <w:r w:rsidRPr="00B06A5B">
        <w:t xml:space="preserve"> hembränt och alkohol som smugglats in i landet, utgör en inte obetydlig del av all alkohol som konsumeras i Sverige. Enligt uppskattningar som presenterades i Alkoholinförselutredningens delbetä</w:t>
      </w:r>
      <w:r w:rsidRPr="00B06A5B">
        <w:t>n</w:t>
      </w:r>
      <w:r w:rsidRPr="00B06A5B">
        <w:t>kande står svartspriten för omkring 10 procent av all alkohol som konsumeras i landet.</w:t>
      </w:r>
    </w:p>
    <w:p w:rsidR="00805BF0" w:rsidRPr="00B06A5B" w:rsidRDefault="00805BF0" w:rsidP="006E6E27">
      <w:pPr>
        <w:pStyle w:val="Normaltindrag"/>
      </w:pPr>
      <w:r w:rsidRPr="00B06A5B">
        <w:t>Den skattefria spriten kommer numera inte bara från grannens småskaliga hembränning. Handeln med skattefri sprit sker ofta inom organiserad brott</w:t>
      </w:r>
      <w:r w:rsidRPr="00B06A5B">
        <w:t>s</w:t>
      </w:r>
      <w:r w:rsidRPr="00B06A5B">
        <w:t xml:space="preserve">lighet med smuggling, storskalig tillverkning och försäljning. Alkoholen distribueras i </w:t>
      </w:r>
      <w:r w:rsidR="005C4B75" w:rsidRPr="00B06A5B">
        <w:t>stor</w:t>
      </w:r>
      <w:r w:rsidRPr="00B06A5B">
        <w:t xml:space="preserve"> utsträckning till barn och ungdomar. En alkoholpolitik värd namnet bör ta hänsyn till denna oroväckande utveckling. En senarelagd alk</w:t>
      </w:r>
      <w:r w:rsidRPr="00B06A5B">
        <w:t>o</w:t>
      </w:r>
      <w:r w:rsidRPr="00B06A5B">
        <w:t>holdebut generellt bland ungdomar är ett viktigt mål</w:t>
      </w:r>
      <w:r w:rsidR="005C4B75" w:rsidRPr="00B06A5B">
        <w:t>,</w:t>
      </w:r>
      <w:r w:rsidRPr="00B06A5B">
        <w:t xml:space="preserve"> och därför bör möjligh</w:t>
      </w:r>
      <w:r w:rsidRPr="00B06A5B">
        <w:t>e</w:t>
      </w:r>
      <w:r w:rsidRPr="00B06A5B">
        <w:t>ten att förlänga straffen för br</w:t>
      </w:r>
      <w:r w:rsidR="00C0774E" w:rsidRPr="00B06A5B">
        <w:t xml:space="preserve">ott mot alkohollagen ses över. </w:t>
      </w:r>
      <w:r w:rsidR="006E6E27" w:rsidRPr="00B06A5B">
        <w:t>Idag ser straffen ut så här:</w:t>
      </w:r>
    </w:p>
    <w:p w:rsidR="00805BF0" w:rsidRPr="00B06A5B" w:rsidRDefault="00805BF0" w:rsidP="00C11D54">
      <w:pPr>
        <w:pStyle w:val="PunktlistaBomb"/>
        <w:tabs>
          <w:tab w:val="clear" w:pos="360"/>
        </w:tabs>
      </w:pPr>
      <w:r w:rsidRPr="00B06A5B">
        <w:t>För hembränning och smuggling är straffet böter eller fängelse</w:t>
      </w:r>
      <w:r w:rsidR="005C4B75" w:rsidRPr="00B06A5B">
        <w:t xml:space="preserve"> i</w:t>
      </w:r>
      <w:r w:rsidRPr="00B06A5B">
        <w:t xml:space="preserve"> högst två år.</w:t>
      </w:r>
    </w:p>
    <w:p w:rsidR="00805BF0" w:rsidRPr="00B06A5B" w:rsidRDefault="00805BF0" w:rsidP="00C11D54">
      <w:pPr>
        <w:pStyle w:val="PunktlistaBomb"/>
        <w:tabs>
          <w:tab w:val="clear" w:pos="360"/>
        </w:tabs>
        <w:spacing w:before="0"/>
      </w:pPr>
      <w:r w:rsidRPr="00B06A5B">
        <w:t>Langning av alkohol ger böter eller fängelse</w:t>
      </w:r>
      <w:r w:rsidR="005C4B75" w:rsidRPr="00B06A5B">
        <w:t xml:space="preserve"> i</w:t>
      </w:r>
      <w:r w:rsidRPr="00B06A5B">
        <w:t xml:space="preserve"> högst sex månader.</w:t>
      </w:r>
    </w:p>
    <w:p w:rsidR="00543AB9" w:rsidRPr="00B06A5B" w:rsidRDefault="00805BF0" w:rsidP="00C11D54">
      <w:pPr>
        <w:pStyle w:val="PunktlistaBomb"/>
        <w:tabs>
          <w:tab w:val="clear" w:pos="360"/>
        </w:tabs>
        <w:spacing w:before="0"/>
      </w:pPr>
      <w:r w:rsidRPr="00B06A5B">
        <w:t>Rattfylleri ger böter eller fängelse i hö</w:t>
      </w:r>
      <w:r w:rsidR="00E948A4" w:rsidRPr="00B06A5B">
        <w:t>gst sex månader om inte bro</w:t>
      </w:r>
      <w:r w:rsidR="00E948A4" w:rsidRPr="00B06A5B">
        <w:t>t</w:t>
      </w:r>
      <w:r w:rsidR="00E948A4" w:rsidRPr="00B06A5B">
        <w:t>tet</w:t>
      </w:r>
      <w:r w:rsidRPr="00B06A5B">
        <w:t xml:space="preserve"> anses som grovt då straffet uppgår till högst två år.</w:t>
      </w:r>
    </w:p>
    <w:p w:rsidR="00805BF0" w:rsidRPr="00B06A5B" w:rsidRDefault="00805BF0" w:rsidP="00805BF0">
      <w:r w:rsidRPr="00B06A5B">
        <w:t xml:space="preserve">Kristdemokraterna anser att straffet för langning måste höjas till böter eller fängelse </w:t>
      </w:r>
      <w:r w:rsidR="006737EC" w:rsidRPr="00B06A5B">
        <w:t xml:space="preserve">i </w:t>
      </w:r>
      <w:r w:rsidRPr="00B06A5B">
        <w:t>högst ett år. Att som idag ha ett straff på maximalt sex månader sänder ut signaler om att langning inte är ett allvarligt brott. Men langning är ett svårt brott</w:t>
      </w:r>
      <w:r w:rsidR="006737EC" w:rsidRPr="00B06A5B">
        <w:t>,</w:t>
      </w:r>
      <w:r w:rsidRPr="00B06A5B">
        <w:t xml:space="preserve"> och utan langning skulle ungdomar under 18 år ha betydligt svårare att få tag i alkohol.</w:t>
      </w:r>
    </w:p>
    <w:p w:rsidR="00805BF0" w:rsidRPr="00B06A5B" w:rsidRDefault="00805BF0" w:rsidP="006E6E27">
      <w:pPr>
        <w:pStyle w:val="Normaltindrag"/>
      </w:pPr>
      <w:r w:rsidRPr="00B06A5B">
        <w:t>För att strafftider ska ha någon preventiv verkan måste naturligtvis risken för att upptäckas vara stor. Med dagens svenska polisresurser kan det inte sägas stämma. Kristdemokraterna har därför i många år påpekat detta och i sitt förslag till budget lagt mer resurser till hela rättsväsendet i allmänhet och till polisen i synnerhet. Kristdemokraterna föreslår också att det ska finnas en närpolis per tusen innevånare. Närpolisen har en mycket viktig uppgift i det brottsförebyggande arbetet genom att bygga upp kontakt med ungdomar och snabbt reagera när något händer.</w:t>
      </w:r>
    </w:p>
    <w:p w:rsidR="00C550EE" w:rsidRPr="00B06A5B" w:rsidRDefault="00805BF0" w:rsidP="006E6E27">
      <w:pPr>
        <w:pStyle w:val="Normaltindrag"/>
      </w:pPr>
      <w:r w:rsidRPr="00B06A5B">
        <w:t>Kristdemokraterna utvecklar sin politik för rättsväsendet i motion 200</w:t>
      </w:r>
      <w:r w:rsidR="006E6E27" w:rsidRPr="00B06A5B">
        <w:t>5/06:</w:t>
      </w:r>
      <w:r w:rsidR="005C4B75" w:rsidRPr="00B06A5B">
        <w:t xml:space="preserve"> Ju540</w:t>
      </w:r>
      <w:r w:rsidRPr="00B06A5B">
        <w:t>.</w:t>
      </w:r>
    </w:p>
    <w:p w:rsidR="00805BF0" w:rsidRPr="00B06A5B" w:rsidRDefault="00805BF0" w:rsidP="00C550EE">
      <w:pPr>
        <w:pStyle w:val="Rubrik1"/>
      </w:pPr>
      <w:bookmarkStart w:id="19" w:name="_Toc116271281"/>
      <w:r w:rsidRPr="00B06A5B">
        <w:t>Stöd frivilligorganisationerna</w:t>
      </w:r>
      <w:bookmarkEnd w:id="19"/>
    </w:p>
    <w:p w:rsidR="00805BF0" w:rsidRPr="00B06A5B" w:rsidRDefault="00805BF0" w:rsidP="00805BF0">
      <w:r w:rsidRPr="00B06A5B">
        <w:t>De ideella insatserna inom nykterhetsrörelsen, missbruksvården och idrottsr</w:t>
      </w:r>
      <w:r w:rsidRPr="00B06A5B">
        <w:t>ö</w:t>
      </w:r>
      <w:r w:rsidRPr="00B06A5B">
        <w:t>relsen är en stor tillgång. Det är en kraft som inte kan dirigeras uppifrån, men som kan stödjas på ett positivt sätt av statsmakterna. Frivilligorganisationerna har lång erfarenhet av arbete med att förhindra missbruk av alkohol. De har utvecklat metoder för såväl förebyggande insatser som vård och stöd. Organ</w:t>
      </w:r>
      <w:r w:rsidRPr="00B06A5B">
        <w:t>i</w:t>
      </w:r>
      <w:r w:rsidRPr="00B06A5B">
        <w:t>sationer inom nykterhetsvården har historiskt sett varit banbrytande och akt</w:t>
      </w:r>
      <w:r w:rsidRPr="00B06A5B">
        <w:t>i</w:t>
      </w:r>
      <w:r w:rsidRPr="00B06A5B">
        <w:t>va med allt från att driva lokala alkoholistanstalter till att bedriva landsomfa</w:t>
      </w:r>
      <w:r w:rsidRPr="00B06A5B">
        <w:t>t</w:t>
      </w:r>
      <w:r w:rsidRPr="00B06A5B">
        <w:t>tande opinionsbildning.</w:t>
      </w:r>
    </w:p>
    <w:p w:rsidR="00805BF0" w:rsidRPr="00B06A5B" w:rsidRDefault="00805BF0" w:rsidP="006E6E27">
      <w:pPr>
        <w:pStyle w:val="Normaltindrag"/>
      </w:pPr>
      <w:r w:rsidRPr="00B06A5B">
        <w:t>Idag är målet för folkröre</w:t>
      </w:r>
      <w:r w:rsidR="005C4B75" w:rsidRPr="00B06A5B">
        <w:t>lsepolitiken att människor ska</w:t>
      </w:r>
      <w:r w:rsidRPr="00B06A5B">
        <w:t xml:space="preserve"> ha bästa möjliga förutsättningar att bilda och delta i olika typer av folkrörelser och föreningar. Kristdemokraterna anse</w:t>
      </w:r>
      <w:r w:rsidR="005C4B75" w:rsidRPr="00B06A5B">
        <w:t xml:space="preserve">r att målet bör kompletteras </w:t>
      </w:r>
      <w:r w:rsidRPr="00B06A5B">
        <w:t>att också stärka den idee</w:t>
      </w:r>
      <w:r w:rsidRPr="00B06A5B">
        <w:t>l</w:t>
      </w:r>
      <w:r w:rsidRPr="00B06A5B">
        <w:t>la sektorn och utveckla dess roll i samhället.</w:t>
      </w:r>
    </w:p>
    <w:p w:rsidR="009C3BDF" w:rsidRPr="00B06A5B" w:rsidRDefault="00805BF0" w:rsidP="006E6E27">
      <w:pPr>
        <w:pStyle w:val="Normaltindrag"/>
      </w:pPr>
      <w:r w:rsidRPr="00B06A5B">
        <w:t xml:space="preserve">Frivilligorganisationer, </w:t>
      </w:r>
      <w:r w:rsidR="005C4B75" w:rsidRPr="00B06A5B">
        <w:t>till exempel</w:t>
      </w:r>
      <w:r w:rsidRPr="00B06A5B">
        <w:t xml:space="preserve"> LP-verksamheten, RIA, Stadsmissi</w:t>
      </w:r>
      <w:r w:rsidRPr="00B06A5B">
        <w:t>o</w:t>
      </w:r>
      <w:r w:rsidRPr="00B06A5B">
        <w:t xml:space="preserve">nen </w:t>
      </w:r>
      <w:r w:rsidR="005C4B75" w:rsidRPr="00B06A5B">
        <w:t>med flera</w:t>
      </w:r>
      <w:r w:rsidR="006737EC" w:rsidRPr="00B06A5B">
        <w:t>,</w:t>
      </w:r>
      <w:r w:rsidRPr="00B06A5B">
        <w:t xml:space="preserve"> har oftast mycket goda behandlingsresultat inom den mis</w:t>
      </w:r>
      <w:r w:rsidRPr="00B06A5B">
        <w:t>s</w:t>
      </w:r>
      <w:r w:rsidRPr="00B06A5B">
        <w:t>bruksvård som de bedriver. Deras kunskaper och engagemang är en omistlig tillgång som måste tas tillvara på ett bättre sätt. I motionen</w:t>
      </w:r>
      <w:r w:rsidR="005C4B75" w:rsidRPr="00B06A5B">
        <w:t xml:space="preserve"> Narkotikapolitiken (2005/06</w:t>
      </w:r>
      <w:r w:rsidR="0068464B" w:rsidRPr="00B06A5B">
        <w:t>:</w:t>
      </w:r>
      <w:r w:rsidR="005C4B75" w:rsidRPr="00B06A5B">
        <w:t>So704</w:t>
      </w:r>
      <w:r w:rsidRPr="00B06A5B">
        <w:t>) tar Kristdemokraterna upp behovet av utökade statsbidrag till frivilligorganis</w:t>
      </w:r>
      <w:r w:rsidR="006E6E27" w:rsidRPr="00B06A5B">
        <w:t xml:space="preserve">ationernas verksamhet, i form av </w:t>
      </w:r>
      <w:r w:rsidRPr="00B06A5B">
        <w:t>för</w:t>
      </w:r>
      <w:r w:rsidR="00590B5A" w:rsidRPr="00B06A5B">
        <w:t>e</w:t>
      </w:r>
      <w:r w:rsidRPr="00B06A5B">
        <w:t>byggande insatser samt stöd och vård till missbrukare.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4B75" w:rsidRPr="00B06A5B">
        <w:tblPrEx>
          <w:tblCellMar>
            <w:top w:w="0" w:type="dxa"/>
            <w:bottom w:w="0" w:type="dxa"/>
          </w:tblCellMar>
        </w:tblPrEx>
        <w:trPr>
          <w:cantSplit/>
        </w:trPr>
        <w:tc>
          <w:tcPr>
            <w:tcW w:w="3046" w:type="dxa"/>
          </w:tcPr>
          <w:p w:rsidR="005C4B75" w:rsidRPr="00B06A5B" w:rsidRDefault="005C4B75" w:rsidP="005C4B75">
            <w:pPr>
              <w:pStyle w:val="UnderskriftDatum"/>
              <w:spacing w:before="240"/>
            </w:pPr>
            <w:r w:rsidRPr="00B06A5B">
              <w:t>Stockholm den 30 september 2005</w:t>
            </w:r>
          </w:p>
        </w:tc>
        <w:tc>
          <w:tcPr>
            <w:tcW w:w="3047" w:type="dxa"/>
          </w:tcPr>
          <w:p w:rsidR="005C4B75" w:rsidRPr="00B06A5B" w:rsidRDefault="005C4B75" w:rsidP="005C4B75">
            <w:pPr>
              <w:pStyle w:val="Underskrifter"/>
              <w:spacing w:before="240"/>
            </w:pPr>
          </w:p>
        </w:tc>
      </w:tr>
      <w:tr w:rsidR="005C4B75" w:rsidRPr="00B06A5B">
        <w:tblPrEx>
          <w:tblCellMar>
            <w:top w:w="0" w:type="dxa"/>
            <w:bottom w:w="0" w:type="dxa"/>
          </w:tblCellMar>
        </w:tblPrEx>
        <w:trPr>
          <w:cantSplit/>
        </w:trPr>
        <w:tc>
          <w:tcPr>
            <w:tcW w:w="3046" w:type="dxa"/>
          </w:tcPr>
          <w:p w:rsidR="005C4B75" w:rsidRPr="00B06A5B" w:rsidRDefault="005C4B75" w:rsidP="005C4B75">
            <w:pPr>
              <w:pStyle w:val="Underskrifter"/>
            </w:pPr>
            <w:r w:rsidRPr="00B06A5B">
              <w:t>Ulrik Lindgren (kd)</w:t>
            </w:r>
          </w:p>
        </w:tc>
        <w:tc>
          <w:tcPr>
            <w:tcW w:w="3047" w:type="dxa"/>
          </w:tcPr>
          <w:p w:rsidR="005C4B75" w:rsidRPr="00B06A5B" w:rsidRDefault="005C4B75" w:rsidP="005C4B75">
            <w:pPr>
              <w:pStyle w:val="Underskrifter"/>
            </w:pPr>
          </w:p>
        </w:tc>
      </w:tr>
      <w:tr w:rsidR="005C4B75" w:rsidRPr="00B06A5B">
        <w:tblPrEx>
          <w:tblCellMar>
            <w:top w:w="0" w:type="dxa"/>
            <w:bottom w:w="0" w:type="dxa"/>
          </w:tblCellMar>
        </w:tblPrEx>
        <w:trPr>
          <w:cantSplit/>
        </w:trPr>
        <w:tc>
          <w:tcPr>
            <w:tcW w:w="3046" w:type="dxa"/>
          </w:tcPr>
          <w:p w:rsidR="005C4B75" w:rsidRPr="00B06A5B" w:rsidRDefault="005C4B75" w:rsidP="005C4B75">
            <w:pPr>
              <w:pStyle w:val="Underskrifter"/>
            </w:pPr>
            <w:r w:rsidRPr="00B06A5B">
              <w:t>Inger Davidson (kd)</w:t>
            </w:r>
          </w:p>
        </w:tc>
        <w:tc>
          <w:tcPr>
            <w:tcW w:w="3047" w:type="dxa"/>
          </w:tcPr>
          <w:p w:rsidR="005C4B75" w:rsidRPr="00B06A5B" w:rsidRDefault="005C4B75" w:rsidP="005C4B75">
            <w:pPr>
              <w:pStyle w:val="Underskrifter"/>
            </w:pPr>
            <w:r w:rsidRPr="00B06A5B">
              <w:t>Chatrine Pålsson (kd)</w:t>
            </w:r>
          </w:p>
        </w:tc>
      </w:tr>
      <w:tr w:rsidR="005C4B75" w:rsidRPr="00B06A5B">
        <w:tblPrEx>
          <w:tblCellMar>
            <w:top w:w="0" w:type="dxa"/>
            <w:bottom w:w="0" w:type="dxa"/>
          </w:tblCellMar>
        </w:tblPrEx>
        <w:trPr>
          <w:cantSplit/>
        </w:trPr>
        <w:tc>
          <w:tcPr>
            <w:tcW w:w="3046" w:type="dxa"/>
          </w:tcPr>
          <w:p w:rsidR="005C4B75" w:rsidRPr="00B06A5B" w:rsidRDefault="005C4B75" w:rsidP="005C4B75">
            <w:pPr>
              <w:pStyle w:val="Underskrifter"/>
            </w:pPr>
            <w:r w:rsidRPr="00B06A5B">
              <w:t>Rosita Runegrund (kd)</w:t>
            </w:r>
          </w:p>
        </w:tc>
        <w:tc>
          <w:tcPr>
            <w:tcW w:w="3047" w:type="dxa"/>
          </w:tcPr>
          <w:p w:rsidR="005C4B75" w:rsidRPr="00B06A5B" w:rsidRDefault="005C4B75" w:rsidP="005C4B75">
            <w:pPr>
              <w:pStyle w:val="Underskrifter"/>
            </w:pPr>
            <w:r w:rsidRPr="00B06A5B">
              <w:t>Sven Brus (kd)</w:t>
            </w:r>
          </w:p>
        </w:tc>
      </w:tr>
      <w:tr w:rsidR="005C4B75" w:rsidRPr="00B06A5B">
        <w:tblPrEx>
          <w:tblCellMar>
            <w:top w:w="0" w:type="dxa"/>
            <w:bottom w:w="0" w:type="dxa"/>
          </w:tblCellMar>
        </w:tblPrEx>
        <w:trPr>
          <w:cantSplit/>
        </w:trPr>
        <w:tc>
          <w:tcPr>
            <w:tcW w:w="3046" w:type="dxa"/>
          </w:tcPr>
          <w:p w:rsidR="005C4B75" w:rsidRPr="00B06A5B" w:rsidRDefault="005C4B75" w:rsidP="005C4B75">
            <w:pPr>
              <w:pStyle w:val="Underskrifter"/>
            </w:pPr>
            <w:r w:rsidRPr="00B06A5B">
              <w:t>Kenneth Lantz (kd)</w:t>
            </w:r>
          </w:p>
        </w:tc>
        <w:tc>
          <w:tcPr>
            <w:tcW w:w="3047" w:type="dxa"/>
          </w:tcPr>
          <w:p w:rsidR="005C4B75" w:rsidRPr="00B06A5B" w:rsidRDefault="005C4B75" w:rsidP="005C4B75">
            <w:pPr>
              <w:pStyle w:val="Underskrifter"/>
            </w:pPr>
            <w:r w:rsidRPr="00B06A5B">
              <w:t>Torsten Lindström (kd)</w:t>
            </w:r>
          </w:p>
        </w:tc>
      </w:tr>
      <w:tr w:rsidR="005C4B75" w:rsidRPr="00B06A5B">
        <w:tblPrEx>
          <w:tblCellMar>
            <w:top w:w="0" w:type="dxa"/>
            <w:bottom w:w="0" w:type="dxa"/>
          </w:tblCellMar>
        </w:tblPrEx>
        <w:trPr>
          <w:cantSplit/>
        </w:trPr>
        <w:tc>
          <w:tcPr>
            <w:tcW w:w="3046" w:type="dxa"/>
          </w:tcPr>
          <w:p w:rsidR="005C4B75" w:rsidRPr="00B06A5B" w:rsidRDefault="005C4B75" w:rsidP="005C4B75">
            <w:pPr>
              <w:pStyle w:val="Underskrifter"/>
            </w:pPr>
            <w:r w:rsidRPr="00B06A5B">
              <w:t>Gunilla Tjernberg (kd)</w:t>
            </w:r>
          </w:p>
        </w:tc>
        <w:tc>
          <w:tcPr>
            <w:tcW w:w="3047" w:type="dxa"/>
          </w:tcPr>
          <w:p w:rsidR="005C4B75" w:rsidRPr="00B06A5B" w:rsidRDefault="005C4B75" w:rsidP="005C4B75">
            <w:pPr>
              <w:pStyle w:val="Underskrifter"/>
            </w:pPr>
            <w:r w:rsidRPr="00B06A5B">
              <w:t>Dan Kihlström (kd)</w:t>
            </w:r>
          </w:p>
        </w:tc>
      </w:tr>
      <w:tr w:rsidR="005C4B75" w:rsidRPr="00B06A5B">
        <w:tblPrEx>
          <w:tblCellMar>
            <w:top w:w="0" w:type="dxa"/>
            <w:bottom w:w="0" w:type="dxa"/>
          </w:tblCellMar>
        </w:tblPrEx>
        <w:trPr>
          <w:cantSplit/>
        </w:trPr>
        <w:tc>
          <w:tcPr>
            <w:tcW w:w="3046" w:type="dxa"/>
          </w:tcPr>
          <w:p w:rsidR="005C4B75" w:rsidRPr="00B06A5B" w:rsidRDefault="005C4B75" w:rsidP="005C4B75">
            <w:pPr>
              <w:pStyle w:val="Underskrifter"/>
            </w:pPr>
            <w:r w:rsidRPr="00B06A5B">
              <w:t>Olle Sandahl (kd)</w:t>
            </w:r>
          </w:p>
        </w:tc>
        <w:tc>
          <w:tcPr>
            <w:tcW w:w="3047" w:type="dxa"/>
          </w:tcPr>
          <w:p w:rsidR="005C4B75" w:rsidRPr="00B06A5B" w:rsidRDefault="005C4B75" w:rsidP="005C4B75">
            <w:pPr>
              <w:pStyle w:val="Underskrifter"/>
            </w:pPr>
          </w:p>
        </w:tc>
      </w:tr>
    </w:tbl>
    <w:p w:rsidR="00805BF0" w:rsidRPr="00B06A5B" w:rsidRDefault="00805BF0" w:rsidP="005C4B75">
      <w:pPr>
        <w:pStyle w:val="Normaltindrag"/>
      </w:pPr>
    </w:p>
    <w:sectPr w:rsidR="00805BF0" w:rsidRPr="00B06A5B" w:rsidSect="005C4B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0FD" w:rsidRPr="00B06A5B" w:rsidRDefault="003560FD">
      <w:r w:rsidRPr="00B06A5B">
        <w:separator/>
      </w:r>
    </w:p>
  </w:endnote>
  <w:endnote w:type="continuationSeparator" w:id="0">
    <w:p w:rsidR="003560FD" w:rsidRPr="00B06A5B" w:rsidRDefault="003560FD">
      <w:r w:rsidRPr="00B06A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D54" w:rsidRPr="00B06A5B" w:rsidRDefault="00B06A5B" w:rsidP="005C4B75">
    <w:pPr>
      <w:pStyle w:val="Sidfot"/>
    </w:pPr>
    <w:r w:rsidRPr="00B06A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7246220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D54" w:rsidRDefault="00C11D54">
                          <w:pPr>
                            <w:pStyle w:val="NormalS5sidnrV"/>
                          </w:pPr>
                          <w:r>
                            <w:fldChar w:fldCharType="begin"/>
                          </w:r>
                          <w:r>
                            <w:instrText xml:space="preserve"> PAGE *\charformat</w:instrText>
                          </w:r>
                          <w:r>
                            <w:fldChar w:fldCharType="separate"/>
                          </w:r>
                          <w:r w:rsidR="00230E3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D54" w:rsidRDefault="00C11D54">
                    <w:pPr>
                      <w:pStyle w:val="NormalS5sidnrV"/>
                    </w:pPr>
                    <w:r>
                      <w:fldChar w:fldCharType="begin"/>
                    </w:r>
                    <w:r>
                      <w:instrText xml:space="preserve"> PAGE *\charformat</w:instrText>
                    </w:r>
                    <w:r>
                      <w:fldChar w:fldCharType="separate"/>
                    </w:r>
                    <w:r w:rsidR="00230E3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D54" w:rsidRPr="00B06A5B" w:rsidRDefault="00B06A5B" w:rsidP="005C4B75">
    <w:pPr>
      <w:pStyle w:val="Sidfot"/>
    </w:pPr>
    <w:r w:rsidRPr="00B06A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66692278"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D54" w:rsidRDefault="00C11D54">
                          <w:pPr>
                            <w:pStyle w:val="NormalS5sidnrH"/>
                            <w:ind w:right="0"/>
                          </w:pPr>
                          <w:r>
                            <w:fldChar w:fldCharType="begin"/>
                          </w:r>
                          <w:r>
                            <w:instrText xml:space="preserve"> PAGE *\charformat</w:instrText>
                          </w:r>
                          <w:r>
                            <w:fldChar w:fldCharType="separate"/>
                          </w:r>
                          <w:r w:rsidR="00230E3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D54" w:rsidRDefault="00C11D54">
                    <w:pPr>
                      <w:pStyle w:val="NormalS5sidnrH"/>
                      <w:ind w:right="0"/>
                    </w:pPr>
                    <w:r>
                      <w:fldChar w:fldCharType="begin"/>
                    </w:r>
                    <w:r>
                      <w:instrText xml:space="preserve"> PAGE *\charformat</w:instrText>
                    </w:r>
                    <w:r>
                      <w:fldChar w:fldCharType="separate"/>
                    </w:r>
                    <w:r w:rsidR="00230E3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D54" w:rsidRPr="00B06A5B" w:rsidRDefault="00B06A5B" w:rsidP="005C4B75">
    <w:pPr>
      <w:pStyle w:val="Sidfot"/>
    </w:pPr>
    <w:r w:rsidRPr="00B06A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5967780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D54" w:rsidRDefault="00C11D54">
                          <w:pPr>
                            <w:pStyle w:val="NormalS5sidnrH"/>
                            <w:ind w:right="0"/>
                          </w:pPr>
                          <w:r>
                            <w:fldChar w:fldCharType="begin"/>
                          </w:r>
                          <w:r>
                            <w:instrText xml:space="preserve"> PAGE *\charformat</w:instrText>
                          </w:r>
                          <w:r>
                            <w:fldChar w:fldCharType="separate"/>
                          </w:r>
                          <w:r w:rsidR="00230E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D54" w:rsidRDefault="00C11D54">
                    <w:pPr>
                      <w:pStyle w:val="NormalS5sidnrH"/>
                      <w:ind w:right="0"/>
                    </w:pPr>
                    <w:r>
                      <w:fldChar w:fldCharType="begin"/>
                    </w:r>
                    <w:r>
                      <w:instrText xml:space="preserve"> PAGE *\charformat</w:instrText>
                    </w:r>
                    <w:r>
                      <w:fldChar w:fldCharType="separate"/>
                    </w:r>
                    <w:r w:rsidR="00230E3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0FD" w:rsidRPr="00B06A5B" w:rsidRDefault="003560FD">
      <w:r w:rsidRPr="00B06A5B">
        <w:separator/>
      </w:r>
    </w:p>
  </w:footnote>
  <w:footnote w:type="continuationSeparator" w:id="0">
    <w:p w:rsidR="003560FD" w:rsidRPr="00B06A5B" w:rsidRDefault="003560FD">
      <w:r w:rsidRPr="00B06A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D54" w:rsidRPr="00B06A5B" w:rsidRDefault="00B06A5B" w:rsidP="005C4B75">
    <w:pPr>
      <w:pStyle w:val="Sidhuvud"/>
    </w:pPr>
    <w:r w:rsidRPr="00B06A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6615702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D54" w:rsidRDefault="00C11D54">
                          <w:pPr>
                            <w:pStyle w:val="KantRubrikS5V"/>
                          </w:pPr>
                          <w:r>
                            <w:fldChar w:fldCharType="begin"/>
                          </w:r>
                          <w:r>
                            <w:instrText xml:space="preserve"> DOCPROPERTY "YearUser" *\charformat </w:instrText>
                          </w:r>
                          <w:r>
                            <w:fldChar w:fldCharType="separate"/>
                          </w:r>
                          <w:r w:rsidR="00DB2DF7">
                            <w:t>2005/06</w:t>
                          </w:r>
                          <w:r>
                            <w:fldChar w:fldCharType="end"/>
                          </w:r>
                          <w:r>
                            <w:t>:</w:t>
                          </w:r>
                          <w:r>
                            <w:fldChar w:fldCharType="begin"/>
                          </w:r>
                          <w:r>
                            <w:instrText xml:space="preserve"> DOCPROPERTY "Motionsnummer" *\charformat </w:instrText>
                          </w:r>
                          <w:r>
                            <w:fldChar w:fldCharType="separate"/>
                          </w:r>
                          <w:r w:rsidR="00DB2DF7">
                            <w:t>So708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D54" w:rsidRDefault="00C11D54">
                    <w:pPr>
                      <w:pStyle w:val="KantRubrikS5V"/>
                    </w:pPr>
                    <w:r>
                      <w:fldChar w:fldCharType="begin"/>
                    </w:r>
                    <w:r>
                      <w:instrText xml:space="preserve"> DOCPROPERTY "YearUser" *\charformat </w:instrText>
                    </w:r>
                    <w:r>
                      <w:fldChar w:fldCharType="separate"/>
                    </w:r>
                    <w:r w:rsidR="00DB2DF7">
                      <w:t>2005/06</w:t>
                    </w:r>
                    <w:r>
                      <w:fldChar w:fldCharType="end"/>
                    </w:r>
                    <w:r>
                      <w:t>:</w:t>
                    </w:r>
                    <w:r>
                      <w:fldChar w:fldCharType="begin"/>
                    </w:r>
                    <w:r>
                      <w:instrText xml:space="preserve"> DOCPROPERTY "Motionsnummer" *\charformat </w:instrText>
                    </w:r>
                    <w:r>
                      <w:fldChar w:fldCharType="separate"/>
                    </w:r>
                    <w:r w:rsidR="00DB2DF7">
                      <w:t>So708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D54" w:rsidRPr="00B06A5B" w:rsidRDefault="00B06A5B" w:rsidP="005C4B75">
    <w:pPr>
      <w:pStyle w:val="Sidhuvud"/>
    </w:pPr>
    <w:r w:rsidRPr="00B06A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5318768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D54" w:rsidRDefault="00C11D54">
                          <w:pPr>
                            <w:pStyle w:val="KantRubrikS5H"/>
                            <w:ind w:right="0"/>
                          </w:pPr>
                          <w:r>
                            <w:fldChar w:fldCharType="begin"/>
                          </w:r>
                          <w:r>
                            <w:instrText xml:space="preserve"> DOCPROPERTY "YearUser" *\charformat </w:instrText>
                          </w:r>
                          <w:r>
                            <w:fldChar w:fldCharType="separate"/>
                          </w:r>
                          <w:r w:rsidR="00DB2DF7">
                            <w:t>2005/06</w:t>
                          </w:r>
                          <w:r>
                            <w:fldChar w:fldCharType="end"/>
                          </w:r>
                          <w:r>
                            <w:t>:</w:t>
                          </w:r>
                          <w:r>
                            <w:fldChar w:fldCharType="begin"/>
                          </w:r>
                          <w:r>
                            <w:instrText xml:space="preserve"> DOCPROPERTY "Motionsnummer" *\charformat </w:instrText>
                          </w:r>
                          <w:r>
                            <w:fldChar w:fldCharType="separate"/>
                          </w:r>
                          <w:r w:rsidR="00DB2DF7">
                            <w:t>So708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D54" w:rsidRDefault="00C11D54">
                    <w:pPr>
                      <w:pStyle w:val="KantRubrikS5H"/>
                      <w:ind w:right="0"/>
                    </w:pPr>
                    <w:r>
                      <w:fldChar w:fldCharType="begin"/>
                    </w:r>
                    <w:r>
                      <w:instrText xml:space="preserve"> DOCPROPERTY "YearUser" *\charformat </w:instrText>
                    </w:r>
                    <w:r>
                      <w:fldChar w:fldCharType="separate"/>
                    </w:r>
                    <w:r w:rsidR="00DB2DF7">
                      <w:t>2005/06</w:t>
                    </w:r>
                    <w:r>
                      <w:fldChar w:fldCharType="end"/>
                    </w:r>
                    <w:r>
                      <w:t>:</w:t>
                    </w:r>
                    <w:r>
                      <w:fldChar w:fldCharType="begin"/>
                    </w:r>
                    <w:r>
                      <w:instrText xml:space="preserve"> DOCPROPERTY "Motionsnummer" *\charformat </w:instrText>
                    </w:r>
                    <w:r>
                      <w:fldChar w:fldCharType="separate"/>
                    </w:r>
                    <w:r w:rsidR="00DB2DF7">
                      <w:t>So708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D54" w:rsidRPr="00B06A5B" w:rsidRDefault="00C11D54">
    <w:pPr>
      <w:pStyle w:val="FSHNormal"/>
      <w:tabs>
        <w:tab w:val="right" w:pos="5840"/>
      </w:tabs>
    </w:pPr>
    <w:r w:rsidRPr="00B06A5B">
      <w:br/>
    </w:r>
    <w:r w:rsidRPr="00B06A5B">
      <w:fldChar w:fldCharType="begin" w:fldLock="1"/>
    </w:r>
    <w:r w:rsidRPr="00B06A5B">
      <w:instrText xml:space="preserve"> DOCPROPERTY</w:instrText>
    </w:r>
    <w:r w:rsidRPr="00B06A5B">
      <w:rPr>
        <w:sz w:val="18"/>
      </w:rPr>
      <w:instrText xml:space="preserve"> "YearUser" *\charformat </w:instrText>
    </w:r>
    <w:r w:rsidRPr="00B06A5B">
      <w:fldChar w:fldCharType="separate"/>
    </w:r>
    <w:r w:rsidR="00DB2DF7" w:rsidRPr="00B06A5B">
      <w:t>2005/06</w:t>
    </w:r>
    <w:r w:rsidRPr="00B06A5B">
      <w:fldChar w:fldCharType="end"/>
    </w:r>
    <w:r w:rsidRPr="00B06A5B">
      <w:t xml:space="preserve"> </w:t>
    </w:r>
    <w:r w:rsidRPr="00B06A5B">
      <w:tab/>
      <w:t xml:space="preserve">mnr: </w:t>
    </w:r>
    <w:r w:rsidRPr="00B06A5B">
      <w:fldChar w:fldCharType="begin" w:fldLock="1"/>
    </w:r>
    <w:r w:rsidRPr="00B06A5B">
      <w:instrText xml:space="preserve"> DOCPROPERTY</w:instrText>
    </w:r>
    <w:r w:rsidRPr="00B06A5B">
      <w:rPr>
        <w:sz w:val="18"/>
      </w:rPr>
      <w:instrText xml:space="preserve"> "Motionsnummer" *\charformat </w:instrText>
    </w:r>
    <w:r w:rsidRPr="00B06A5B">
      <w:fldChar w:fldCharType="separate"/>
    </w:r>
    <w:r w:rsidR="00DB2DF7" w:rsidRPr="00B06A5B">
      <w:t>So708</w:t>
    </w:r>
    <w:r w:rsidRPr="00B06A5B">
      <w:fldChar w:fldCharType="end"/>
    </w:r>
    <w:r w:rsidRPr="00B06A5B">
      <w:br/>
    </w:r>
    <w:r w:rsidRPr="00B06A5B">
      <w:fldChar w:fldCharType="begin" w:fldLock="1"/>
    </w:r>
    <w:r w:rsidRPr="00B06A5B">
      <w:instrText xml:space="preserve"> DOCPROPERTY</w:instrText>
    </w:r>
    <w:r w:rsidRPr="00B06A5B">
      <w:rPr>
        <w:sz w:val="18"/>
      </w:rPr>
      <w:instrText xml:space="preserve"> "Samling" *\charformat </w:instrText>
    </w:r>
    <w:r w:rsidRPr="00B06A5B">
      <w:fldChar w:fldCharType="end"/>
    </w:r>
    <w:r w:rsidRPr="00B06A5B">
      <w:tab/>
      <w:t xml:space="preserve">pnr: </w:t>
    </w:r>
    <w:r w:rsidRPr="00B06A5B">
      <w:fldChar w:fldCharType="begin" w:fldLock="1"/>
    </w:r>
    <w:r w:rsidRPr="00B06A5B">
      <w:instrText xml:space="preserve"> DOCPROPERTY</w:instrText>
    </w:r>
    <w:r w:rsidRPr="00B06A5B">
      <w:rPr>
        <w:sz w:val="18"/>
      </w:rPr>
      <w:instrText xml:space="preserve"> "Partinummer" *\charformat </w:instrText>
    </w:r>
    <w:r w:rsidRPr="00B06A5B">
      <w:fldChar w:fldCharType="separate"/>
    </w:r>
    <w:r w:rsidR="00DB2DF7" w:rsidRPr="00B06A5B">
      <w:t>kd390</w:t>
    </w:r>
    <w:r w:rsidRPr="00B06A5B">
      <w:fldChar w:fldCharType="end"/>
    </w:r>
  </w:p>
  <w:p w:rsidR="00C11D54" w:rsidRPr="00B06A5B" w:rsidRDefault="00C11D54">
    <w:pPr>
      <w:pStyle w:val="FSHRub1"/>
    </w:pPr>
    <w:r w:rsidRPr="00B06A5B">
      <w:t>Motion till riksdagen</w:t>
    </w:r>
    <w:r w:rsidRPr="00B06A5B">
      <w:br/>
    </w:r>
    <w:r w:rsidRPr="00B06A5B">
      <w:fldChar w:fldCharType="begin" w:fldLock="1"/>
    </w:r>
    <w:r w:rsidRPr="00B06A5B">
      <w:instrText xml:space="preserve"> DOCPROPERTY "YearUser" *\charformat </w:instrText>
    </w:r>
    <w:r w:rsidRPr="00B06A5B">
      <w:fldChar w:fldCharType="separate"/>
    </w:r>
    <w:r w:rsidR="00DB2DF7" w:rsidRPr="00B06A5B">
      <w:t>2005/06</w:t>
    </w:r>
    <w:r w:rsidRPr="00B06A5B">
      <w:fldChar w:fldCharType="end"/>
    </w:r>
    <w:r w:rsidRPr="00B06A5B">
      <w:t>:</w:t>
    </w:r>
    <w:r w:rsidRPr="00B06A5B">
      <w:fldChar w:fldCharType="begin" w:fldLock="1"/>
    </w:r>
    <w:r w:rsidRPr="00B06A5B">
      <w:instrText xml:space="preserve"> DOCPROPERTY "Motionsnummer" *\charformat </w:instrText>
    </w:r>
    <w:r w:rsidRPr="00B06A5B">
      <w:fldChar w:fldCharType="separate"/>
    </w:r>
    <w:r w:rsidR="00DB2DF7" w:rsidRPr="00B06A5B">
      <w:t>So708</w:t>
    </w:r>
    <w:r w:rsidRPr="00B06A5B">
      <w:fldChar w:fldCharType="end"/>
    </w:r>
  </w:p>
  <w:p w:rsidR="00C11D54" w:rsidRPr="00B06A5B" w:rsidRDefault="00C11D54">
    <w:pPr>
      <w:pStyle w:val="FSHNormalS5"/>
    </w:pPr>
    <w:r w:rsidRPr="00B06A5B">
      <w:fldChar w:fldCharType="begin" w:fldLock="1"/>
    </w:r>
    <w:r w:rsidRPr="00B06A5B">
      <w:instrText xml:space="preserve"> DOCPROPERTY "MotionarText" *\charformat </w:instrText>
    </w:r>
    <w:r w:rsidRPr="00B06A5B">
      <w:fldChar w:fldCharType="separate"/>
    </w:r>
    <w:r w:rsidR="00DB2DF7" w:rsidRPr="00B06A5B">
      <w:t>av Ulrik Lindgren m.fl. (kd)</w:t>
    </w:r>
    <w:r w:rsidRPr="00B06A5B">
      <w:fldChar w:fldCharType="end"/>
    </w:r>
    <w:r w:rsidRPr="00B06A5B">
      <w:br/>
    </w:r>
    <w:r w:rsidRPr="00B06A5B">
      <w:fldChar w:fldCharType="begin" w:fldLock="1"/>
    </w:r>
    <w:r w:rsidRPr="00B06A5B">
      <w:instrText xml:space="preserve"> DOCPROPERTY "SvarFrasKort" *\charformat </w:instrText>
    </w:r>
    <w:r w:rsidRPr="00B06A5B">
      <w:fldChar w:fldCharType="end"/>
    </w:r>
  </w:p>
  <w:p w:rsidR="00C11D54" w:rsidRPr="00B06A5B" w:rsidRDefault="00C11D54">
    <w:pPr>
      <w:pStyle w:val="FSHTitel"/>
    </w:pPr>
    <w:r w:rsidRPr="00B06A5B">
      <w:fldChar w:fldCharType="begin" w:fldLock="1"/>
    </w:r>
    <w:r w:rsidRPr="00B06A5B">
      <w:instrText xml:space="preserve"> DOCPROPERTY</w:instrText>
    </w:r>
    <w:r w:rsidRPr="00B06A5B">
      <w:rPr>
        <w:sz w:val="18"/>
      </w:rPr>
      <w:instrText xml:space="preserve"> "RubrikSvar" *\charformat </w:instrText>
    </w:r>
    <w:r w:rsidRPr="00B06A5B">
      <w:fldChar w:fldCharType="separate"/>
    </w:r>
    <w:r w:rsidR="00DB2DF7" w:rsidRPr="00B06A5B">
      <w:t>Alkoholpolitiken</w:t>
    </w:r>
    <w:r w:rsidRPr="00B06A5B">
      <w:fldChar w:fldCharType="end"/>
    </w:r>
  </w:p>
  <w:p w:rsidR="00C11D54" w:rsidRPr="00B06A5B" w:rsidRDefault="00C11D54" w:rsidP="005C4B75">
    <w:pPr>
      <w:pStyle w:val="Normal00"/>
      <w:rPr>
        <w:i/>
      </w:rPr>
    </w:pPr>
    <w:r w:rsidRPr="00B06A5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223BB"/>
    <w:multiLevelType w:val="multilevel"/>
    <w:tmpl w:val="6798AA0C"/>
    <w:lvl w:ilvl="0">
      <w:start w:val="1"/>
      <w:numFmt w:val="decimal"/>
      <w:lvlText w:val="%1"/>
      <w:lvlJc w:val="left"/>
      <w:pPr>
        <w:ind w:left="95"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8FD07CF"/>
    <w:multiLevelType w:val="multilevel"/>
    <w:tmpl w:val="0EDEAC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1883E50"/>
    <w:multiLevelType w:val="hybridMultilevel"/>
    <w:tmpl w:val="BADE49C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12533F97"/>
    <w:multiLevelType w:val="multilevel"/>
    <w:tmpl w:val="08FE6E8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13F85270"/>
    <w:multiLevelType w:val="hybridMultilevel"/>
    <w:tmpl w:val="9DCC09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E34BDC"/>
    <w:multiLevelType w:val="hybridMultilevel"/>
    <w:tmpl w:val="53DA25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8" w15:restartNumberingAfterBreak="0">
    <w:nsid w:val="21DF13C3"/>
    <w:multiLevelType w:val="hybridMultilevel"/>
    <w:tmpl w:val="883C00FC"/>
    <w:lvl w:ilvl="0" w:tplc="041D0001">
      <w:start w:val="1"/>
      <w:numFmt w:val="bullet"/>
      <w:lvlText w:val=""/>
      <w:lvlJc w:val="left"/>
      <w:pPr>
        <w:tabs>
          <w:tab w:val="num" w:pos="835"/>
        </w:tabs>
        <w:ind w:left="835" w:hanging="360"/>
      </w:pPr>
      <w:rPr>
        <w:rFonts w:ascii="Symbol" w:hAnsi="Symbol" w:hint="default"/>
      </w:rPr>
    </w:lvl>
    <w:lvl w:ilvl="1" w:tplc="041D0003" w:tentative="1">
      <w:start w:val="1"/>
      <w:numFmt w:val="bullet"/>
      <w:lvlText w:val="o"/>
      <w:lvlJc w:val="left"/>
      <w:pPr>
        <w:tabs>
          <w:tab w:val="num" w:pos="1555"/>
        </w:tabs>
        <w:ind w:left="1555" w:hanging="360"/>
      </w:pPr>
      <w:rPr>
        <w:rFonts w:ascii="Courier New" w:hAnsi="Courier New" w:cs="Courier New" w:hint="default"/>
      </w:rPr>
    </w:lvl>
    <w:lvl w:ilvl="2" w:tplc="041D0005" w:tentative="1">
      <w:start w:val="1"/>
      <w:numFmt w:val="bullet"/>
      <w:lvlText w:val=""/>
      <w:lvlJc w:val="left"/>
      <w:pPr>
        <w:tabs>
          <w:tab w:val="num" w:pos="2275"/>
        </w:tabs>
        <w:ind w:left="2275" w:hanging="360"/>
      </w:pPr>
      <w:rPr>
        <w:rFonts w:ascii="Wingdings" w:hAnsi="Wingdings" w:hint="default"/>
      </w:rPr>
    </w:lvl>
    <w:lvl w:ilvl="3" w:tplc="041D0001" w:tentative="1">
      <w:start w:val="1"/>
      <w:numFmt w:val="bullet"/>
      <w:lvlText w:val=""/>
      <w:lvlJc w:val="left"/>
      <w:pPr>
        <w:tabs>
          <w:tab w:val="num" w:pos="2995"/>
        </w:tabs>
        <w:ind w:left="2995" w:hanging="360"/>
      </w:pPr>
      <w:rPr>
        <w:rFonts w:ascii="Symbol" w:hAnsi="Symbol" w:hint="default"/>
      </w:rPr>
    </w:lvl>
    <w:lvl w:ilvl="4" w:tplc="041D0003" w:tentative="1">
      <w:start w:val="1"/>
      <w:numFmt w:val="bullet"/>
      <w:lvlText w:val="o"/>
      <w:lvlJc w:val="left"/>
      <w:pPr>
        <w:tabs>
          <w:tab w:val="num" w:pos="3715"/>
        </w:tabs>
        <w:ind w:left="3715" w:hanging="360"/>
      </w:pPr>
      <w:rPr>
        <w:rFonts w:ascii="Courier New" w:hAnsi="Courier New" w:cs="Courier New" w:hint="default"/>
      </w:rPr>
    </w:lvl>
    <w:lvl w:ilvl="5" w:tplc="041D0005" w:tentative="1">
      <w:start w:val="1"/>
      <w:numFmt w:val="bullet"/>
      <w:lvlText w:val=""/>
      <w:lvlJc w:val="left"/>
      <w:pPr>
        <w:tabs>
          <w:tab w:val="num" w:pos="4435"/>
        </w:tabs>
        <w:ind w:left="4435" w:hanging="360"/>
      </w:pPr>
      <w:rPr>
        <w:rFonts w:ascii="Wingdings" w:hAnsi="Wingdings" w:hint="default"/>
      </w:rPr>
    </w:lvl>
    <w:lvl w:ilvl="6" w:tplc="041D0001" w:tentative="1">
      <w:start w:val="1"/>
      <w:numFmt w:val="bullet"/>
      <w:lvlText w:val=""/>
      <w:lvlJc w:val="left"/>
      <w:pPr>
        <w:tabs>
          <w:tab w:val="num" w:pos="5155"/>
        </w:tabs>
        <w:ind w:left="5155" w:hanging="360"/>
      </w:pPr>
      <w:rPr>
        <w:rFonts w:ascii="Symbol" w:hAnsi="Symbol" w:hint="default"/>
      </w:rPr>
    </w:lvl>
    <w:lvl w:ilvl="7" w:tplc="041D0003" w:tentative="1">
      <w:start w:val="1"/>
      <w:numFmt w:val="bullet"/>
      <w:lvlText w:val="o"/>
      <w:lvlJc w:val="left"/>
      <w:pPr>
        <w:tabs>
          <w:tab w:val="num" w:pos="5875"/>
        </w:tabs>
        <w:ind w:left="5875" w:hanging="360"/>
      </w:pPr>
      <w:rPr>
        <w:rFonts w:ascii="Courier New" w:hAnsi="Courier New" w:cs="Courier New" w:hint="default"/>
      </w:rPr>
    </w:lvl>
    <w:lvl w:ilvl="8" w:tplc="041D0005" w:tentative="1">
      <w:start w:val="1"/>
      <w:numFmt w:val="bullet"/>
      <w:lvlText w:val=""/>
      <w:lvlJc w:val="left"/>
      <w:pPr>
        <w:tabs>
          <w:tab w:val="num" w:pos="6595"/>
        </w:tabs>
        <w:ind w:left="6595" w:hanging="360"/>
      </w:pPr>
      <w:rPr>
        <w:rFonts w:ascii="Wingdings" w:hAnsi="Wingdings" w:hint="default"/>
      </w:rPr>
    </w:lvl>
  </w:abstractNum>
  <w:abstractNum w:abstractNumId="19" w15:restartNumberingAfterBreak="0">
    <w:nsid w:val="23331D96"/>
    <w:multiLevelType w:val="hybridMultilevel"/>
    <w:tmpl w:val="8BBC2F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A53A0C"/>
    <w:multiLevelType w:val="hybridMultilevel"/>
    <w:tmpl w:val="5F12CA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E27334"/>
    <w:multiLevelType w:val="hybridMultilevel"/>
    <w:tmpl w:val="D870F6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4651272"/>
    <w:multiLevelType w:val="hybridMultilevel"/>
    <w:tmpl w:val="AA0622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6"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87830BC"/>
    <w:multiLevelType w:val="hybridMultilevel"/>
    <w:tmpl w:val="062C23C4"/>
    <w:lvl w:ilvl="0" w:tplc="E0580B5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8185360">
    <w:abstractNumId w:val="24"/>
  </w:num>
  <w:num w:numId="2" w16cid:durableId="1307667085">
    <w:abstractNumId w:val="22"/>
  </w:num>
  <w:num w:numId="3" w16cid:durableId="1592932613">
    <w:abstractNumId w:val="26"/>
  </w:num>
  <w:num w:numId="4" w16cid:durableId="1019743956">
    <w:abstractNumId w:val="27"/>
  </w:num>
  <w:num w:numId="5" w16cid:durableId="395588624">
    <w:abstractNumId w:val="8"/>
  </w:num>
  <w:num w:numId="6" w16cid:durableId="312492362">
    <w:abstractNumId w:val="3"/>
  </w:num>
  <w:num w:numId="7" w16cid:durableId="89279204">
    <w:abstractNumId w:val="2"/>
  </w:num>
  <w:num w:numId="8" w16cid:durableId="1156802062">
    <w:abstractNumId w:val="1"/>
  </w:num>
  <w:num w:numId="9" w16cid:durableId="3628975">
    <w:abstractNumId w:val="0"/>
  </w:num>
  <w:num w:numId="10" w16cid:durableId="237057990">
    <w:abstractNumId w:val="9"/>
  </w:num>
  <w:num w:numId="11" w16cid:durableId="1942565506">
    <w:abstractNumId w:val="7"/>
  </w:num>
  <w:num w:numId="12" w16cid:durableId="1769043121">
    <w:abstractNumId w:val="6"/>
  </w:num>
  <w:num w:numId="13" w16cid:durableId="105735330">
    <w:abstractNumId w:val="5"/>
  </w:num>
  <w:num w:numId="14" w16cid:durableId="1674382865">
    <w:abstractNumId w:val="4"/>
  </w:num>
  <w:num w:numId="15" w16cid:durableId="1512448122">
    <w:abstractNumId w:val="11"/>
  </w:num>
  <w:num w:numId="16" w16cid:durableId="832598307">
    <w:abstractNumId w:val="17"/>
  </w:num>
  <w:num w:numId="17" w16cid:durableId="576787973">
    <w:abstractNumId w:val="25"/>
  </w:num>
  <w:num w:numId="18" w16cid:durableId="2138062485">
    <w:abstractNumId w:val="21"/>
  </w:num>
  <w:num w:numId="19" w16cid:durableId="621376495">
    <w:abstractNumId w:val="19"/>
  </w:num>
  <w:num w:numId="20" w16cid:durableId="1520729447">
    <w:abstractNumId w:val="16"/>
  </w:num>
  <w:num w:numId="21" w16cid:durableId="874923226">
    <w:abstractNumId w:val="20"/>
  </w:num>
  <w:num w:numId="22" w16cid:durableId="423651282">
    <w:abstractNumId w:val="15"/>
  </w:num>
  <w:num w:numId="23" w16cid:durableId="969552702">
    <w:abstractNumId w:val="18"/>
  </w:num>
  <w:num w:numId="24" w16cid:durableId="140005745">
    <w:abstractNumId w:val="23"/>
  </w:num>
  <w:num w:numId="25" w16cid:durableId="666978825">
    <w:abstractNumId w:val="12"/>
  </w:num>
  <w:num w:numId="26" w16cid:durableId="35811490">
    <w:abstractNumId w:val="13"/>
  </w:num>
  <w:num w:numId="27" w16cid:durableId="1155604617">
    <w:abstractNumId w:val="10"/>
  </w:num>
  <w:num w:numId="28" w16cid:durableId="155912789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1"/>
  </w:docVars>
  <w:rsids>
    <w:rsidRoot w:val="00667B58"/>
    <w:rsid w:val="00001A79"/>
    <w:rsid w:val="00011416"/>
    <w:rsid w:val="0003038D"/>
    <w:rsid w:val="0003549C"/>
    <w:rsid w:val="00037C9C"/>
    <w:rsid w:val="000408AE"/>
    <w:rsid w:val="000700C4"/>
    <w:rsid w:val="000801A3"/>
    <w:rsid w:val="00081B69"/>
    <w:rsid w:val="00087E7D"/>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6913"/>
    <w:rsid w:val="001C7602"/>
    <w:rsid w:val="00207235"/>
    <w:rsid w:val="00230E38"/>
    <w:rsid w:val="00256F62"/>
    <w:rsid w:val="00261CE9"/>
    <w:rsid w:val="0026517A"/>
    <w:rsid w:val="00297D6A"/>
    <w:rsid w:val="002A11B1"/>
    <w:rsid w:val="002B7470"/>
    <w:rsid w:val="002C0E72"/>
    <w:rsid w:val="002E2C46"/>
    <w:rsid w:val="002F04BF"/>
    <w:rsid w:val="002F4251"/>
    <w:rsid w:val="002F6CA1"/>
    <w:rsid w:val="00303E32"/>
    <w:rsid w:val="00314AD4"/>
    <w:rsid w:val="00315F3F"/>
    <w:rsid w:val="003173AC"/>
    <w:rsid w:val="00317525"/>
    <w:rsid w:val="003319B3"/>
    <w:rsid w:val="00342237"/>
    <w:rsid w:val="00355FF7"/>
    <w:rsid w:val="003560FD"/>
    <w:rsid w:val="0036122A"/>
    <w:rsid w:val="00361FA4"/>
    <w:rsid w:val="00363EEA"/>
    <w:rsid w:val="003773C5"/>
    <w:rsid w:val="003874B3"/>
    <w:rsid w:val="00390B0D"/>
    <w:rsid w:val="00390D81"/>
    <w:rsid w:val="00395424"/>
    <w:rsid w:val="003A1E7C"/>
    <w:rsid w:val="003A75FF"/>
    <w:rsid w:val="003B3283"/>
    <w:rsid w:val="003C1653"/>
    <w:rsid w:val="003F531C"/>
    <w:rsid w:val="003F6718"/>
    <w:rsid w:val="004103B9"/>
    <w:rsid w:val="0041650B"/>
    <w:rsid w:val="00422641"/>
    <w:rsid w:val="00452DF1"/>
    <w:rsid w:val="004621B3"/>
    <w:rsid w:val="004936E6"/>
    <w:rsid w:val="004B5A02"/>
    <w:rsid w:val="004D71E8"/>
    <w:rsid w:val="004E7395"/>
    <w:rsid w:val="004F425A"/>
    <w:rsid w:val="00543AB9"/>
    <w:rsid w:val="00547818"/>
    <w:rsid w:val="00551AA8"/>
    <w:rsid w:val="0056038E"/>
    <w:rsid w:val="005659F8"/>
    <w:rsid w:val="005718A0"/>
    <w:rsid w:val="00580949"/>
    <w:rsid w:val="00590B5A"/>
    <w:rsid w:val="005918DA"/>
    <w:rsid w:val="005929CC"/>
    <w:rsid w:val="005A5DF6"/>
    <w:rsid w:val="005B0434"/>
    <w:rsid w:val="005B0901"/>
    <w:rsid w:val="005C4B75"/>
    <w:rsid w:val="005F3DC6"/>
    <w:rsid w:val="005F6C36"/>
    <w:rsid w:val="005F7D07"/>
    <w:rsid w:val="00631173"/>
    <w:rsid w:val="0064177E"/>
    <w:rsid w:val="006548AD"/>
    <w:rsid w:val="00667B58"/>
    <w:rsid w:val="0067044A"/>
    <w:rsid w:val="006737EC"/>
    <w:rsid w:val="0068464B"/>
    <w:rsid w:val="00694810"/>
    <w:rsid w:val="006B5374"/>
    <w:rsid w:val="006B6487"/>
    <w:rsid w:val="006B7735"/>
    <w:rsid w:val="006C1A86"/>
    <w:rsid w:val="006C4A67"/>
    <w:rsid w:val="006D2771"/>
    <w:rsid w:val="006E6E27"/>
    <w:rsid w:val="006F3CEF"/>
    <w:rsid w:val="006F43D8"/>
    <w:rsid w:val="007002B8"/>
    <w:rsid w:val="00725AC4"/>
    <w:rsid w:val="0073015C"/>
    <w:rsid w:val="007309DD"/>
    <w:rsid w:val="007434D5"/>
    <w:rsid w:val="00743E2C"/>
    <w:rsid w:val="007724F1"/>
    <w:rsid w:val="00774C61"/>
    <w:rsid w:val="00775E23"/>
    <w:rsid w:val="00776E0E"/>
    <w:rsid w:val="00792A44"/>
    <w:rsid w:val="007958BC"/>
    <w:rsid w:val="00796661"/>
    <w:rsid w:val="007A6006"/>
    <w:rsid w:val="007B5839"/>
    <w:rsid w:val="007C2E24"/>
    <w:rsid w:val="007D7663"/>
    <w:rsid w:val="00805BF0"/>
    <w:rsid w:val="008248B5"/>
    <w:rsid w:val="00831959"/>
    <w:rsid w:val="00837709"/>
    <w:rsid w:val="008428E5"/>
    <w:rsid w:val="00864D16"/>
    <w:rsid w:val="00871A39"/>
    <w:rsid w:val="00877F06"/>
    <w:rsid w:val="008900A4"/>
    <w:rsid w:val="008957C3"/>
    <w:rsid w:val="0089649E"/>
    <w:rsid w:val="008979B3"/>
    <w:rsid w:val="008B6A7F"/>
    <w:rsid w:val="008B7396"/>
    <w:rsid w:val="008B7B84"/>
    <w:rsid w:val="008C4B97"/>
    <w:rsid w:val="008C7C79"/>
    <w:rsid w:val="008D0B91"/>
    <w:rsid w:val="008D3AEC"/>
    <w:rsid w:val="008E75FB"/>
    <w:rsid w:val="008F637D"/>
    <w:rsid w:val="009278D9"/>
    <w:rsid w:val="00934930"/>
    <w:rsid w:val="00947DBB"/>
    <w:rsid w:val="0095499C"/>
    <w:rsid w:val="0095739F"/>
    <w:rsid w:val="00972DDF"/>
    <w:rsid w:val="00973806"/>
    <w:rsid w:val="00973A12"/>
    <w:rsid w:val="00982B7E"/>
    <w:rsid w:val="00995BF1"/>
    <w:rsid w:val="00996C1A"/>
    <w:rsid w:val="009A11E1"/>
    <w:rsid w:val="009A2BD2"/>
    <w:rsid w:val="009A4548"/>
    <w:rsid w:val="009A72B0"/>
    <w:rsid w:val="009A7FFD"/>
    <w:rsid w:val="009B4AF4"/>
    <w:rsid w:val="009B68CA"/>
    <w:rsid w:val="009C3BDF"/>
    <w:rsid w:val="009C3F10"/>
    <w:rsid w:val="009C61AF"/>
    <w:rsid w:val="009D3D86"/>
    <w:rsid w:val="009F1E86"/>
    <w:rsid w:val="009F7276"/>
    <w:rsid w:val="00A01E8D"/>
    <w:rsid w:val="00A15D95"/>
    <w:rsid w:val="00A2313A"/>
    <w:rsid w:val="00A314BD"/>
    <w:rsid w:val="00A378D0"/>
    <w:rsid w:val="00A41A52"/>
    <w:rsid w:val="00A41D89"/>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6A5B"/>
    <w:rsid w:val="00B07286"/>
    <w:rsid w:val="00B10A74"/>
    <w:rsid w:val="00B376D7"/>
    <w:rsid w:val="00B849D1"/>
    <w:rsid w:val="00B86C0D"/>
    <w:rsid w:val="00B96359"/>
    <w:rsid w:val="00BC30AB"/>
    <w:rsid w:val="00BF66E8"/>
    <w:rsid w:val="00C0774E"/>
    <w:rsid w:val="00C11D54"/>
    <w:rsid w:val="00C243A9"/>
    <w:rsid w:val="00C27F2F"/>
    <w:rsid w:val="00C302F8"/>
    <w:rsid w:val="00C34307"/>
    <w:rsid w:val="00C34879"/>
    <w:rsid w:val="00C550EE"/>
    <w:rsid w:val="00C573B6"/>
    <w:rsid w:val="00C62CC7"/>
    <w:rsid w:val="00C70DCD"/>
    <w:rsid w:val="00C75DA3"/>
    <w:rsid w:val="00C93A39"/>
    <w:rsid w:val="00CA05B8"/>
    <w:rsid w:val="00CA3848"/>
    <w:rsid w:val="00CA4AA3"/>
    <w:rsid w:val="00CB07F5"/>
    <w:rsid w:val="00CB2093"/>
    <w:rsid w:val="00CC64D9"/>
    <w:rsid w:val="00CF6AAF"/>
    <w:rsid w:val="00CF731A"/>
    <w:rsid w:val="00D14399"/>
    <w:rsid w:val="00D338A6"/>
    <w:rsid w:val="00D34407"/>
    <w:rsid w:val="00D4275C"/>
    <w:rsid w:val="00D452E3"/>
    <w:rsid w:val="00D50901"/>
    <w:rsid w:val="00D73810"/>
    <w:rsid w:val="00D83137"/>
    <w:rsid w:val="00D907A0"/>
    <w:rsid w:val="00D950CC"/>
    <w:rsid w:val="00DA5220"/>
    <w:rsid w:val="00DB268A"/>
    <w:rsid w:val="00DB2DF7"/>
    <w:rsid w:val="00DB7143"/>
    <w:rsid w:val="00DD69BA"/>
    <w:rsid w:val="00DF277F"/>
    <w:rsid w:val="00E02DE2"/>
    <w:rsid w:val="00E04AB9"/>
    <w:rsid w:val="00E31E19"/>
    <w:rsid w:val="00E3375B"/>
    <w:rsid w:val="00E34661"/>
    <w:rsid w:val="00E40CE5"/>
    <w:rsid w:val="00E422B0"/>
    <w:rsid w:val="00E51FF2"/>
    <w:rsid w:val="00E62559"/>
    <w:rsid w:val="00E707BE"/>
    <w:rsid w:val="00E7524E"/>
    <w:rsid w:val="00E82458"/>
    <w:rsid w:val="00E925D0"/>
    <w:rsid w:val="00E93583"/>
    <w:rsid w:val="00E948A4"/>
    <w:rsid w:val="00EA57E0"/>
    <w:rsid w:val="00EA7A16"/>
    <w:rsid w:val="00EB70CA"/>
    <w:rsid w:val="00EC6AA3"/>
    <w:rsid w:val="00ED4A27"/>
    <w:rsid w:val="00ED5F4A"/>
    <w:rsid w:val="00EF72A2"/>
    <w:rsid w:val="00F02DC2"/>
    <w:rsid w:val="00F14242"/>
    <w:rsid w:val="00F31A4C"/>
    <w:rsid w:val="00F366DD"/>
    <w:rsid w:val="00F93613"/>
    <w:rsid w:val="00FA7D00"/>
    <w:rsid w:val="00FD4903"/>
    <w:rsid w:val="00FF2F0E"/>
    <w:rsid w:val="00FF6471"/>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AB5A7AB-7068-48CF-8562-9D490575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E62559"/>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62559"/>
    <w:pPr>
      <w:numPr>
        <w:ilvl w:val="1"/>
      </w:numPr>
      <w:spacing w:before="500" w:line="250" w:lineRule="exact"/>
      <w:outlineLvl w:val="1"/>
    </w:pPr>
    <w:rPr>
      <w:sz w:val="27"/>
    </w:rPr>
  </w:style>
  <w:style w:type="paragraph" w:styleId="Rubrik3">
    <w:name w:val="heading 3"/>
    <w:aliases w:val="Mellanrubrik"/>
    <w:basedOn w:val="Rubrik2"/>
    <w:next w:val="Normal"/>
    <w:qFormat/>
    <w:rsid w:val="00E62559"/>
    <w:pPr>
      <w:numPr>
        <w:ilvl w:val="2"/>
      </w:numPr>
      <w:spacing w:before="250" w:after="0"/>
      <w:outlineLvl w:val="2"/>
    </w:pPr>
    <w:rPr>
      <w:b/>
      <w:sz w:val="21"/>
    </w:rPr>
  </w:style>
  <w:style w:type="paragraph" w:styleId="Rubrik4">
    <w:name w:val="heading 4"/>
    <w:aliases w:val="KursivRubrik"/>
    <w:basedOn w:val="Rubrik3"/>
    <w:next w:val="Normal"/>
    <w:qFormat/>
    <w:rsid w:val="00E62559"/>
    <w:pPr>
      <w:numPr>
        <w:ilvl w:val="3"/>
      </w:numPr>
      <w:outlineLvl w:val="3"/>
    </w:pPr>
    <w:rPr>
      <w:b w:val="0"/>
      <w:i/>
    </w:rPr>
  </w:style>
  <w:style w:type="paragraph" w:styleId="Rubrik5">
    <w:name w:val="heading 5"/>
    <w:aliases w:val="PackadFetRubrik,PackadKursivRubrik"/>
    <w:basedOn w:val="Rubrik4"/>
    <w:next w:val="Normal"/>
    <w:qFormat/>
    <w:rsid w:val="00E62559"/>
    <w:pPr>
      <w:numPr>
        <w:ilvl w:val="4"/>
      </w:numPr>
      <w:tabs>
        <w:tab w:val="clear" w:pos="1021"/>
      </w:tabs>
      <w:spacing w:before="125"/>
      <w:outlineLvl w:val="4"/>
    </w:pPr>
    <w:rPr>
      <w:i w:val="0"/>
      <w:sz w:val="19"/>
    </w:rPr>
  </w:style>
  <w:style w:type="paragraph" w:styleId="Rubrik6">
    <w:name w:val="heading 6"/>
    <w:basedOn w:val="Rubrik5"/>
    <w:next w:val="Normal"/>
    <w:qFormat/>
    <w:rsid w:val="00E62559"/>
    <w:pPr>
      <w:numPr>
        <w:ilvl w:val="5"/>
      </w:numPr>
      <w:spacing w:before="50" w:line="200" w:lineRule="exact"/>
      <w:outlineLvl w:val="5"/>
    </w:pPr>
    <w:rPr>
      <w:caps/>
      <w:sz w:val="14"/>
    </w:rPr>
  </w:style>
  <w:style w:type="paragraph" w:styleId="Rubrik7">
    <w:name w:val="heading 7"/>
    <w:basedOn w:val="Rubrik6"/>
    <w:next w:val="Normal"/>
    <w:qFormat/>
    <w:rsid w:val="00E62559"/>
    <w:pPr>
      <w:numPr>
        <w:ilvl w:val="6"/>
      </w:numPr>
      <w:spacing w:before="0"/>
      <w:outlineLvl w:val="6"/>
    </w:pPr>
  </w:style>
  <w:style w:type="paragraph" w:styleId="Rubrik8">
    <w:name w:val="heading 8"/>
    <w:basedOn w:val="Rubrik7"/>
    <w:next w:val="Normal"/>
    <w:qFormat/>
    <w:rsid w:val="00E62559"/>
    <w:pPr>
      <w:numPr>
        <w:ilvl w:val="7"/>
      </w:numPr>
      <w:outlineLvl w:val="7"/>
    </w:pPr>
  </w:style>
  <w:style w:type="paragraph" w:styleId="Rubrik9">
    <w:name w:val="heading 9"/>
    <w:basedOn w:val="Rubrik8"/>
    <w:next w:val="Normal"/>
    <w:qFormat/>
    <w:rsid w:val="00E62559"/>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link w:val="CitatChar"/>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E02DE2"/>
    <w:pPr>
      <w:spacing w:after="250"/>
    </w:pPr>
  </w:style>
  <w:style w:type="paragraph" w:customStyle="1" w:styleId="Hemstlatt">
    <w:name w:val="Hemstl_att"/>
    <w:aliases w:val="HemstPunkt,HemstPunktFlera,HemställansPunkt,Förslagstext"/>
    <w:basedOn w:val="Normal"/>
    <w:next w:val="Normal"/>
    <w:rsid w:val="005C4B75"/>
    <w:pPr>
      <w:keepLines/>
      <w:numPr>
        <w:numId w:val="4"/>
      </w:numPr>
      <w:spacing w:before="0"/>
    </w:pPr>
  </w:style>
  <w:style w:type="character" w:customStyle="1" w:styleId="CitatChar">
    <w:name w:val="Citat Char"/>
    <w:basedOn w:val="Standardstycketeckensnitt"/>
    <w:link w:val="Citat"/>
    <w:rsid w:val="002F4251"/>
    <w:rPr>
      <w:sz w:val="19"/>
      <w:lang w:val="sv-SE" w:eastAsia="sv-SE" w:bidi="ar-SA"/>
    </w:r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link w:val="NormaltindragChar"/>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hallbrod1">
    <w:name w:val="inhall_brod1"/>
    <w:basedOn w:val="Standardstycketeckensnitt"/>
    <w:rsid w:val="009278D9"/>
    <w:rPr>
      <w:rFonts w:ascii="Verdana" w:hAnsi="Verdana" w:hint="default"/>
      <w:sz w:val="24"/>
      <w:szCs w:val="24"/>
    </w:rPr>
  </w:style>
  <w:style w:type="paragraph" w:customStyle="1" w:styleId="hogermarginal">
    <w:name w:val="hoger_marginal"/>
    <w:basedOn w:val="Normal"/>
    <w:rsid w:val="009278D9"/>
    <w:pPr>
      <w:spacing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sid w:val="006E6E2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09047">
      <w:bodyDiv w:val="1"/>
      <w:marLeft w:val="0"/>
      <w:marRight w:val="0"/>
      <w:marTop w:val="0"/>
      <w:marBottom w:val="0"/>
      <w:divBdr>
        <w:top w:val="none" w:sz="0" w:space="0" w:color="auto"/>
        <w:left w:val="none" w:sz="0" w:space="0" w:color="auto"/>
        <w:bottom w:val="none" w:sz="0" w:space="0" w:color="auto"/>
        <w:right w:val="none" w:sz="0" w:space="0" w:color="auto"/>
      </w:divBdr>
    </w:div>
    <w:div w:id="1668753622">
      <w:bodyDiv w:val="1"/>
      <w:marLeft w:val="0"/>
      <w:marRight w:val="0"/>
      <w:marTop w:val="0"/>
      <w:marBottom w:val="0"/>
      <w:divBdr>
        <w:top w:val="none" w:sz="0" w:space="0" w:color="auto"/>
        <w:left w:val="none" w:sz="0" w:space="0" w:color="auto"/>
        <w:bottom w:val="none" w:sz="0" w:space="0" w:color="auto"/>
        <w:right w:val="none" w:sz="0" w:space="0" w:color="auto"/>
      </w:divBdr>
      <w:divsChild>
        <w:div w:id="957420334">
          <w:marLeft w:val="-15"/>
          <w:marRight w:val="-15"/>
          <w:marTop w:val="0"/>
          <w:marBottom w:val="0"/>
          <w:divBdr>
            <w:top w:val="none" w:sz="0" w:space="0" w:color="auto"/>
            <w:left w:val="single" w:sz="6" w:space="0" w:color="DADADA"/>
            <w:bottom w:val="none" w:sz="0" w:space="0" w:color="auto"/>
            <w:right w:val="single" w:sz="6" w:space="0" w:color="DADADA"/>
          </w:divBdr>
          <w:divsChild>
            <w:div w:id="781266101">
              <w:marLeft w:val="0"/>
              <w:marRight w:val="0"/>
              <w:marTop w:val="0"/>
              <w:marBottom w:val="0"/>
              <w:divBdr>
                <w:top w:val="none" w:sz="0" w:space="0" w:color="auto"/>
                <w:left w:val="single" w:sz="48" w:space="0" w:color="FFFFFF"/>
                <w:bottom w:val="none" w:sz="0" w:space="0" w:color="auto"/>
                <w:right w:val="none" w:sz="0" w:space="0" w:color="auto"/>
              </w:divBdr>
              <w:divsChild>
                <w:div w:id="1380085392">
                  <w:marLeft w:val="-15"/>
                  <w:marRight w:val="-15"/>
                  <w:marTop w:val="0"/>
                  <w:marBottom w:val="0"/>
                  <w:divBdr>
                    <w:top w:val="none" w:sz="0" w:space="0" w:color="auto"/>
                    <w:left w:val="single" w:sz="6" w:space="0" w:color="F9C661"/>
                    <w:bottom w:val="none" w:sz="0" w:space="0" w:color="auto"/>
                    <w:right w:val="single" w:sz="6" w:space="0" w:color="DADADA"/>
                  </w:divBdr>
                  <w:divsChild>
                    <w:div w:id="1702389843">
                      <w:marLeft w:val="-30"/>
                      <w:marRight w:val="-45"/>
                      <w:marTop w:val="0"/>
                      <w:marBottom w:val="0"/>
                      <w:divBdr>
                        <w:top w:val="none" w:sz="0" w:space="0" w:color="auto"/>
                        <w:left w:val="none" w:sz="0" w:space="0" w:color="auto"/>
                        <w:bottom w:val="none" w:sz="0" w:space="0" w:color="auto"/>
                        <w:right w:val="none" w:sz="0" w:space="0" w:color="auto"/>
                      </w:divBdr>
                      <w:divsChild>
                        <w:div w:id="11592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5321</Words>
  <Characters>31984</Characters>
  <Application>Microsoft Office Word</Application>
  <DocSecurity>4</DocSecurity>
  <Lines>615</Lines>
  <Paragraphs>197</Paragraphs>
  <ScaleCrop>false</ScaleCrop>
  <HeadingPairs>
    <vt:vector size="2" baseType="variant">
      <vt:variant>
        <vt:lpstr>Rubrik</vt:lpstr>
      </vt:variant>
      <vt:variant>
        <vt:i4>1</vt:i4>
      </vt:variant>
    </vt:vector>
  </HeadingPairs>
  <TitlesOfParts>
    <vt:vector size="1" baseType="lpstr">
      <vt:lpstr>So708</vt:lpstr>
    </vt:vector>
  </TitlesOfParts>
  <Company>RD/RFK/IT/DTSL</Company>
  <LinksUpToDate>false</LinksUpToDate>
  <CharactersWithSpaces>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So708</dc:title>
  <dc:subject>So708</dc:subject>
  <dc:creator>Riksdagen</dc:creator>
  <cp:keywords>Riksdagen</cp:keywords>
  <dc:description/>
  <cp:lastModifiedBy>Lars Brink</cp:lastModifiedBy>
  <cp:revision>2</cp:revision>
  <cp:lastPrinted>2006-01-20T09:10:00Z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mot2000_423_2005-11-11</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Alkoholpolitiken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Ulrik Lindgren m.fl. (kd)</vt:lpwstr>
  </property>
  <property fmtid="{D5CDD505-2E9C-101B-9397-08002B2CF9AE}" pid="26" name="MotionarLista">
    <vt:lpwstr>Lindgren, Ulrik (kd)\Davidson, Inger (kd)\Pålsson, Chatrine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 Inger Davidson (kd), Chatrine Pålsson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So708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henrik.kjellberg@riksdagen.se</vt:lpwstr>
  </property>
  <property fmtid="{D5CDD505-2E9C-101B-9397-08002B2CF9AE}" pid="45" name="ReservUID">
    <vt:lpwstr>anna sund</vt:lpwstr>
  </property>
  <property fmtid="{D5CDD505-2E9C-101B-9397-08002B2CF9AE}" pid="46" name="MotionID">
    <vt:lpwstr>20052006000001070100000003900075</vt:lpwstr>
  </property>
  <property fmtid="{D5CDD505-2E9C-101B-9397-08002B2CF9AE}" pid="47" name="datum">
    <vt:lpwstr>050930</vt:lpwstr>
  </property>
  <property fmtid="{D5CDD505-2E9C-101B-9397-08002B2CF9AE}" pid="48" name="avsändar-e-post">
    <vt:lpwstr>henrik.kjellberg@riksdagen.se</vt:lpwstr>
  </property>
  <property fmtid="{D5CDD505-2E9C-101B-9397-08002B2CF9AE}" pid="49" name="id">
    <vt:lpwstr>20052006000001070100000003900075</vt:lpwstr>
  </property>
  <property fmtid="{D5CDD505-2E9C-101B-9397-08002B2CF9AE}" pid="50" name="nummer">
    <vt:lpwstr>708</vt:lpwstr>
  </property>
  <property fmtid="{D5CDD505-2E9C-101B-9397-08002B2CF9AE}" pid="51" name="utskottsbeteckning">
    <vt:lpwstr>So</vt:lpwstr>
  </property>
</Properties>
</file>