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5E4170089364413977DE073BC9E167D"/>
        </w:placeholder>
        <w:text/>
      </w:sdtPr>
      <w:sdtEndPr/>
      <w:sdtContent>
        <w:p w:rsidRPr="009B062B" w:rsidR="00AF30DD" w:rsidP="003570ED" w:rsidRDefault="00AF30DD" w14:paraId="2D9A126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293def-b022-45d1-a4ed-cb0c54b9b0e0"/>
        <w:id w:val="-1969659256"/>
        <w:lock w:val="sdtLocked"/>
      </w:sdtPr>
      <w:sdtEndPr/>
      <w:sdtContent>
        <w:p w:rsidR="0045462C" w:rsidRDefault="00BA3E67" w14:paraId="53F4B9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en volymbaserad alkoholskatt för öl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10E8B322E4E4CCEAD35AB0C45F2FECC"/>
        </w:placeholder>
        <w:text/>
      </w:sdtPr>
      <w:sdtEndPr/>
      <w:sdtContent>
        <w:p w:rsidRPr="009B062B" w:rsidR="006D79C9" w:rsidP="00333E95" w:rsidRDefault="006D79C9" w14:paraId="7D6D47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63FE" w:rsidP="003570ED" w:rsidRDefault="004C63FE" w14:paraId="24069185" w14:textId="6F354482">
      <w:pPr>
        <w:pStyle w:val="Normalutanindragellerluft"/>
      </w:pPr>
      <w:r>
        <w:t xml:space="preserve">De senaste åren har hundratals nya småbryggerier poppat upp runt om i landet. De har varit ett välkommet tillskott </w:t>
      </w:r>
      <w:r w:rsidR="00BA3E67">
        <w:t xml:space="preserve">såväl </w:t>
      </w:r>
      <w:r>
        <w:t>för det lokala näringslivet som för utbudet av öl.</w:t>
      </w:r>
    </w:p>
    <w:p w:rsidR="004C63FE" w:rsidP="004C63FE" w:rsidRDefault="004C63FE" w14:paraId="2B096F9D" w14:textId="16094D83">
      <w:r>
        <w:t>Den ökande inflationen gör att många av dem nu står inför ett stålbad: råvaru</w:t>
      </w:r>
      <w:r w:rsidR="001950D8">
        <w:softHyphen/>
      </w:r>
      <w:r>
        <w:t>priserna skenar, elpriserna väntas nå rekordnivåer och att höja priset per öl är vanskligt.</w:t>
      </w:r>
    </w:p>
    <w:p w:rsidR="004C63FE" w:rsidP="004C63FE" w:rsidRDefault="004C63FE" w14:paraId="6C3D755E" w14:textId="0418C566">
      <w:r>
        <w:t>Wermlands Brygghus i Kristinehamn, engagera</w:t>
      </w:r>
      <w:r w:rsidR="00BA3E67">
        <w:t>t</w:t>
      </w:r>
      <w:r>
        <w:t xml:space="preserve"> i styrelsen för Sveriges Oberoende Bryggerier</w:t>
      </w:r>
      <w:r w:rsidR="00BA3E67">
        <w:t>, h</w:t>
      </w:r>
      <w:r>
        <w:t>ar nyligen undersökt läget för medlemmarna</w:t>
      </w:r>
      <w:r w:rsidR="00BA3E67">
        <w:t xml:space="preserve"> –</w:t>
      </w:r>
      <w:r>
        <w:t xml:space="preserve"> och resultatet är bistert</w:t>
      </w:r>
      <w:r w:rsidR="00BA3E67">
        <w:t>.</w:t>
      </w:r>
      <w:r>
        <w:t xml:space="preserve"> Åtta av tio svarar att kostnadsökningarna får betydande negativa effekter för deras verksamhet. Flera överväger att avveckla verksamheten.</w:t>
      </w:r>
    </w:p>
    <w:p w:rsidR="004C63FE" w:rsidP="004C63FE" w:rsidRDefault="004C63FE" w14:paraId="0CCC9661" w14:textId="2BEB26F7">
      <w:r>
        <w:t>Alla råvaror har gått upp kraftigt i pris, från malt och humle till flaskor, burkar och fat. Bryggverk drar mycket el. Skulle man kompensera för kostnaderna skulle ölen bli så dyr att ingen skulle köpa den. Lokalt producera</w:t>
      </w:r>
      <w:r w:rsidR="00BA3E67">
        <w:t>d</w:t>
      </w:r>
      <w:r>
        <w:t xml:space="preserve"> öl är redan i dag 2</w:t>
      </w:r>
      <w:r w:rsidR="00BA3E67">
        <w:t>–</w:t>
      </w:r>
      <w:r>
        <w:t>3 gånger dyrare än stora producenters öl. En förklaring till det är att de använder dyrare råvaror i sina produkter men också att de inte kan få de stordriftsfördelar som ett stort bryggeri har samt marknadsandelar.</w:t>
      </w:r>
    </w:p>
    <w:p w:rsidR="004C63FE" w:rsidP="004C63FE" w:rsidRDefault="004C63FE" w14:paraId="1FB1CB33" w14:textId="548CAFCB">
      <w:r>
        <w:t>En möjlig väg för staten att underlätta för de mindre bryggerierna skulle vara sänkt alkoholskatt</w:t>
      </w:r>
      <w:r w:rsidR="00BA3E67">
        <w:t>.</w:t>
      </w:r>
      <w:r>
        <w:t xml:space="preserve"> Enligt en modell från Storbritannien skulle mindre hantverksbryggerier kunna överleva på sikt. Tanken är halv alkoholskatt om man brygger max 500</w:t>
      </w:r>
      <w:r w:rsidR="00BA3E67">
        <w:t> </w:t>
      </w:r>
      <w:r>
        <w:t xml:space="preserve">000 liter per år, </w:t>
      </w:r>
      <w:r w:rsidR="00BA3E67">
        <w:t xml:space="preserve">som </w:t>
      </w:r>
      <w:r>
        <w:t>sedan gradvis skala</w:t>
      </w:r>
      <w:r w:rsidR="00BA3E67">
        <w:t>s</w:t>
      </w:r>
      <w:r>
        <w:t xml:space="preserve"> upp till full alkoholskatt vid sex miljoner liter</w:t>
      </w:r>
      <w:r w:rsidR="00BA3E67">
        <w:t>.</w:t>
      </w:r>
    </w:p>
    <w:p w:rsidR="004C63FE" w:rsidP="004C63FE" w:rsidRDefault="004C63FE" w14:paraId="5C124847" w14:textId="7DEF5B1A">
      <w:r>
        <w:t>Modellen med olika utformning av alkoholskatt skulle utformas som ett nollsumme</w:t>
      </w:r>
      <w:r w:rsidR="001950D8">
        <w:softHyphen/>
      </w:r>
      <w:r>
        <w:t>spel för statens intäkter. Lägre skatt på hantverksöl i mindre volymer och den kostnaden läggs på öl som produceras i stora volymer. Effekten för folkhälsan skulle inte heller påverkas då kostnaden för öl totalt sett blir de</w:t>
      </w:r>
      <w:r w:rsidR="00BA3E67">
        <w:t>n</w:t>
      </w:r>
      <w:r>
        <w:t>samma.</w:t>
      </w:r>
    </w:p>
    <w:sdt>
      <w:sdtPr>
        <w:alias w:val="CC_Underskrifter"/>
        <w:tag w:val="CC_Underskrifter"/>
        <w:id w:val="583496634"/>
        <w:lock w:val="sdtContentLocked"/>
        <w:placeholder>
          <w:docPart w:val="4E6EA3DA657B4B8FBB18F3AB2EEE1D9C"/>
        </w:placeholder>
      </w:sdtPr>
      <w:sdtEndPr/>
      <w:sdtContent>
        <w:p w:rsidR="003570ED" w:rsidP="003570ED" w:rsidRDefault="003570ED" w14:paraId="57445211" w14:textId="77777777"/>
        <w:p w:rsidRPr="008E0FE2" w:rsidR="004801AC" w:rsidP="003570ED" w:rsidRDefault="00FD470B" w14:paraId="7EBC79B4" w14:textId="44954A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462C" w14:paraId="6DB3CF1D" w14:textId="77777777">
        <w:trPr>
          <w:cantSplit/>
        </w:trPr>
        <w:tc>
          <w:tcPr>
            <w:tcW w:w="50" w:type="pct"/>
            <w:vAlign w:val="bottom"/>
          </w:tcPr>
          <w:p w:rsidR="0045462C" w:rsidRDefault="00BA3E67" w14:paraId="24AA76DB" w14:textId="77777777">
            <w:pPr>
              <w:pStyle w:val="Underskrifter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45462C" w:rsidRDefault="00BA3E67" w14:paraId="3A9E807B" w14:textId="77777777">
            <w:pPr>
              <w:pStyle w:val="Underskrifter"/>
            </w:pPr>
            <w:r>
              <w:t>Lars Mejern Larsson (S)</w:t>
            </w:r>
          </w:p>
        </w:tc>
      </w:tr>
    </w:tbl>
    <w:p w:rsidR="007C4056" w:rsidRDefault="007C4056" w14:paraId="47C51702" w14:textId="77777777"/>
    <w:sectPr w:rsidR="007C405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42DC" w14:textId="77777777" w:rsidR="000B3826" w:rsidRDefault="000B3826" w:rsidP="000C1CAD">
      <w:pPr>
        <w:spacing w:line="240" w:lineRule="auto"/>
      </w:pPr>
      <w:r>
        <w:separator/>
      </w:r>
    </w:p>
  </w:endnote>
  <w:endnote w:type="continuationSeparator" w:id="0">
    <w:p w14:paraId="6E2866F0" w14:textId="77777777" w:rsidR="000B3826" w:rsidRDefault="000B38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6E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33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07C6" w14:textId="32377D82" w:rsidR="00262EA3" w:rsidRPr="003570ED" w:rsidRDefault="00262EA3" w:rsidP="003570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D3DC" w14:textId="77777777" w:rsidR="000B3826" w:rsidRDefault="000B3826" w:rsidP="000C1CAD">
      <w:pPr>
        <w:spacing w:line="240" w:lineRule="auto"/>
      </w:pPr>
      <w:r>
        <w:separator/>
      </w:r>
    </w:p>
  </w:footnote>
  <w:footnote w:type="continuationSeparator" w:id="0">
    <w:p w14:paraId="685F8050" w14:textId="77777777" w:rsidR="000B3826" w:rsidRDefault="000B38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0F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2893F0" wp14:editId="6DC042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D4887" w14:textId="358CE9FE" w:rsidR="00262EA3" w:rsidRDefault="00FD47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C63F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C63FE">
                                <w:t>1162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2893F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CD4887" w14:textId="358CE9FE" w:rsidR="00262EA3" w:rsidRDefault="00FD47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C63F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C63FE">
                          <w:t>1162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B923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9754" w14:textId="77777777" w:rsidR="00262EA3" w:rsidRDefault="00262EA3" w:rsidP="008563AC">
    <w:pPr>
      <w:jc w:val="right"/>
    </w:pPr>
  </w:p>
  <w:p w14:paraId="5D9F44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85C5" w14:textId="77777777" w:rsidR="00262EA3" w:rsidRDefault="00FD47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CA63DB" wp14:editId="066571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109F06" w14:textId="72A7033A" w:rsidR="00262EA3" w:rsidRDefault="00FD47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70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63F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63FE">
          <w:t>1162</w:t>
        </w:r>
      </w:sdtContent>
    </w:sdt>
  </w:p>
  <w:p w14:paraId="14B17576" w14:textId="77777777" w:rsidR="00262EA3" w:rsidRPr="008227B3" w:rsidRDefault="00FD47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F3DFE5" w14:textId="2B7D839A" w:rsidR="00262EA3" w:rsidRPr="008227B3" w:rsidRDefault="00FD47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0E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0ED">
          <w:t>:1050</w:t>
        </w:r>
      </w:sdtContent>
    </w:sdt>
  </w:p>
  <w:p w14:paraId="04E13E98" w14:textId="51E06D78" w:rsidR="00262EA3" w:rsidRDefault="00FD47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570ED">
          <w:t>av Mikael Dahlqvist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2AFDFF" w14:textId="618E2978" w:rsidR="00262EA3" w:rsidRDefault="004C63FE" w:rsidP="00283E0F">
        <w:pPr>
          <w:pStyle w:val="FSHRub2"/>
        </w:pPr>
        <w:r>
          <w:t>Motion om småbryggerier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5F02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C63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826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0D8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0ED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62C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3FE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056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3E67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E7F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70B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7743F3"/>
  <w15:chartTrackingRefBased/>
  <w15:docId w15:val="{2B3F70F7-1232-4C03-9DF2-947B5EC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E4170089364413977DE073BC9E1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A4320-D571-4BF5-896F-CDFABF92DC31}"/>
      </w:docPartPr>
      <w:docPartBody>
        <w:p w:rsidR="004F744F" w:rsidRDefault="00A929F3">
          <w:pPr>
            <w:pStyle w:val="25E4170089364413977DE073BC9E16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0E8B322E4E4CCEAD35AB0C45F2F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CDF14-2724-4F64-B405-1C292CCBB834}"/>
      </w:docPartPr>
      <w:docPartBody>
        <w:p w:rsidR="004F744F" w:rsidRDefault="00A929F3">
          <w:pPr>
            <w:pStyle w:val="B10E8B322E4E4CCEAD35AB0C45F2FE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6EA3DA657B4B8FBB18F3AB2EEE1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88208-3A5E-4ABC-A357-28F6DBD5E1D1}"/>
      </w:docPartPr>
      <w:docPartBody>
        <w:p w:rsidR="00F81029" w:rsidRDefault="00F810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F3"/>
    <w:rsid w:val="004F744F"/>
    <w:rsid w:val="00A929F3"/>
    <w:rsid w:val="00F8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E4170089364413977DE073BC9E167D">
    <w:name w:val="25E4170089364413977DE073BC9E167D"/>
  </w:style>
  <w:style w:type="paragraph" w:customStyle="1" w:styleId="B10E8B322E4E4CCEAD35AB0C45F2FECC">
    <w:name w:val="B10E8B322E4E4CCEAD35AB0C45F2FE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54079-E6E6-4FF6-822E-9B7D9CAAF1D0}"/>
</file>

<file path=customXml/itemProps2.xml><?xml version="1.0" encoding="utf-8"?>
<ds:datastoreItem xmlns:ds="http://schemas.openxmlformats.org/officeDocument/2006/customXml" ds:itemID="{A3FB0B4A-618F-46B3-B362-16AC30E42A3B}"/>
</file>

<file path=customXml/itemProps3.xml><?xml version="1.0" encoding="utf-8"?>
<ds:datastoreItem xmlns:ds="http://schemas.openxmlformats.org/officeDocument/2006/customXml" ds:itemID="{17E0A027-D3EB-42B5-BCE2-6ED9215B9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1709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