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006" w:rsidRPr="00FB4CB3" w:rsidRDefault="00057006">
      <w:pPr>
        <w:pStyle w:val="Hemstlrubrik"/>
      </w:pPr>
      <w:r w:rsidRPr="00FB4CB3">
        <w:t>Förslag till riksdagsbeslut</w:t>
      </w:r>
    </w:p>
    <w:p w:rsidR="00057006" w:rsidRPr="00FB4CB3" w:rsidRDefault="00057006">
      <w:pPr>
        <w:pStyle w:val="Hemstlatt"/>
        <w:ind w:left="0"/>
      </w:pPr>
      <w:r w:rsidRPr="00FB4CB3">
        <w:t xml:space="preserve">Riksdagen tillkännager för regeringen som sin mening vad som anförs i motionen om </w:t>
      </w:r>
      <w:r w:rsidRPr="00FB4CB3">
        <w:rPr>
          <w:bCs/>
          <w:color w:val="000000"/>
        </w:rPr>
        <w:t>behovet av vandringsvägar för att rädda den vilda laxens fortbestånd.</w:t>
      </w:r>
    </w:p>
    <w:p w:rsidR="00057006" w:rsidRPr="00FB4CB3" w:rsidRDefault="00057006">
      <w:pPr>
        <w:pStyle w:val="Rubrik1"/>
      </w:pPr>
      <w:r w:rsidRPr="00FB4CB3">
        <w:t>Motivering</w:t>
      </w:r>
    </w:p>
    <w:p w:rsidR="00057006" w:rsidRPr="00FB4CB3" w:rsidRDefault="00057006">
      <w:r w:rsidRPr="00FB4CB3">
        <w:t>Fritidsfisket har mycket stor betydelse för rekreation, livskvalitet och välb</w:t>
      </w:r>
      <w:r w:rsidRPr="00FB4CB3">
        <w:t>e</w:t>
      </w:r>
      <w:r w:rsidRPr="00FB4CB3">
        <w:t>finnande för en stor del av befolkningen. Samtidigt får fritidsfisket en allt större betydelse för utvecklingen av turistnäringen. Potentialen för att utvec</w:t>
      </w:r>
      <w:r w:rsidRPr="00FB4CB3">
        <w:t>k</w:t>
      </w:r>
      <w:r w:rsidRPr="00FB4CB3">
        <w:t>la den resurs som finns i fritidsfisket är sannolikt mycket stor. Men ett stort hinder för en sådan positiv utveckling är bristen på fungerande vandringsv</w:t>
      </w:r>
      <w:r w:rsidRPr="00FB4CB3">
        <w:t>ä</w:t>
      </w:r>
      <w:r w:rsidRPr="00FB4CB3">
        <w:t>gar för fisken förbi kraftverken.</w:t>
      </w:r>
    </w:p>
    <w:p w:rsidR="00057006" w:rsidRPr="00FB4CB3" w:rsidRDefault="00057006">
      <w:pPr>
        <w:pStyle w:val="Normaltindrag"/>
      </w:pPr>
      <w:r w:rsidRPr="00FB4CB3">
        <w:t>Av biologiska skäl finns det dessutom starka argument för att förbättra vandringsvägarna för fisk. Laxens naturliga vandring i icke utbyggda älvar upp till lekplatse</w:t>
      </w:r>
      <w:r w:rsidRPr="00FB4CB3">
        <w:t>rna främjar fortbeståndet av livskraftiga laxar. De som inte klarar denna strapats blir utan avkomma. Så är däremot inte fallet med u</w:t>
      </w:r>
      <w:r w:rsidRPr="00FB4CB3">
        <w:t>t</w:t>
      </w:r>
      <w:r w:rsidRPr="00FB4CB3">
        <w:t>byggda älvar där laxstationerna urskillningslöst fångar in alla laxar, både de livskraftiga och de orkeslösa, för att i speciella bassänger odla fram laxyngel.</w:t>
      </w:r>
    </w:p>
    <w:p w:rsidR="00057006" w:rsidRPr="00FB4CB3" w:rsidRDefault="00057006">
      <w:pPr>
        <w:pStyle w:val="Normaltindrag"/>
      </w:pPr>
      <w:r w:rsidRPr="00FB4CB3">
        <w:t xml:space="preserve">För att inte utarma arten till förmån för den odlade laxen måste därför de utbyggda älvarna förses med laxtrappor så att de livskraftiga laxarna kan ta sig upp till naturliga lekplatser. Detta är förenat med betydande </w:t>
      </w:r>
      <w:r w:rsidRPr="00FB4CB3">
        <w:t>kostnader som kraftbolagen måste ta en del av ansvaret för.</w:t>
      </w:r>
    </w:p>
    <w:p w:rsidR="00057006" w:rsidRPr="00FB4CB3" w:rsidRDefault="00057006">
      <w:pPr>
        <w:pStyle w:val="Normaltindrag"/>
      </w:pPr>
      <w:r w:rsidRPr="00FB4CB3">
        <w:t>Även om det skett förbättringar i lagstiftningen på senare år är det uppe</w:t>
      </w:r>
      <w:r w:rsidRPr="00FB4CB3">
        <w:t>n</w:t>
      </w:r>
      <w:r w:rsidRPr="00FB4CB3">
        <w:t>bart att den nuvarande lagstiftningen inte möjliggör den nödvändiga utbyg</w:t>
      </w:r>
      <w:r w:rsidRPr="00FB4CB3">
        <w:t>g</w:t>
      </w:r>
      <w:r w:rsidRPr="00FB4CB3">
        <w:t>naden av vandringsvägar för lax och annan fisk. Det är därför nödvändigt med en översyn av lagstiftningen så att en sådan utbyggnad kan komma till stånd.</w:t>
      </w:r>
    </w:p>
    <w:p w:rsidR="00057006" w:rsidRPr="00FB4CB3" w:rsidRDefault="00057006"/>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CB3">
        <w:trPr>
          <w:cantSplit/>
        </w:trPr>
        <w:tc>
          <w:tcPr>
            <w:tcW w:w="3046" w:type="dxa"/>
          </w:tcPr>
          <w:p w:rsidR="00057006" w:rsidRPr="00FB4CB3" w:rsidRDefault="00057006">
            <w:pPr>
              <w:pStyle w:val="UnderskriftDatum"/>
              <w:spacing w:before="240"/>
            </w:pPr>
            <w:r w:rsidRPr="00FB4CB3">
              <w:lastRenderedPageBreak/>
              <w:t>Stockholm den 24 september 2008</w:t>
            </w:r>
          </w:p>
        </w:tc>
        <w:tc>
          <w:tcPr>
            <w:tcW w:w="3047" w:type="dxa"/>
          </w:tcPr>
          <w:p w:rsidR="00057006" w:rsidRPr="00FB4CB3" w:rsidRDefault="00057006">
            <w:pPr>
              <w:pStyle w:val="Underskrifter"/>
              <w:spacing w:before="240"/>
            </w:pPr>
          </w:p>
        </w:tc>
      </w:tr>
      <w:tr w:rsidR="00000000" w:rsidRPr="00FB4CB3">
        <w:trPr>
          <w:cantSplit/>
        </w:trPr>
        <w:tc>
          <w:tcPr>
            <w:tcW w:w="3046" w:type="dxa"/>
          </w:tcPr>
          <w:p w:rsidR="00057006" w:rsidRPr="00FB4CB3" w:rsidRDefault="00057006">
            <w:pPr>
              <w:pStyle w:val="Underskrifter"/>
            </w:pPr>
            <w:r w:rsidRPr="00FB4CB3">
              <w:t>Hans Stenberg (s)</w:t>
            </w:r>
          </w:p>
        </w:tc>
        <w:tc>
          <w:tcPr>
            <w:tcW w:w="3046" w:type="dxa"/>
          </w:tcPr>
          <w:p w:rsidR="00057006" w:rsidRPr="00FB4CB3" w:rsidRDefault="00057006">
            <w:pPr>
              <w:pStyle w:val="Underskrifter"/>
            </w:pPr>
            <w:r w:rsidRPr="00FB4CB3">
              <w:t>Agneta Lundberg (s)</w:t>
            </w:r>
          </w:p>
        </w:tc>
      </w:tr>
    </w:tbl>
    <w:p w:rsidR="00057006" w:rsidRPr="00FB4CB3" w:rsidRDefault="00057006">
      <w:pPr>
        <w:pStyle w:val="Normaltindrag"/>
      </w:pPr>
    </w:p>
    <w:sectPr w:rsidR="00057006" w:rsidRPr="00FB4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006" w:rsidRPr="00FB4CB3" w:rsidRDefault="00057006">
      <w:r w:rsidRPr="00FB4CB3">
        <w:separator/>
      </w:r>
    </w:p>
  </w:endnote>
  <w:endnote w:type="continuationSeparator" w:id="0">
    <w:p w:rsidR="00057006" w:rsidRPr="00FB4CB3" w:rsidRDefault="00057006">
      <w:r w:rsidRPr="00FB4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FB4CB3">
    <w:pPr>
      <w:pStyle w:val="Sidfot"/>
    </w:pPr>
    <w:r w:rsidRPr="00FB4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586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06" w:rsidRDefault="000570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006" w:rsidRDefault="000570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FB4CB3">
    <w:pPr>
      <w:pStyle w:val="Sidfot"/>
    </w:pPr>
    <w:r w:rsidRPr="00FB4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719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06" w:rsidRDefault="00057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006" w:rsidRDefault="00057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FB4CB3">
    <w:pPr>
      <w:pStyle w:val="Sidfot"/>
    </w:pPr>
    <w:r w:rsidRPr="00FB4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159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06" w:rsidRDefault="00057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006" w:rsidRDefault="00057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006" w:rsidRPr="00FB4CB3" w:rsidRDefault="00057006">
      <w:r w:rsidRPr="00FB4CB3">
        <w:separator/>
      </w:r>
    </w:p>
  </w:footnote>
  <w:footnote w:type="continuationSeparator" w:id="0">
    <w:p w:rsidR="00057006" w:rsidRPr="00FB4CB3" w:rsidRDefault="00057006">
      <w:r w:rsidRPr="00FB4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FB4CB3">
    <w:pPr>
      <w:pStyle w:val="Sidhuvud"/>
    </w:pPr>
    <w:r w:rsidRPr="00FB4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586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06" w:rsidRDefault="000570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006" w:rsidRDefault="0005700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FB4CB3">
    <w:pPr>
      <w:pStyle w:val="Sidhuvud"/>
    </w:pPr>
    <w:r w:rsidRPr="00FB4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10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006" w:rsidRDefault="000570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006" w:rsidRDefault="0005700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06" w:rsidRPr="00FB4CB3" w:rsidRDefault="00057006">
    <w:pPr>
      <w:pStyle w:val="FSHNormal"/>
      <w:tabs>
        <w:tab w:val="right" w:pos="5840"/>
      </w:tabs>
    </w:pPr>
    <w:r w:rsidRPr="00FB4CB3">
      <w:br/>
    </w:r>
    <w:r w:rsidRPr="00FB4CB3">
      <w:fldChar w:fldCharType="begin" w:fldLock="1"/>
    </w:r>
    <w:r w:rsidRPr="00FB4CB3">
      <w:instrText xml:space="preserve"> DOCPROPERTY</w:instrText>
    </w:r>
    <w:r w:rsidRPr="00FB4CB3">
      <w:rPr>
        <w:sz w:val="18"/>
      </w:rPr>
      <w:instrText xml:space="preserve"> "YearUser" *\charformat </w:instrText>
    </w:r>
    <w:r w:rsidRPr="00FB4CB3">
      <w:fldChar w:fldCharType="separate"/>
    </w:r>
    <w:r w:rsidRPr="00FB4CB3">
      <w:t>2008/09</w:t>
    </w:r>
    <w:r w:rsidRPr="00FB4CB3">
      <w:fldChar w:fldCharType="end"/>
    </w:r>
    <w:r w:rsidRPr="00FB4CB3">
      <w:t xml:space="preserve"> </w:t>
    </w:r>
    <w:r w:rsidRPr="00FB4CB3">
      <w:tab/>
      <w:t xml:space="preserve">mnr: </w:t>
    </w:r>
    <w:r w:rsidRPr="00FB4CB3">
      <w:fldChar w:fldCharType="begin" w:fldLock="1"/>
    </w:r>
    <w:r w:rsidRPr="00FB4CB3">
      <w:instrText xml:space="preserve"> DOCPROPERTY</w:instrText>
    </w:r>
    <w:r w:rsidRPr="00FB4CB3">
      <w:rPr>
        <w:sz w:val="18"/>
      </w:rPr>
      <w:instrText xml:space="preserve"> "Motionsnummer" *\charformat </w:instrText>
    </w:r>
    <w:r w:rsidRPr="00FB4CB3">
      <w:fldChar w:fldCharType="separate"/>
    </w:r>
    <w:r w:rsidRPr="00FB4CB3">
      <w:t>C206</w:t>
    </w:r>
    <w:r w:rsidRPr="00FB4CB3">
      <w:fldChar w:fldCharType="end"/>
    </w:r>
    <w:r w:rsidRPr="00FB4CB3">
      <w:br/>
    </w:r>
    <w:r w:rsidRPr="00FB4CB3">
      <w:fldChar w:fldCharType="begin" w:fldLock="1"/>
    </w:r>
    <w:r w:rsidRPr="00FB4CB3">
      <w:instrText xml:space="preserve"> DOCPROPERTY</w:instrText>
    </w:r>
    <w:r w:rsidRPr="00FB4CB3">
      <w:rPr>
        <w:sz w:val="18"/>
      </w:rPr>
      <w:instrText xml:space="preserve"> "Samling" *\charformat </w:instrText>
    </w:r>
    <w:r w:rsidRPr="00FB4CB3">
      <w:fldChar w:fldCharType="end"/>
    </w:r>
    <w:r w:rsidRPr="00FB4CB3">
      <w:tab/>
      <w:t xml:space="preserve">pnr: </w:t>
    </w:r>
    <w:r w:rsidRPr="00FB4CB3">
      <w:fldChar w:fldCharType="begin" w:fldLock="1"/>
    </w:r>
    <w:r w:rsidRPr="00FB4CB3">
      <w:instrText xml:space="preserve"> DOCPROPERTY</w:instrText>
    </w:r>
    <w:r w:rsidRPr="00FB4CB3">
      <w:rPr>
        <w:sz w:val="18"/>
      </w:rPr>
      <w:instrText xml:space="preserve"> "Partinummer" *\charformat </w:instrText>
    </w:r>
    <w:r w:rsidRPr="00FB4CB3">
      <w:fldChar w:fldCharType="separate"/>
    </w:r>
    <w:r w:rsidRPr="00FB4CB3">
      <w:t>s28037</w:t>
    </w:r>
    <w:r w:rsidRPr="00FB4CB3">
      <w:fldChar w:fldCharType="end"/>
    </w:r>
  </w:p>
  <w:p w:rsidR="00057006" w:rsidRPr="00FB4CB3" w:rsidRDefault="00057006">
    <w:pPr>
      <w:pStyle w:val="FSHRub1"/>
    </w:pPr>
    <w:r w:rsidRPr="00FB4CB3">
      <w:t>Motion till riksdagen</w:t>
    </w:r>
    <w:r w:rsidRPr="00FB4CB3">
      <w:br/>
    </w:r>
    <w:r w:rsidRPr="00FB4CB3">
      <w:fldChar w:fldCharType="begin" w:fldLock="1"/>
    </w:r>
    <w:r w:rsidRPr="00FB4CB3">
      <w:instrText xml:space="preserve"> DOCPROPERTY "YearUser" *\charformat </w:instrText>
    </w:r>
    <w:r w:rsidRPr="00FB4CB3">
      <w:fldChar w:fldCharType="separate"/>
    </w:r>
    <w:r w:rsidRPr="00FB4CB3">
      <w:t>2008/09</w:t>
    </w:r>
    <w:r w:rsidRPr="00FB4CB3">
      <w:fldChar w:fldCharType="end"/>
    </w:r>
    <w:r w:rsidRPr="00FB4CB3">
      <w:t>:</w:t>
    </w:r>
    <w:r w:rsidRPr="00FB4CB3">
      <w:fldChar w:fldCharType="begin" w:fldLock="1"/>
    </w:r>
    <w:r w:rsidRPr="00FB4CB3">
      <w:instrText xml:space="preserve"> DOCPROPERTY "Motionsnummer" *\charformat </w:instrText>
    </w:r>
    <w:r w:rsidRPr="00FB4CB3">
      <w:fldChar w:fldCharType="separate"/>
    </w:r>
    <w:r w:rsidRPr="00FB4CB3">
      <w:t>C206</w:t>
    </w:r>
    <w:r w:rsidRPr="00FB4CB3">
      <w:fldChar w:fldCharType="end"/>
    </w:r>
  </w:p>
  <w:p w:rsidR="00057006" w:rsidRPr="00FB4CB3" w:rsidRDefault="00057006">
    <w:pPr>
      <w:pStyle w:val="FSHNormalS5"/>
    </w:pPr>
    <w:r w:rsidRPr="00FB4CB3">
      <w:fldChar w:fldCharType="begin" w:fldLock="1"/>
    </w:r>
    <w:r w:rsidRPr="00FB4CB3">
      <w:instrText xml:space="preserve"> DOCPROPERTY "MotionarText" *\charformat </w:instrText>
    </w:r>
    <w:r w:rsidRPr="00FB4CB3">
      <w:fldChar w:fldCharType="separate"/>
    </w:r>
    <w:r w:rsidRPr="00FB4CB3">
      <w:t>av Hans Stenberg och Agneta Lundberg (s)</w:t>
    </w:r>
    <w:r w:rsidRPr="00FB4CB3">
      <w:fldChar w:fldCharType="end"/>
    </w:r>
    <w:r w:rsidRPr="00FB4CB3">
      <w:br/>
    </w:r>
    <w:r w:rsidRPr="00FB4CB3">
      <w:fldChar w:fldCharType="begin" w:fldLock="1"/>
    </w:r>
    <w:r w:rsidRPr="00FB4CB3">
      <w:instrText xml:space="preserve"> DOCPROPERTY "SvarFrasKort" *\charformat </w:instrText>
    </w:r>
    <w:r w:rsidRPr="00FB4CB3">
      <w:fldChar w:fldCharType="end"/>
    </w:r>
  </w:p>
  <w:p w:rsidR="00057006" w:rsidRPr="00FB4CB3" w:rsidRDefault="00057006">
    <w:pPr>
      <w:pStyle w:val="FSHTitel"/>
    </w:pPr>
    <w:r w:rsidRPr="00FB4CB3">
      <w:fldChar w:fldCharType="begin" w:fldLock="1"/>
    </w:r>
    <w:r w:rsidRPr="00FB4CB3">
      <w:instrText xml:space="preserve"> DOCPROPERTY</w:instrText>
    </w:r>
    <w:r w:rsidRPr="00FB4CB3">
      <w:rPr>
        <w:sz w:val="18"/>
      </w:rPr>
      <w:instrText xml:space="preserve"> "RubrikSvar" *\charformat </w:instrText>
    </w:r>
    <w:r w:rsidRPr="00FB4CB3">
      <w:fldChar w:fldCharType="separate"/>
    </w:r>
    <w:r w:rsidRPr="00FB4CB3">
      <w:t>Vandringsvägar för lax</w:t>
    </w:r>
    <w:r w:rsidRPr="00FB4CB3">
      <w:fldChar w:fldCharType="end"/>
    </w:r>
  </w:p>
  <w:p w:rsidR="00057006" w:rsidRPr="00FB4CB3" w:rsidRDefault="00057006">
    <w:pPr>
      <w:pStyle w:val="Normal00"/>
    </w:pPr>
  </w:p>
  <w:p w:rsidR="00057006" w:rsidRPr="00FB4CB3" w:rsidRDefault="00057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48362">
    <w:abstractNumId w:val="8"/>
  </w:num>
  <w:num w:numId="2" w16cid:durableId="263461353">
    <w:abstractNumId w:val="9"/>
  </w:num>
  <w:num w:numId="3" w16cid:durableId="658340410">
    <w:abstractNumId w:val="8"/>
  </w:num>
  <w:num w:numId="4" w16cid:durableId="1612980436">
    <w:abstractNumId w:val="9"/>
  </w:num>
  <w:num w:numId="5" w16cid:durableId="262033083">
    <w:abstractNumId w:val="13"/>
  </w:num>
  <w:num w:numId="6" w16cid:durableId="770930272">
    <w:abstractNumId w:val="10"/>
  </w:num>
  <w:num w:numId="7" w16cid:durableId="473252262">
    <w:abstractNumId w:val="11"/>
  </w:num>
  <w:num w:numId="8" w16cid:durableId="787353426">
    <w:abstractNumId w:val="12"/>
  </w:num>
  <w:num w:numId="9" w16cid:durableId="1679454913">
    <w:abstractNumId w:val="8"/>
  </w:num>
  <w:num w:numId="10" w16cid:durableId="540826809">
    <w:abstractNumId w:val="3"/>
  </w:num>
  <w:num w:numId="11" w16cid:durableId="1966616065">
    <w:abstractNumId w:val="2"/>
  </w:num>
  <w:num w:numId="12" w16cid:durableId="268633560">
    <w:abstractNumId w:val="1"/>
  </w:num>
  <w:num w:numId="13" w16cid:durableId="1883440700">
    <w:abstractNumId w:val="0"/>
  </w:num>
  <w:num w:numId="14" w16cid:durableId="1412894354">
    <w:abstractNumId w:val="9"/>
  </w:num>
  <w:num w:numId="15" w16cid:durableId="965047226">
    <w:abstractNumId w:val="7"/>
  </w:num>
  <w:num w:numId="16" w16cid:durableId="89550774">
    <w:abstractNumId w:val="6"/>
  </w:num>
  <w:num w:numId="17" w16cid:durableId="1857108886">
    <w:abstractNumId w:val="5"/>
  </w:num>
  <w:num w:numId="18" w16cid:durableId="556548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18FB4F6-E5C3-4394-92DB-9CB27A7B60F0},{7DD5F3A4-94E0-4484-81DB-B5265A799451}"/>
  </w:docVars>
  <w:rsids>
    <w:rsidRoot w:val="0054754A"/>
    <w:rsid w:val="00057006"/>
    <w:rsid w:val="0054754A"/>
    <w:rsid w:val="00FB4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B94FCF-846D-4DA1-A8C5-C2C0E36B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s28037</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s28037</dc:title>
  <dc:subject>s28037</dc:subject>
  <dc:creator>Riksdagen</dc:creator>
  <cp:keywords>Riksdagen</cp:keywords>
  <dc:description>TKG-ktrl, MSMQ4mb, PersReg-Distribution mm b-&gt;ny fplogga</dc:description>
  <cp:lastModifiedBy>Lars Brink</cp:lastModifiedBy>
  <cp:revision>2</cp:revision>
  <cp:lastPrinted>2008-11-05T13:30:00Z</cp:lastPrinted>
  <dcterms:created xsi:type="dcterms:W3CDTF">2025-12-17T14:07:00Z</dcterms:created>
  <dcterms:modified xsi:type="dcterms:W3CDTF">2025-12-17T14:07:00Z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Vandringsvägar för lax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Vandringsvägar för lax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Agneta Lundberg (s)</vt:lpwstr>
  </property>
  <property fmtid="{D5CDD505-2E9C-101B-9397-08002B2CF9AE}" pid="26" name="MotionarLista">
    <vt:lpwstr>Stenberg, Hans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20082009000000000115000280370069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20082009000000000115000280370069</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{AC84EB03-64AD-42A6-B392-D4CFE4480750}</vt:lpwstr>
  </property>
  <property fmtid="{D5CDD505-2E9C-101B-9397-08002B2CF9AE}" pid="53" name="Överföringar">
    <vt:i4>0</vt:i4>
  </property>
  <property fmtid="{D5CDD505-2E9C-101B-9397-08002B2CF9AE}" pid="54" name="Checksum">
    <vt:lpwstr>*1001913212893*</vt:lpwstr>
  </property>
  <property fmtid="{D5CDD505-2E9C-101B-9397-08002B2CF9AE}" pid="55" name="skuggnummer">
    <vt:lpwstr>170</vt:lpwstr>
  </property>
  <property fmtid="{D5CDD505-2E9C-101B-9397-08002B2CF9AE}" pid="56" name="urixVersion">
    <vt:lpwstr>3.2.4.22</vt:lpwstr>
  </property>
  <property fmtid="{D5CDD505-2E9C-101B-9397-08002B2CF9AE}" pid="57" name="urixOrigin">
    <vt:lpwstr>081105 14:31:38.733</vt:lpwstr>
  </property>
  <property fmtid="{D5CDD505-2E9C-101B-9397-08002B2CF9AE}" pid="58" name="urixGuid">
    <vt:lpwstr>{C2B3063B-C7FA-43E2-B616-B6D8110D1693}</vt:lpwstr>
  </property>
</Properties>
</file>