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EBE7EE53A34AB28DA9DDB21E6E5122"/>
        </w:placeholder>
        <w15:appearance w15:val="hidden"/>
        <w:text/>
      </w:sdtPr>
      <w:sdtEndPr/>
      <w:sdtContent>
        <w:p w:rsidRPr="009B062B" w:rsidR="00AF30DD" w:rsidP="009B062B" w:rsidRDefault="00AF30DD" w14:paraId="0398F2A5" w14:textId="77777777">
          <w:pPr>
            <w:pStyle w:val="RubrikFrslagTIllRiksdagsbeslut"/>
          </w:pPr>
          <w:r w:rsidRPr="009B062B">
            <w:t>Förslag till riksdagsbeslut</w:t>
          </w:r>
        </w:p>
      </w:sdtContent>
    </w:sdt>
    <w:sdt>
      <w:sdtPr>
        <w:alias w:val="Yrkande 1"/>
        <w:tag w:val="64ea6b6b-6a65-4e90-9a9f-ae0e9f277049"/>
        <w:id w:val="-1491781636"/>
        <w:lock w:val="sdtLocked"/>
      </w:sdtPr>
      <w:sdtEndPr/>
      <w:sdtContent>
        <w:p w:rsidR="00A01729" w:rsidRDefault="00013C6D" w14:paraId="0398F2A6" w14:textId="77777777">
          <w:pPr>
            <w:pStyle w:val="Frslagstext"/>
          </w:pPr>
          <w:r>
            <w:t>Riksdagen ställer sig bakom det som anförs i motionen om en översyn av lagstiftningen gällande uppmaning till brott av förtroendevalda och tillkännager detta för regeringen.</w:t>
          </w:r>
        </w:p>
      </w:sdtContent>
    </w:sdt>
    <w:sdt>
      <w:sdtPr>
        <w:alias w:val="Yrkande 2"/>
        <w:tag w:val="f5368af8-bfcb-4993-892f-04d7d6794fdd"/>
        <w:id w:val="16285865"/>
        <w:lock w:val="sdtLocked"/>
      </w:sdtPr>
      <w:sdtEndPr/>
      <w:sdtContent>
        <w:p w:rsidR="00A01729" w:rsidRDefault="00013C6D" w14:paraId="0398F2A7" w14:textId="77777777">
          <w:pPr>
            <w:pStyle w:val="Frslagstext"/>
          </w:pPr>
          <w:r>
            <w:t>Riksdagen ställer sig bakom det som anförs i motionen om att skärpa straffen för hot mot förtroendevalda politiker genom att låta det klassas som demokratibrott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92F1D0AF4A4B2F9EC6A86F16FB2859"/>
        </w:placeholder>
        <w15:appearance w15:val="hidden"/>
        <w:text/>
      </w:sdtPr>
      <w:sdtEndPr/>
      <w:sdtContent>
        <w:p w:rsidRPr="00612941" w:rsidR="006D79C9" w:rsidP="00612941" w:rsidRDefault="00612941" w14:paraId="0398F2A8" w14:textId="14585164">
          <w:pPr>
            <w:pStyle w:val="Rubrik1"/>
          </w:pPr>
          <w:r w:rsidRPr="00612941">
            <w:t>Ansvaret som förtroendevald</w:t>
          </w:r>
        </w:p>
      </w:sdtContent>
    </w:sdt>
    <w:p w:rsidR="00EF06E2" w:rsidP="00EF06E2" w:rsidRDefault="00EF06E2" w14:paraId="0398F2AA" w14:textId="77777777">
      <w:pPr>
        <w:pStyle w:val="Normalutanindragellerluft"/>
      </w:pPr>
      <w:r w:rsidRPr="00EF06E2">
        <w:t xml:space="preserve">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w:t>
      </w:r>
      <w:r w:rsidRPr="00EF06E2">
        <w:lastRenderedPageBreak/>
        <w:t>våldsamma upplopp. Som förtroendevald är man inte bara en röst för folket, men bör även vara ett föredöme varför det är orimligt att det inte ska vara extra grovt när en förtroendevald uppmuntrar till att bryta mot lagen. Regeringen bör snarast återkomma med förslag till lagstiftning som syftar till hårda straff för förtroendevalda som uppmanar till skadegörelse, hot, misshandel eller andra brott.</w:t>
      </w:r>
    </w:p>
    <w:p w:rsidRPr="00A45C29" w:rsidR="00EF06E2" w:rsidP="00A45C29" w:rsidRDefault="00EF06E2" w14:paraId="0398F2AC" w14:textId="77777777">
      <w:pPr>
        <w:pStyle w:val="Rubrik1"/>
      </w:pPr>
      <w:r w:rsidRPr="00A45C29">
        <w:t>Hot mot förtroendevalda</w:t>
      </w:r>
    </w:p>
    <w:p w:rsidR="00EF06E2" w:rsidP="00EF06E2" w:rsidRDefault="00EF06E2" w14:paraId="0398F2AD" w14:textId="77777777">
      <w:pPr>
        <w:pStyle w:val="Normalutanindragellerluft"/>
      </w:pPr>
      <w:r>
        <w:t xml:space="preserve">Förtroendevalda har idag en lång rad uppgifter gentemot vårt samhälle, och tack vare demokratin är offentlighetsprincipen kring det politiska arbetet väl förankrat. Att vara en offentlig person i demokratins tjänst medför dessvärre också mindre roliga händelser. De som drabbas hårdast är kontroversiella och särskilt inflytelserika personer, men i skymundan sker också omfattande påhopp på lokalpolitiker (som ofta inte ens är heltidspolitiker). Som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w:t>
      </w:r>
      <w:r>
        <w:lastRenderedPageBreak/>
        <w:t>som döms är straffet i många fall förhållandevis lågt vilket föranleder att flera förövare utan problem kan fortsätta med sitt antidemokratiska beteende, med mer lidande och ett svårare politiskt klimat som följd.</w:t>
      </w:r>
    </w:p>
    <w:p w:rsidRPr="00A45C29" w:rsidR="00EF06E2" w:rsidP="00A45C29" w:rsidRDefault="00EF06E2" w14:paraId="0398F2AF" w14:textId="77777777">
      <w:r w:rsidRPr="00A45C29">
        <w:t>För att polisen lättare skulle utreda demokratibrott mot förtroendevalda och journalister inrättades de så kallade demokrati- och hatbrottsgrupperna i våra tre storstadsregioner Malmö, Stockholm och Göteborg. Verksamheterna är numer permanenta med syftet att utreda hatbrott och demokratibrott mot politiker och journalister. Problemet med utredningen av brott riktat mot lokalpolitiker ligger främst i hanteringen av brottsrubricering. Det finns nämligen ingen brottsrubricering som kallas demokratibrott, trots att det är precis vad det är. Istället förpassas offentliga personer till att lämna in en anmälan om olaga hot, vilket gör att brottet nedprioriteras och nedvärderas. Det gör likaså att svårigheten för att kartlägga antalet demokratibrott blir svårare, då statistik på företeelsen saknas.</w:t>
      </w:r>
    </w:p>
    <w:p w:rsidR="00652B73" w:rsidP="00A45C29" w:rsidRDefault="00EF06E2" w14:paraId="0398F2B1" w14:textId="751C8073">
      <w:r w:rsidRPr="00A45C29">
        <w:t>Regeringen bör snarast inrätta brottsrubriceringen demokratibrott där hot mot politiker inkluderas.</w:t>
      </w:r>
    </w:p>
    <w:bookmarkStart w:name="_GoBack" w:id="1"/>
    <w:bookmarkEnd w:id="1"/>
    <w:p w:rsidRPr="00A45C29" w:rsidR="00A45C29" w:rsidP="00A45C29" w:rsidRDefault="00A45C29" w14:paraId="6178B9A8" w14:textId="77777777"/>
    <w:sdt>
      <w:sdtPr>
        <w:rPr>
          <w:i/>
          <w:noProof/>
        </w:rPr>
        <w:alias w:val="CC_Underskrifter"/>
        <w:tag w:val="CC_Underskrifter"/>
        <w:id w:val="583496634"/>
        <w:lock w:val="sdtContentLocked"/>
        <w:placeholder>
          <w:docPart w:val="5466D994CCE9485EABDACD6B7AB056A3"/>
        </w:placeholder>
        <w15:appearance w15:val="hidden"/>
      </w:sdtPr>
      <w:sdtEndPr>
        <w:rPr>
          <w:i w:val="0"/>
          <w:noProof w:val="0"/>
        </w:rPr>
      </w:sdtEndPr>
      <w:sdtContent>
        <w:p w:rsidR="0093711F" w:rsidP="00A25F09" w:rsidRDefault="00A45C29" w14:paraId="0398F2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A25F09" w:rsidRDefault="004801AC" w14:paraId="0398F2B6"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8F2B9" w14:textId="77777777" w:rsidR="00F67ED3" w:rsidRDefault="00F67ED3" w:rsidP="000C1CAD">
      <w:pPr>
        <w:spacing w:line="240" w:lineRule="auto"/>
      </w:pPr>
      <w:r>
        <w:separator/>
      </w:r>
    </w:p>
  </w:endnote>
  <w:endnote w:type="continuationSeparator" w:id="0">
    <w:p w14:paraId="0398F2BA" w14:textId="77777777" w:rsidR="00F67ED3" w:rsidRDefault="00F67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F2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F2C0" w14:textId="609519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5C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8F2B7" w14:textId="77777777" w:rsidR="00F67ED3" w:rsidRDefault="00F67ED3" w:rsidP="000C1CAD">
      <w:pPr>
        <w:spacing w:line="240" w:lineRule="auto"/>
      </w:pPr>
      <w:r>
        <w:separator/>
      </w:r>
    </w:p>
  </w:footnote>
  <w:footnote w:type="continuationSeparator" w:id="0">
    <w:p w14:paraId="0398F2B8" w14:textId="77777777" w:rsidR="00F67ED3" w:rsidRDefault="00F67E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98F2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8F2CA" wp14:anchorId="0398F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5C29" w14:paraId="0398F2CB" w14:textId="77777777">
                          <w:pPr>
                            <w:jc w:val="right"/>
                          </w:pPr>
                          <w:sdt>
                            <w:sdtPr>
                              <w:alias w:val="CC_Noformat_Partikod"/>
                              <w:tag w:val="CC_Noformat_Partikod"/>
                              <w:id w:val="-53464382"/>
                              <w:placeholder>
                                <w:docPart w:val="B7EF0D9A9ECB4770B011024E86DD5E7D"/>
                              </w:placeholder>
                              <w:text/>
                            </w:sdtPr>
                            <w:sdtEndPr/>
                            <w:sdtContent>
                              <w:r w:rsidR="00EF06E2">
                                <w:t>SD</w:t>
                              </w:r>
                            </w:sdtContent>
                          </w:sdt>
                          <w:sdt>
                            <w:sdtPr>
                              <w:alias w:val="CC_Noformat_Partinummer"/>
                              <w:tag w:val="CC_Noformat_Partinummer"/>
                              <w:id w:val="-1709555926"/>
                              <w:placeholder>
                                <w:docPart w:val="240DB7F27BA240BC9F021B7125445FFF"/>
                              </w:placeholder>
                              <w:text/>
                            </w:sdtPr>
                            <w:sdtEndPr/>
                            <w:sdtContent>
                              <w:r w:rsidR="0021507E">
                                <w:t>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8F2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5C29" w14:paraId="0398F2CB" w14:textId="77777777">
                    <w:pPr>
                      <w:jc w:val="right"/>
                    </w:pPr>
                    <w:sdt>
                      <w:sdtPr>
                        <w:alias w:val="CC_Noformat_Partikod"/>
                        <w:tag w:val="CC_Noformat_Partikod"/>
                        <w:id w:val="-53464382"/>
                        <w:placeholder>
                          <w:docPart w:val="B7EF0D9A9ECB4770B011024E86DD5E7D"/>
                        </w:placeholder>
                        <w:text/>
                      </w:sdtPr>
                      <w:sdtEndPr/>
                      <w:sdtContent>
                        <w:r w:rsidR="00EF06E2">
                          <w:t>SD</w:t>
                        </w:r>
                      </w:sdtContent>
                    </w:sdt>
                    <w:sdt>
                      <w:sdtPr>
                        <w:alias w:val="CC_Noformat_Partinummer"/>
                        <w:tag w:val="CC_Noformat_Partinummer"/>
                        <w:id w:val="-1709555926"/>
                        <w:placeholder>
                          <w:docPart w:val="240DB7F27BA240BC9F021B7125445FFF"/>
                        </w:placeholder>
                        <w:text/>
                      </w:sdtPr>
                      <w:sdtEndPr/>
                      <w:sdtContent>
                        <w:r w:rsidR="0021507E">
                          <w:t>257</w:t>
                        </w:r>
                      </w:sdtContent>
                    </w:sdt>
                  </w:p>
                </w:txbxContent>
              </v:textbox>
              <w10:wrap anchorx="page"/>
            </v:shape>
          </w:pict>
        </mc:Fallback>
      </mc:AlternateContent>
    </w:r>
  </w:p>
  <w:p w:rsidRPr="00293C4F" w:rsidR="004F35FE" w:rsidP="00776B74" w:rsidRDefault="004F35FE" w14:paraId="0398F2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5C29" w14:paraId="0398F2BD" w14:textId="77777777">
    <w:pPr>
      <w:jc w:val="right"/>
    </w:pPr>
    <w:sdt>
      <w:sdtPr>
        <w:alias w:val="CC_Noformat_Partikod"/>
        <w:tag w:val="CC_Noformat_Partikod"/>
        <w:id w:val="559911109"/>
        <w:placeholder>
          <w:docPart w:val="240DB7F27BA240BC9F021B7125445FFF"/>
        </w:placeholder>
        <w:text/>
      </w:sdtPr>
      <w:sdtEndPr/>
      <w:sdtContent>
        <w:r w:rsidR="00EF06E2">
          <w:t>SD</w:t>
        </w:r>
      </w:sdtContent>
    </w:sdt>
    <w:sdt>
      <w:sdtPr>
        <w:alias w:val="CC_Noformat_Partinummer"/>
        <w:tag w:val="CC_Noformat_Partinummer"/>
        <w:id w:val="1197820850"/>
        <w:text/>
      </w:sdtPr>
      <w:sdtEndPr/>
      <w:sdtContent>
        <w:r w:rsidR="0021507E">
          <w:t>257</w:t>
        </w:r>
      </w:sdtContent>
    </w:sdt>
  </w:p>
  <w:p w:rsidR="004F35FE" w:rsidP="00776B74" w:rsidRDefault="004F35FE" w14:paraId="0398F2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5C29" w14:paraId="0398F2C1" w14:textId="77777777">
    <w:pPr>
      <w:jc w:val="right"/>
    </w:pPr>
    <w:sdt>
      <w:sdtPr>
        <w:alias w:val="CC_Noformat_Partikod"/>
        <w:tag w:val="CC_Noformat_Partikod"/>
        <w:id w:val="1471015553"/>
        <w:text/>
      </w:sdtPr>
      <w:sdtEndPr/>
      <w:sdtContent>
        <w:r w:rsidR="00EF06E2">
          <w:t>SD</w:t>
        </w:r>
      </w:sdtContent>
    </w:sdt>
    <w:sdt>
      <w:sdtPr>
        <w:alias w:val="CC_Noformat_Partinummer"/>
        <w:tag w:val="CC_Noformat_Partinummer"/>
        <w:id w:val="-2014525982"/>
        <w:text/>
      </w:sdtPr>
      <w:sdtEndPr/>
      <w:sdtContent>
        <w:r w:rsidR="0021507E">
          <w:t>257</w:t>
        </w:r>
      </w:sdtContent>
    </w:sdt>
  </w:p>
  <w:p w:rsidR="004F35FE" w:rsidP="00A314CF" w:rsidRDefault="00A45C29" w14:paraId="0398F2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5C29" w14:paraId="0398F2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5C29" w14:paraId="0398F2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753F0D646B2430C99FE99761F280861"/>
        </w:placeholder>
        <w:showingPlcHdr/>
        <w15:appearance w15:val="hidden"/>
        <w:text/>
      </w:sdtPr>
      <w:sdtEndPr>
        <w:rPr>
          <w:rStyle w:val="Rubrik1Char"/>
          <w:rFonts w:asciiTheme="majorHAnsi" w:hAnsiTheme="majorHAnsi"/>
          <w:sz w:val="38"/>
        </w:rPr>
      </w:sdtEndPr>
      <w:sdtContent>
        <w:r>
          <w:t>:2084</w:t>
        </w:r>
      </w:sdtContent>
    </w:sdt>
  </w:p>
  <w:p w:rsidR="004F35FE" w:rsidP="00E03A3D" w:rsidRDefault="00A45C29" w14:paraId="0398F2C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EF06E2" w14:paraId="0398F2C6" w14:textId="77777777">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rsidR="004F35FE" w:rsidP="00283E0F" w:rsidRDefault="004F35FE" w14:paraId="0398F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C6D"/>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07E"/>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941"/>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74D"/>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C90"/>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1F"/>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729"/>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F09"/>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5C29"/>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81"/>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37ED7"/>
    <w:rsid w:val="00E402FF"/>
    <w:rsid w:val="00E40453"/>
    <w:rsid w:val="00E40BCA"/>
    <w:rsid w:val="00E43927"/>
    <w:rsid w:val="00E43A12"/>
    <w:rsid w:val="00E4460D"/>
    <w:rsid w:val="00E44A17"/>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6E2"/>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ED3"/>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98F2A4"/>
  <w15:chartTrackingRefBased/>
  <w15:docId w15:val="{FB91E238-F770-42A5-8AF9-7B4F95FE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9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EBE7EE53A34AB28DA9DDB21E6E5122"/>
        <w:category>
          <w:name w:val="Allmänt"/>
          <w:gallery w:val="placeholder"/>
        </w:category>
        <w:types>
          <w:type w:val="bbPlcHdr"/>
        </w:types>
        <w:behaviors>
          <w:behavior w:val="content"/>
        </w:behaviors>
        <w:guid w:val="{A39D3494-7C5B-4B71-8A87-38607924DE91}"/>
      </w:docPartPr>
      <w:docPartBody>
        <w:p w:rsidR="007C3136" w:rsidRDefault="00764370">
          <w:pPr>
            <w:pStyle w:val="DCEBE7EE53A34AB28DA9DDB21E6E5122"/>
          </w:pPr>
          <w:r w:rsidRPr="005A0A93">
            <w:rPr>
              <w:rStyle w:val="Platshllartext"/>
            </w:rPr>
            <w:t>Förslag till riksdagsbeslut</w:t>
          </w:r>
        </w:p>
      </w:docPartBody>
    </w:docPart>
    <w:docPart>
      <w:docPartPr>
        <w:name w:val="C992F1D0AF4A4B2F9EC6A86F16FB2859"/>
        <w:category>
          <w:name w:val="Allmänt"/>
          <w:gallery w:val="placeholder"/>
        </w:category>
        <w:types>
          <w:type w:val="bbPlcHdr"/>
        </w:types>
        <w:behaviors>
          <w:behavior w:val="content"/>
        </w:behaviors>
        <w:guid w:val="{836E5251-1918-478F-AD47-290B678BF2DD}"/>
      </w:docPartPr>
      <w:docPartBody>
        <w:p w:rsidR="007C3136" w:rsidRDefault="00764370">
          <w:pPr>
            <w:pStyle w:val="C992F1D0AF4A4B2F9EC6A86F16FB2859"/>
          </w:pPr>
          <w:r w:rsidRPr="005A0A93">
            <w:rPr>
              <w:rStyle w:val="Platshllartext"/>
            </w:rPr>
            <w:t>Motivering</w:t>
          </w:r>
        </w:p>
      </w:docPartBody>
    </w:docPart>
    <w:docPart>
      <w:docPartPr>
        <w:name w:val="B7EF0D9A9ECB4770B011024E86DD5E7D"/>
        <w:category>
          <w:name w:val="Allmänt"/>
          <w:gallery w:val="placeholder"/>
        </w:category>
        <w:types>
          <w:type w:val="bbPlcHdr"/>
        </w:types>
        <w:behaviors>
          <w:behavior w:val="content"/>
        </w:behaviors>
        <w:guid w:val="{F90524BF-B30F-4FCF-80B5-751B95C68078}"/>
      </w:docPartPr>
      <w:docPartBody>
        <w:p w:rsidR="007C3136" w:rsidRDefault="00764370">
          <w:pPr>
            <w:pStyle w:val="B7EF0D9A9ECB4770B011024E86DD5E7D"/>
          </w:pPr>
          <w:r>
            <w:rPr>
              <w:rStyle w:val="Platshllartext"/>
            </w:rPr>
            <w:t xml:space="preserve"> </w:t>
          </w:r>
        </w:p>
      </w:docPartBody>
    </w:docPart>
    <w:docPart>
      <w:docPartPr>
        <w:name w:val="240DB7F27BA240BC9F021B7125445FFF"/>
        <w:category>
          <w:name w:val="Allmänt"/>
          <w:gallery w:val="placeholder"/>
        </w:category>
        <w:types>
          <w:type w:val="bbPlcHdr"/>
        </w:types>
        <w:behaviors>
          <w:behavior w:val="content"/>
        </w:behaviors>
        <w:guid w:val="{FDD0BBCC-6A2F-4210-8AEF-49B8DD993C8F}"/>
      </w:docPartPr>
      <w:docPartBody>
        <w:p w:rsidR="007C3136" w:rsidRDefault="00764370">
          <w:pPr>
            <w:pStyle w:val="240DB7F27BA240BC9F021B7125445FFF"/>
          </w:pPr>
          <w:r>
            <w:t xml:space="preserve"> </w:t>
          </w:r>
        </w:p>
      </w:docPartBody>
    </w:docPart>
    <w:docPart>
      <w:docPartPr>
        <w:name w:val="5466D994CCE9485EABDACD6B7AB056A3"/>
        <w:category>
          <w:name w:val="Allmänt"/>
          <w:gallery w:val="placeholder"/>
        </w:category>
        <w:types>
          <w:type w:val="bbPlcHdr"/>
        </w:types>
        <w:behaviors>
          <w:behavior w:val="content"/>
        </w:behaviors>
        <w:guid w:val="{AC9AC38B-37AF-4251-BA04-C6024D10F5DD}"/>
      </w:docPartPr>
      <w:docPartBody>
        <w:p w:rsidR="00000000" w:rsidRDefault="0074208D"/>
      </w:docPartBody>
    </w:docPart>
    <w:docPart>
      <w:docPartPr>
        <w:name w:val="7753F0D646B2430C99FE99761F280861"/>
        <w:category>
          <w:name w:val="Allmänt"/>
          <w:gallery w:val="placeholder"/>
        </w:category>
        <w:types>
          <w:type w:val="bbPlcHdr"/>
        </w:types>
        <w:behaviors>
          <w:behavior w:val="content"/>
        </w:behaviors>
        <w:guid w:val="{8400501F-CEFD-43A3-A8B7-7C5E5E807511}"/>
      </w:docPartPr>
      <w:docPartBody>
        <w:p w:rsidR="00000000" w:rsidRDefault="0074208D">
          <w:r>
            <w:t>:2084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70"/>
    <w:rsid w:val="0074208D"/>
    <w:rsid w:val="00764370"/>
    <w:rsid w:val="007C3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EBE7EE53A34AB28DA9DDB21E6E5122">
    <w:name w:val="DCEBE7EE53A34AB28DA9DDB21E6E5122"/>
  </w:style>
  <w:style w:type="paragraph" w:customStyle="1" w:styleId="E7E38774B5F24AED8757EF298D0D0665">
    <w:name w:val="E7E38774B5F24AED8757EF298D0D0665"/>
  </w:style>
  <w:style w:type="paragraph" w:customStyle="1" w:styleId="045961E690FC41358281F969F5EC5664">
    <w:name w:val="045961E690FC41358281F969F5EC5664"/>
  </w:style>
  <w:style w:type="paragraph" w:customStyle="1" w:styleId="C992F1D0AF4A4B2F9EC6A86F16FB2859">
    <w:name w:val="C992F1D0AF4A4B2F9EC6A86F16FB2859"/>
  </w:style>
  <w:style w:type="paragraph" w:customStyle="1" w:styleId="2F54451650F44F5BAE8E4F2E8EC87604">
    <w:name w:val="2F54451650F44F5BAE8E4F2E8EC87604"/>
  </w:style>
  <w:style w:type="paragraph" w:customStyle="1" w:styleId="B7EF0D9A9ECB4770B011024E86DD5E7D">
    <w:name w:val="B7EF0D9A9ECB4770B011024E86DD5E7D"/>
  </w:style>
  <w:style w:type="paragraph" w:customStyle="1" w:styleId="240DB7F27BA240BC9F021B7125445FFF">
    <w:name w:val="240DB7F27BA240BC9F021B7125445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BD6C5-E757-4160-A127-327FA9C29DBF}"/>
</file>

<file path=customXml/itemProps2.xml><?xml version="1.0" encoding="utf-8"?>
<ds:datastoreItem xmlns:ds="http://schemas.openxmlformats.org/officeDocument/2006/customXml" ds:itemID="{109B9AD8-4B27-4806-9228-F388139052F3}"/>
</file>

<file path=customXml/itemProps3.xml><?xml version="1.0" encoding="utf-8"?>
<ds:datastoreItem xmlns:ds="http://schemas.openxmlformats.org/officeDocument/2006/customXml" ds:itemID="{46C86127-F262-4D9E-8172-9E8F754166DE}"/>
</file>

<file path=docProps/app.xml><?xml version="1.0" encoding="utf-8"?>
<Properties xmlns="http://schemas.openxmlformats.org/officeDocument/2006/extended-properties" xmlns:vt="http://schemas.openxmlformats.org/officeDocument/2006/docPropsVTypes">
  <Template>Normal</Template>
  <TotalTime>42</TotalTime>
  <Pages>2</Pages>
  <Words>468</Words>
  <Characters>2808</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SD257 Hot mot och ansvar som förtroendevalda</vt:lpstr>
      <vt:lpstr>
      </vt:lpstr>
    </vt:vector>
  </TitlesOfParts>
  <Company>Sveriges riksdag</Company>
  <LinksUpToDate>false</LinksUpToDate>
  <CharactersWithSpaces>3264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