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3291C" w:rsidRPr="00DE439A">
        <w:tblPrEx>
          <w:tblCellMar>
            <w:top w:w="0" w:type="dxa"/>
            <w:bottom w:w="0" w:type="dxa"/>
          </w:tblCellMar>
        </w:tblPrEx>
        <w:tc>
          <w:tcPr>
            <w:tcW w:w="2268" w:type="dxa"/>
          </w:tcPr>
          <w:p w:rsidR="00C3291C" w:rsidRPr="00DE439A" w:rsidRDefault="00CE2699">
            <w:pPr>
              <w:framePr w:w="4400" w:h="1644" w:wrap="notBeside" w:vAnchor="page" w:hAnchor="page" w:x="6573" w:y="721"/>
              <w:rPr>
                <w:rFonts w:ascii="TradeGothic" w:hAnsi="TradeGothic"/>
                <w:i/>
                <w:sz w:val="18"/>
              </w:rPr>
            </w:pPr>
            <w:r w:rsidRPr="00DE439A">
              <w:rPr>
                <w:rFonts w:ascii="TradeGothic" w:hAnsi="TradeGothic"/>
                <w:i/>
                <w:sz w:val="18"/>
              </w:rPr>
              <w:t>Bilaga 2</w:t>
            </w:r>
          </w:p>
        </w:tc>
        <w:tc>
          <w:tcPr>
            <w:tcW w:w="2347" w:type="dxa"/>
            <w:gridSpan w:val="2"/>
          </w:tcPr>
          <w:p w:rsidR="00C3291C" w:rsidRPr="00DE439A" w:rsidRDefault="00C3291C">
            <w:pPr>
              <w:framePr w:w="4400" w:h="1644" w:wrap="notBeside" w:vAnchor="page" w:hAnchor="page" w:x="6573" w:y="721"/>
              <w:rPr>
                <w:rFonts w:ascii="TradeGothic" w:hAnsi="TradeGothic"/>
                <w:i/>
                <w:sz w:val="18"/>
              </w:rPr>
            </w:pPr>
          </w:p>
        </w:tc>
      </w:tr>
      <w:tr w:rsidR="00F72678" w:rsidRPr="00DE439A">
        <w:tblPrEx>
          <w:tblCellMar>
            <w:top w:w="0" w:type="dxa"/>
            <w:bottom w:w="0" w:type="dxa"/>
          </w:tblCellMar>
        </w:tblPrEx>
        <w:tc>
          <w:tcPr>
            <w:tcW w:w="4615" w:type="dxa"/>
            <w:gridSpan w:val="3"/>
          </w:tcPr>
          <w:p w:rsidR="00F72678" w:rsidRPr="00DE439A" w:rsidRDefault="00F72678">
            <w:pPr>
              <w:framePr w:w="4400" w:h="1644" w:wrap="notBeside" w:vAnchor="page" w:hAnchor="page" w:x="6573" w:y="721"/>
              <w:rPr>
                <w:rFonts w:ascii="TradeGothic" w:hAnsi="TradeGothic"/>
                <w:b/>
                <w:sz w:val="22"/>
              </w:rPr>
            </w:pPr>
            <w:r w:rsidRPr="00DE439A">
              <w:rPr>
                <w:rFonts w:ascii="TradeGothic" w:hAnsi="TradeGothic"/>
                <w:b/>
                <w:sz w:val="22"/>
              </w:rPr>
              <w:t>Rådspromemoria</w:t>
            </w:r>
          </w:p>
        </w:tc>
      </w:tr>
      <w:tr w:rsidR="00C3291C" w:rsidRPr="00DE439A">
        <w:tblPrEx>
          <w:tblCellMar>
            <w:top w:w="0" w:type="dxa"/>
            <w:bottom w:w="0" w:type="dxa"/>
          </w:tblCellMar>
        </w:tblPrEx>
        <w:tc>
          <w:tcPr>
            <w:tcW w:w="3402" w:type="dxa"/>
            <w:gridSpan w:val="2"/>
          </w:tcPr>
          <w:p w:rsidR="00C3291C" w:rsidRPr="00DE439A" w:rsidRDefault="00C3291C">
            <w:pPr>
              <w:framePr w:w="4400" w:h="1644" w:wrap="notBeside" w:vAnchor="page" w:hAnchor="page" w:x="6573" w:y="721"/>
            </w:pPr>
          </w:p>
        </w:tc>
        <w:tc>
          <w:tcPr>
            <w:tcW w:w="1213" w:type="dxa"/>
          </w:tcPr>
          <w:p w:rsidR="00C3291C" w:rsidRPr="00DE439A" w:rsidRDefault="00C3291C">
            <w:pPr>
              <w:framePr w:w="4400" w:h="1644" w:wrap="notBeside" w:vAnchor="page" w:hAnchor="page" w:x="6573" w:y="721"/>
            </w:pPr>
          </w:p>
        </w:tc>
      </w:tr>
      <w:tr w:rsidR="00C3291C" w:rsidRPr="00DE439A">
        <w:tblPrEx>
          <w:tblCellMar>
            <w:top w:w="0" w:type="dxa"/>
            <w:bottom w:w="0" w:type="dxa"/>
          </w:tblCellMar>
        </w:tblPrEx>
        <w:tc>
          <w:tcPr>
            <w:tcW w:w="2268" w:type="dxa"/>
          </w:tcPr>
          <w:p w:rsidR="00C3291C" w:rsidRPr="00DE439A" w:rsidRDefault="00F72678">
            <w:pPr>
              <w:framePr w:w="4400" w:h="1644" w:wrap="notBeside" w:vAnchor="page" w:hAnchor="page" w:x="6573" w:y="721"/>
            </w:pPr>
            <w:r w:rsidRPr="00DE439A">
              <w:t>2007-02-0</w:t>
            </w:r>
            <w:r w:rsidR="008D35F3" w:rsidRPr="00DE439A">
              <w:t>9</w:t>
            </w:r>
          </w:p>
        </w:tc>
        <w:tc>
          <w:tcPr>
            <w:tcW w:w="2347" w:type="dxa"/>
            <w:gridSpan w:val="2"/>
          </w:tcPr>
          <w:p w:rsidR="00C3291C" w:rsidRPr="00DE439A" w:rsidRDefault="00C3291C">
            <w:pPr>
              <w:framePr w:w="4400" w:h="1644" w:wrap="notBeside" w:vAnchor="page" w:hAnchor="page" w:x="6573" w:y="721"/>
            </w:pPr>
          </w:p>
        </w:tc>
      </w:tr>
      <w:tr w:rsidR="00C3291C" w:rsidRPr="00DE439A">
        <w:tblPrEx>
          <w:tblCellMar>
            <w:top w:w="0" w:type="dxa"/>
            <w:bottom w:w="0" w:type="dxa"/>
          </w:tblCellMar>
        </w:tblPrEx>
        <w:tc>
          <w:tcPr>
            <w:tcW w:w="2268" w:type="dxa"/>
          </w:tcPr>
          <w:p w:rsidR="00C3291C" w:rsidRPr="00DE439A" w:rsidRDefault="00C3291C">
            <w:pPr>
              <w:framePr w:w="4400" w:h="1644" w:wrap="notBeside" w:vAnchor="page" w:hAnchor="page" w:x="6573" w:y="721"/>
            </w:pPr>
          </w:p>
        </w:tc>
        <w:tc>
          <w:tcPr>
            <w:tcW w:w="2347" w:type="dxa"/>
            <w:gridSpan w:val="2"/>
          </w:tcPr>
          <w:p w:rsidR="00C3291C" w:rsidRPr="00DE439A" w:rsidRDefault="00C3291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3291C" w:rsidRPr="00DE439A">
        <w:tblPrEx>
          <w:tblCellMar>
            <w:top w:w="0" w:type="dxa"/>
            <w:bottom w:w="0" w:type="dxa"/>
          </w:tblCellMar>
        </w:tblPrEx>
        <w:trPr>
          <w:trHeight w:val="284"/>
        </w:trPr>
        <w:tc>
          <w:tcPr>
            <w:tcW w:w="4911" w:type="dxa"/>
          </w:tcPr>
          <w:p w:rsidR="00C3291C" w:rsidRPr="00DE439A" w:rsidRDefault="00F72678">
            <w:pPr>
              <w:pStyle w:val="Avsndare"/>
              <w:framePr w:h="2483" w:wrap="notBeside" w:x="1504"/>
              <w:rPr>
                <w:b/>
                <w:i w:val="0"/>
                <w:sz w:val="22"/>
              </w:rPr>
            </w:pPr>
            <w:r w:rsidRPr="00DE439A">
              <w:rPr>
                <w:b/>
                <w:i w:val="0"/>
                <w:sz w:val="22"/>
              </w:rPr>
              <w:t>Miljödepartementet</w:t>
            </w:r>
          </w:p>
        </w:tc>
      </w:tr>
      <w:tr w:rsidR="00C3291C" w:rsidRPr="00DE439A">
        <w:tblPrEx>
          <w:tblCellMar>
            <w:top w:w="0" w:type="dxa"/>
            <w:bottom w:w="0" w:type="dxa"/>
          </w:tblCellMar>
        </w:tblPrEx>
        <w:trPr>
          <w:trHeight w:val="284"/>
        </w:trPr>
        <w:tc>
          <w:tcPr>
            <w:tcW w:w="4911" w:type="dxa"/>
          </w:tcPr>
          <w:p w:rsidR="00C3291C" w:rsidRPr="00DE439A" w:rsidRDefault="00C3291C">
            <w:pPr>
              <w:pStyle w:val="Avsndare"/>
              <w:framePr w:h="2483" w:wrap="notBeside" w:x="1504"/>
              <w:rPr>
                <w:bCs/>
                <w:iCs/>
              </w:rPr>
            </w:pPr>
          </w:p>
        </w:tc>
      </w:tr>
      <w:tr w:rsidR="00C3291C" w:rsidRPr="00DE439A">
        <w:tblPrEx>
          <w:tblCellMar>
            <w:top w:w="0" w:type="dxa"/>
            <w:bottom w:w="0" w:type="dxa"/>
          </w:tblCellMar>
        </w:tblPrEx>
        <w:trPr>
          <w:trHeight w:val="284"/>
        </w:trPr>
        <w:tc>
          <w:tcPr>
            <w:tcW w:w="4911" w:type="dxa"/>
          </w:tcPr>
          <w:p w:rsidR="00C3291C" w:rsidRPr="00DE439A" w:rsidRDefault="00F72678">
            <w:pPr>
              <w:pStyle w:val="Avsndare"/>
              <w:framePr w:h="2483" w:wrap="notBeside" w:x="1504"/>
              <w:rPr>
                <w:bCs/>
                <w:iCs/>
              </w:rPr>
            </w:pPr>
            <w:r w:rsidRPr="00DE439A">
              <w:rPr>
                <w:bCs/>
                <w:iCs/>
              </w:rPr>
              <w:t>Enheten för hållbar utveckling och miljöintegration</w:t>
            </w:r>
          </w:p>
        </w:tc>
      </w:tr>
      <w:tr w:rsidR="00C3291C" w:rsidRPr="00DE439A">
        <w:tblPrEx>
          <w:tblCellMar>
            <w:top w:w="0" w:type="dxa"/>
            <w:bottom w:w="0" w:type="dxa"/>
          </w:tblCellMar>
        </w:tblPrEx>
        <w:trPr>
          <w:trHeight w:val="284"/>
        </w:trPr>
        <w:tc>
          <w:tcPr>
            <w:tcW w:w="4911" w:type="dxa"/>
          </w:tcPr>
          <w:p w:rsidR="00C3291C" w:rsidRPr="00DE439A" w:rsidRDefault="00C3291C">
            <w:pPr>
              <w:pStyle w:val="Avsndare"/>
              <w:framePr w:h="2483" w:wrap="notBeside" w:x="1504"/>
              <w:rPr>
                <w:bCs/>
                <w:iCs/>
              </w:rPr>
            </w:pPr>
          </w:p>
        </w:tc>
      </w:tr>
      <w:tr w:rsidR="00C3291C" w:rsidRPr="00DE439A">
        <w:tblPrEx>
          <w:tblCellMar>
            <w:top w:w="0" w:type="dxa"/>
            <w:bottom w:w="0" w:type="dxa"/>
          </w:tblCellMar>
        </w:tblPrEx>
        <w:trPr>
          <w:trHeight w:val="284"/>
        </w:trPr>
        <w:tc>
          <w:tcPr>
            <w:tcW w:w="4911" w:type="dxa"/>
          </w:tcPr>
          <w:p w:rsidR="00C3291C" w:rsidRPr="00DE439A" w:rsidRDefault="00C3291C">
            <w:pPr>
              <w:pStyle w:val="Avsndare"/>
              <w:framePr w:h="2483" w:wrap="notBeside" w:x="1504"/>
              <w:rPr>
                <w:bCs/>
                <w:iCs/>
              </w:rPr>
            </w:pPr>
          </w:p>
        </w:tc>
      </w:tr>
      <w:tr w:rsidR="00C3291C" w:rsidRPr="00DE439A">
        <w:tblPrEx>
          <w:tblCellMar>
            <w:top w:w="0" w:type="dxa"/>
            <w:bottom w:w="0" w:type="dxa"/>
          </w:tblCellMar>
        </w:tblPrEx>
        <w:trPr>
          <w:trHeight w:val="284"/>
        </w:trPr>
        <w:tc>
          <w:tcPr>
            <w:tcW w:w="4911" w:type="dxa"/>
          </w:tcPr>
          <w:p w:rsidR="00C3291C" w:rsidRPr="00DE439A" w:rsidRDefault="00C3291C">
            <w:pPr>
              <w:pStyle w:val="Avsndare"/>
              <w:framePr w:h="2483" w:wrap="notBeside" w:x="1504"/>
              <w:rPr>
                <w:bCs/>
                <w:iCs/>
              </w:rPr>
            </w:pPr>
          </w:p>
        </w:tc>
      </w:tr>
      <w:tr w:rsidR="00C3291C" w:rsidRPr="00DE439A">
        <w:tblPrEx>
          <w:tblCellMar>
            <w:top w:w="0" w:type="dxa"/>
            <w:bottom w:w="0" w:type="dxa"/>
          </w:tblCellMar>
        </w:tblPrEx>
        <w:trPr>
          <w:trHeight w:val="284"/>
        </w:trPr>
        <w:tc>
          <w:tcPr>
            <w:tcW w:w="4911" w:type="dxa"/>
          </w:tcPr>
          <w:p w:rsidR="00C3291C" w:rsidRPr="00DE439A" w:rsidRDefault="00C3291C">
            <w:pPr>
              <w:pStyle w:val="Avsndare"/>
              <w:framePr w:h="2483" w:wrap="notBeside" w:x="1504"/>
              <w:rPr>
                <w:bCs/>
                <w:iCs/>
              </w:rPr>
            </w:pPr>
          </w:p>
        </w:tc>
      </w:tr>
      <w:tr w:rsidR="00C3291C" w:rsidRPr="00DE439A">
        <w:tblPrEx>
          <w:tblCellMar>
            <w:top w:w="0" w:type="dxa"/>
            <w:bottom w:w="0" w:type="dxa"/>
          </w:tblCellMar>
        </w:tblPrEx>
        <w:trPr>
          <w:trHeight w:val="284"/>
        </w:trPr>
        <w:tc>
          <w:tcPr>
            <w:tcW w:w="4911" w:type="dxa"/>
          </w:tcPr>
          <w:p w:rsidR="00C3291C" w:rsidRPr="00DE439A" w:rsidRDefault="00C3291C">
            <w:pPr>
              <w:pStyle w:val="Avsndare"/>
              <w:framePr w:h="2483" w:wrap="notBeside" w:x="1504"/>
              <w:rPr>
                <w:bCs/>
                <w:iCs/>
              </w:rPr>
            </w:pPr>
          </w:p>
        </w:tc>
      </w:tr>
      <w:tr w:rsidR="00C3291C" w:rsidRPr="00DE439A">
        <w:tblPrEx>
          <w:tblCellMar>
            <w:top w:w="0" w:type="dxa"/>
            <w:bottom w:w="0" w:type="dxa"/>
          </w:tblCellMar>
        </w:tblPrEx>
        <w:trPr>
          <w:trHeight w:val="284"/>
        </w:trPr>
        <w:tc>
          <w:tcPr>
            <w:tcW w:w="4911" w:type="dxa"/>
          </w:tcPr>
          <w:p w:rsidR="00C3291C" w:rsidRPr="00DE439A" w:rsidRDefault="00C3291C">
            <w:pPr>
              <w:pStyle w:val="Avsndare"/>
              <w:framePr w:h="2483" w:wrap="notBeside" w:x="1504"/>
              <w:rPr>
                <w:bCs/>
                <w:iCs/>
              </w:rPr>
            </w:pPr>
          </w:p>
        </w:tc>
      </w:tr>
    </w:tbl>
    <w:p w:rsidR="00C3291C" w:rsidRPr="00DE439A" w:rsidRDefault="00C3291C">
      <w:pPr>
        <w:framePr w:w="4400" w:h="2523" w:wrap="notBeside" w:vAnchor="page" w:hAnchor="page" w:x="6453" w:y="2445"/>
        <w:ind w:left="142"/>
        <w:rPr>
          <w:b/>
        </w:rPr>
      </w:pPr>
    </w:p>
    <w:p w:rsidR="00F72678" w:rsidRPr="00DE439A" w:rsidRDefault="00F72678">
      <w:pPr>
        <w:pStyle w:val="RKrubrik"/>
        <w:pBdr>
          <w:bottom w:val="single" w:sz="6" w:space="1" w:color="auto"/>
        </w:pBdr>
      </w:pPr>
      <w:bookmarkStart w:id="0" w:name="bRubrik"/>
      <w:bookmarkEnd w:id="0"/>
      <w:r w:rsidRPr="00DE439A">
        <w:t>Rådets möte (Miljö) den 20 februari 2007</w:t>
      </w:r>
    </w:p>
    <w:p w:rsidR="00F72678" w:rsidRPr="00DE439A" w:rsidRDefault="00F72678">
      <w:pPr>
        <w:pStyle w:val="RKnormal"/>
      </w:pPr>
    </w:p>
    <w:p w:rsidR="00F72678" w:rsidRPr="00DE439A" w:rsidRDefault="00F72678">
      <w:pPr>
        <w:pStyle w:val="RKnormal"/>
      </w:pPr>
      <w:r w:rsidRPr="00DE439A">
        <w:t>Dagordningspunkt 4</w:t>
      </w:r>
    </w:p>
    <w:p w:rsidR="00F72678" w:rsidRPr="00DE439A" w:rsidRDefault="00F72678">
      <w:pPr>
        <w:pStyle w:val="RKnormal"/>
      </w:pPr>
    </w:p>
    <w:p w:rsidR="00F72678" w:rsidRPr="00DE439A" w:rsidRDefault="00F72678">
      <w:pPr>
        <w:pStyle w:val="RKnormal"/>
      </w:pPr>
      <w:r w:rsidRPr="00DE439A">
        <w:t>Rubrik: Bidrag till Europeiska rådets vårmöte (8-9 mars 2007)</w:t>
      </w:r>
    </w:p>
    <w:p w:rsidR="00F72678" w:rsidRPr="00DE439A" w:rsidRDefault="00F72678">
      <w:pPr>
        <w:pStyle w:val="RKnormal"/>
      </w:pPr>
    </w:p>
    <w:p w:rsidR="00F72678" w:rsidRPr="00DE439A" w:rsidRDefault="00F72678">
      <w:pPr>
        <w:pStyle w:val="RKnormal"/>
      </w:pPr>
      <w:r w:rsidRPr="00DE439A">
        <w:t>Dokument: C</w:t>
      </w:r>
      <w:r w:rsidR="00036B29" w:rsidRPr="00DE439A">
        <w:t>oreper</w:t>
      </w:r>
      <w:r w:rsidRPr="00DE439A">
        <w:t xml:space="preserve"> 5823/07</w:t>
      </w:r>
      <w:r w:rsidR="00036B29" w:rsidRPr="00DE439A">
        <w:t xml:space="preserve"> (rådsdokumentet har inte kommit än)</w:t>
      </w:r>
    </w:p>
    <w:p w:rsidR="00F72678" w:rsidRPr="00DE439A" w:rsidRDefault="00F72678">
      <w:pPr>
        <w:pStyle w:val="RKnormal"/>
      </w:pPr>
    </w:p>
    <w:p w:rsidR="00F72678" w:rsidRPr="00DE439A" w:rsidRDefault="00F72678" w:rsidP="00036B29">
      <w:pPr>
        <w:pStyle w:val="RKrubrik"/>
      </w:pPr>
      <w:r w:rsidRPr="00DE439A">
        <w:t>Bakgrund</w:t>
      </w:r>
    </w:p>
    <w:p w:rsidR="00F72678" w:rsidRPr="00DE439A" w:rsidRDefault="00036B29">
      <w:pPr>
        <w:pStyle w:val="RKnormal"/>
      </w:pPr>
      <w:r w:rsidRPr="00DE439A">
        <w:t xml:space="preserve">Miljörådet </w:t>
      </w:r>
      <w:r w:rsidR="00BD2821" w:rsidRPr="00DE439A">
        <w:t>kommer i enlighet med etablerat praxis att</w:t>
      </w:r>
      <w:r w:rsidRPr="00DE439A">
        <w:t xml:space="preserve"> anta </w:t>
      </w:r>
      <w:r w:rsidR="00350C9F" w:rsidRPr="00DE439A">
        <w:t xml:space="preserve">ett inspel till </w:t>
      </w:r>
      <w:r w:rsidRPr="00DE439A">
        <w:t xml:space="preserve">Europeiska rådets toppmöte den 8-9 mars om </w:t>
      </w:r>
      <w:r w:rsidR="00350C9F" w:rsidRPr="00DE439A">
        <w:t xml:space="preserve">översynen av </w:t>
      </w:r>
      <w:r w:rsidRPr="00DE439A">
        <w:t>Lissabonstrategin för hållbar tillväxt och sysselsättning.</w:t>
      </w:r>
      <w:r w:rsidR="00350C9F" w:rsidRPr="00DE439A">
        <w:t xml:space="preserve"> Förslaget svarar mot tre av de fyra prioriterade områdena i kommissionens fram</w:t>
      </w:r>
      <w:r w:rsidR="00AA3F58" w:rsidRPr="00DE439A">
        <w:t>stegsrapport inför v</w:t>
      </w:r>
      <w:r w:rsidR="00A202E9" w:rsidRPr="00DE439A">
        <w:t xml:space="preserve">årtoppmötet: Skapa ett innovationsvänligt klimat i Europa, frigöra potentialen för ökad företagsamhet, inte minst för små och medelstora företag samt energi och klimatförändringar. </w:t>
      </w:r>
      <w:r w:rsidR="00481399" w:rsidRPr="00DE439A">
        <w:t>Slutsatserna fokuserar på m</w:t>
      </w:r>
      <w:r w:rsidR="00350C9F" w:rsidRPr="00DE439A">
        <w:t xml:space="preserve">iljö, innovation och sysselsättning, klimatförändringar och hållbar energi samt miljödimensionen av bättre lagstiftning. Punkterna som avser klimat och energi beaktar även det energi- och klimatpaket som kommissionen presenterade den 10 januari </w:t>
      </w:r>
      <w:r w:rsidR="00BD2821" w:rsidRPr="00DE439A">
        <w:t>dvs.</w:t>
      </w:r>
      <w:r w:rsidR="00A202E9" w:rsidRPr="00DE439A">
        <w:t xml:space="preserve"> en strategisk energiöversyn – ”En energipolitik för Europa” samt ett meddelande om att begränsa klimatpåverkan till 2 grader Celsius med förslag till åtgärder till 2020 och därefter.</w:t>
      </w:r>
    </w:p>
    <w:p w:rsidR="00350C9F" w:rsidRPr="00DE439A" w:rsidRDefault="00350C9F">
      <w:pPr>
        <w:pStyle w:val="RKnormal"/>
      </w:pPr>
    </w:p>
    <w:p w:rsidR="00350C9F" w:rsidRPr="00DE439A" w:rsidRDefault="0033781D" w:rsidP="00350C9F">
      <w:pPr>
        <w:pStyle w:val="RKnormal"/>
      </w:pPr>
      <w:r w:rsidRPr="00DE439A">
        <w:t>Inför</w:t>
      </w:r>
      <w:r w:rsidR="00350C9F" w:rsidRPr="00DE439A">
        <w:t xml:space="preserve"> diskussionen på Coreper </w:t>
      </w:r>
      <w:r w:rsidRPr="00DE439A">
        <w:t xml:space="preserve">den 9 februari </w:t>
      </w:r>
      <w:r w:rsidR="00350C9F" w:rsidRPr="00DE439A">
        <w:t xml:space="preserve">finns det stor enighet om slutsatserna. Några </w:t>
      </w:r>
      <w:r w:rsidR="00AA3F58" w:rsidRPr="00DE439A">
        <w:t>utestående frågor finns kvar som har samband med Energirådets bidrag till vårtoppmötet samt Miljörådets slutsatser om klimatförändringar om EU:s mål för vidareutvecklingen av den internationella klimatordningen efter 2012.</w:t>
      </w:r>
      <w:r w:rsidR="00731A01" w:rsidRPr="00DE439A">
        <w:t xml:space="preserve"> Det är sannolikt att dessa frågor kommer att kvarstå till rådsmötena om energi den 15 februari 2007 respektive Miljörådets möte den 20 februari 2007.</w:t>
      </w:r>
    </w:p>
    <w:p w:rsidR="00350C9F" w:rsidRPr="00DE439A" w:rsidRDefault="00350C9F">
      <w:pPr>
        <w:pStyle w:val="RKnormal"/>
      </w:pPr>
    </w:p>
    <w:p w:rsidR="00F72678" w:rsidRPr="00DE439A" w:rsidRDefault="00F72678">
      <w:pPr>
        <w:pStyle w:val="RKnormal"/>
      </w:pPr>
    </w:p>
    <w:p w:rsidR="00F72678" w:rsidRPr="00DE439A" w:rsidRDefault="00F72678">
      <w:pPr>
        <w:pStyle w:val="RKrubrik"/>
      </w:pPr>
      <w:r w:rsidRPr="00DE439A">
        <w:lastRenderedPageBreak/>
        <w:t>Rättslig grund och beslutsförfarande</w:t>
      </w:r>
    </w:p>
    <w:p w:rsidR="00BD2821" w:rsidRPr="00DE439A" w:rsidRDefault="00BD2821" w:rsidP="00BD2821">
      <w:pPr>
        <w:pStyle w:val="RKnormal"/>
      </w:pPr>
      <w:r w:rsidRPr="00DE439A">
        <w:t>Rådsslutsatser antas med enhällighet.</w:t>
      </w:r>
    </w:p>
    <w:p w:rsidR="00F72678" w:rsidRPr="00DE439A" w:rsidRDefault="00F72678">
      <w:pPr>
        <w:pStyle w:val="RKnormal"/>
      </w:pPr>
    </w:p>
    <w:p w:rsidR="00F72678" w:rsidRPr="00DE439A" w:rsidRDefault="00F72678">
      <w:pPr>
        <w:pStyle w:val="RKrubrik"/>
        <w:rPr>
          <w:i/>
          <w:iCs/>
        </w:rPr>
      </w:pPr>
      <w:r w:rsidRPr="00DE439A">
        <w:rPr>
          <w:i/>
          <w:iCs/>
        </w:rPr>
        <w:t>Svensk ståndpunkt</w:t>
      </w:r>
    </w:p>
    <w:p w:rsidR="006512A3" w:rsidRPr="00DE439A" w:rsidRDefault="00481399" w:rsidP="006512A3">
      <w:pPr>
        <w:pStyle w:val="RKnormal"/>
      </w:pPr>
      <w:r w:rsidRPr="00DE439A">
        <w:t xml:space="preserve">Regeringen välkomnar ordförandeskapets prioriteringar av  </w:t>
      </w:r>
      <w:r w:rsidR="006512A3" w:rsidRPr="00DE439A">
        <w:t>åtgärder inom de</w:t>
      </w:r>
      <w:r w:rsidRPr="00DE439A">
        <w:t xml:space="preserve"> tre huvudområden</w:t>
      </w:r>
      <w:r w:rsidR="00B357B9" w:rsidRPr="00DE439A">
        <w:t>a</w:t>
      </w:r>
      <w:r w:rsidRPr="00DE439A">
        <w:t xml:space="preserve">: Miljö, innovation och sysselsättning, en integrerad strategi för klimatförändringar och hållbar energi samt miljödimensionen av bättre lagstiftning. </w:t>
      </w:r>
      <w:r w:rsidR="006512A3" w:rsidRPr="00DE439A">
        <w:t xml:space="preserve">I slutsatserna ges korta och tydliga budskap från miljörådet om miljöpolitikens viktiga bidrag till konkurrenskraft, tillväxt och sysselsättning genom att aktivt främja miljö-innovation och resurseffektivitet. Särskilt viktig är bidraget till den kommande diskussionen på toppmötet om en integrerad energi- och klimatpolitik och mål för klimatförändringar, energieffektivitet och förnybar energi. </w:t>
      </w:r>
      <w:r w:rsidR="005822C1" w:rsidRPr="00DE439A">
        <w:t xml:space="preserve">Åtgärder inom klimatområdet bidrar också till uppfyllelse av övriga energipolitiska mål, d.v.s. att minska EU:s externa beroende, </w:t>
      </w:r>
      <w:r w:rsidR="0033781D" w:rsidRPr="00DE439A">
        <w:t xml:space="preserve">att </w:t>
      </w:r>
      <w:r w:rsidR="005822C1" w:rsidRPr="00DE439A">
        <w:t xml:space="preserve">trygga energiförsörjningen och </w:t>
      </w:r>
      <w:r w:rsidR="0033781D" w:rsidRPr="00DE439A">
        <w:t xml:space="preserve">att </w:t>
      </w:r>
      <w:r w:rsidR="005822C1" w:rsidRPr="00DE439A">
        <w:t>stärka EU:s konkurrenskraft genom utveckling av alternativa teknologier.</w:t>
      </w:r>
    </w:p>
    <w:p w:rsidR="005822C1" w:rsidRPr="00DE439A" w:rsidRDefault="005822C1" w:rsidP="006512A3">
      <w:pPr>
        <w:pStyle w:val="RKnormal"/>
      </w:pPr>
    </w:p>
    <w:p w:rsidR="005822C1" w:rsidRPr="00DE439A" w:rsidRDefault="005822C1" w:rsidP="006512A3">
      <w:pPr>
        <w:pStyle w:val="RKnormal"/>
      </w:pPr>
      <w:r w:rsidRPr="00DE439A">
        <w:t xml:space="preserve">Regeringen stödjer att ambitiösa mål sätts upp för begränsning av </w:t>
      </w:r>
      <w:r w:rsidRPr="00DE439A">
        <w:rPr>
          <w:i/>
        </w:rPr>
        <w:t>utsläpp av växthusgaser</w:t>
      </w:r>
      <w:r w:rsidRPr="00DE439A">
        <w:t xml:space="preserve">. Inspelet till vårtoppmötet kommer här att vara i linje med vad </w:t>
      </w:r>
      <w:r w:rsidR="00613C5F" w:rsidRPr="00DE439A">
        <w:t>M</w:t>
      </w:r>
      <w:r w:rsidRPr="00DE439A">
        <w:t xml:space="preserve">iljörådet kommer överens om i sina slutsatser om EU:s mål för vidareutvecklingen av den internationella klimatordningen efter 2012. Sverige </w:t>
      </w:r>
      <w:r w:rsidR="00237D2E" w:rsidRPr="00DE439A">
        <w:t xml:space="preserve"> vill se ett åtagande för EU om en reduktion av växthusgaser med 30 % till 2020 med sikte på en internationell överenskommelse. Det </w:t>
      </w:r>
      <w:r w:rsidR="0033781D" w:rsidRPr="00DE439A">
        <w:t>vore också bra</w:t>
      </w:r>
      <w:r w:rsidR="00237D2E" w:rsidRPr="00DE439A">
        <w:t xml:space="preserve"> att </w:t>
      </w:r>
      <w:r w:rsidR="0055627E" w:rsidRPr="00DE439A">
        <w:t>i bidraget till vårtoppmötet föra in en övergripande slutsats om behovet av ett globalt åtagande efter 2012.</w:t>
      </w:r>
    </w:p>
    <w:p w:rsidR="0055627E" w:rsidRPr="00DE439A" w:rsidRDefault="0055627E" w:rsidP="006512A3">
      <w:pPr>
        <w:pStyle w:val="RKnormal"/>
      </w:pPr>
    </w:p>
    <w:p w:rsidR="00E7561E" w:rsidRPr="00DE439A" w:rsidRDefault="00E7561E" w:rsidP="00E7561E">
      <w:pPr>
        <w:pStyle w:val="RKnormal"/>
      </w:pPr>
      <w:r w:rsidRPr="00DE439A">
        <w:t xml:space="preserve">Regeringen anser att både målet om 20 % </w:t>
      </w:r>
      <w:r w:rsidRPr="00DE439A">
        <w:rPr>
          <w:i/>
        </w:rPr>
        <w:t>energieffektivisering</w:t>
      </w:r>
      <w:r w:rsidRPr="00DE439A">
        <w:t xml:space="preserve"> till 2020 och de föreslagna åtgärderna ligger väl i linje med rådets slutsatser från november 2006 om handlingsplanen för energieffektivisering. </w:t>
      </w:r>
    </w:p>
    <w:p w:rsidR="00E7561E" w:rsidRPr="00DE439A" w:rsidRDefault="00E7561E" w:rsidP="00E7561E">
      <w:pPr>
        <w:pStyle w:val="RKnormal"/>
      </w:pPr>
    </w:p>
    <w:p w:rsidR="00613C5F" w:rsidRPr="00DE439A" w:rsidRDefault="00E7561E" w:rsidP="00E7561E">
      <w:pPr>
        <w:pStyle w:val="RKnormal"/>
      </w:pPr>
      <w:r w:rsidRPr="00DE439A">
        <w:t xml:space="preserve">Regeringen stödjer att ett ambitiöst mål sätts upp för att öka andelen </w:t>
      </w:r>
      <w:r w:rsidRPr="00DE439A">
        <w:rPr>
          <w:i/>
        </w:rPr>
        <w:t>förnybar energi</w:t>
      </w:r>
      <w:r w:rsidRPr="00DE439A">
        <w:t xml:space="preserve"> och att inser att kraftfulla åtgärder krävs för dess uppfyllande. </w:t>
      </w:r>
      <w:r w:rsidR="00613C5F" w:rsidRPr="00DE439A">
        <w:t xml:space="preserve">Ett övergripande mål om </w:t>
      </w:r>
      <w:r w:rsidRPr="00DE439A">
        <w:t xml:space="preserve">20% på EU-nivå är rimligt. En förutsättning för att acceptera </w:t>
      </w:r>
      <w:r w:rsidR="00613C5F" w:rsidRPr="00DE439A">
        <w:t xml:space="preserve">ett </w:t>
      </w:r>
      <w:r w:rsidR="00B357B9" w:rsidRPr="00DE439A">
        <w:t>bindande mål är att den börde</w:t>
      </w:r>
      <w:r w:rsidRPr="00DE439A">
        <w:t xml:space="preserve">fördelning som senare kommer att diskuteras måste föras i nära samverkan med medlemsländerna. </w:t>
      </w:r>
      <w:r w:rsidR="00613C5F" w:rsidRPr="00DE439A">
        <w:t>För närvarande har enbart ett fåtal stater sagt sig kunna acceptera ett bindande mål, däremot verkar man vara överens om nivån på 20 %.</w:t>
      </w:r>
    </w:p>
    <w:p w:rsidR="00613C5F" w:rsidRPr="00DE439A" w:rsidRDefault="00613C5F" w:rsidP="00E7561E">
      <w:pPr>
        <w:pStyle w:val="RKnormal"/>
      </w:pPr>
    </w:p>
    <w:p w:rsidR="00E7561E" w:rsidRPr="00DE439A" w:rsidRDefault="00613C5F" w:rsidP="00E7561E">
      <w:pPr>
        <w:pStyle w:val="RKnormal"/>
      </w:pPr>
      <w:r w:rsidRPr="00DE439A">
        <w:t>Ordförand</w:t>
      </w:r>
      <w:r w:rsidR="00B357B9" w:rsidRPr="00DE439A">
        <w:t>e</w:t>
      </w:r>
      <w:r w:rsidRPr="00DE439A">
        <w:t xml:space="preserve">skapet har föreslagit ett bindande mål för 12.5 % för andelen </w:t>
      </w:r>
      <w:r w:rsidRPr="00DE439A">
        <w:rPr>
          <w:i/>
        </w:rPr>
        <w:t>biodrivmedel</w:t>
      </w:r>
      <w:r w:rsidRPr="00DE439A">
        <w:t xml:space="preserve"> för transportändamål till 2020. Kommissionen har föreslagit ett bindande mål på 10 %. </w:t>
      </w:r>
      <w:r w:rsidR="00E7561E" w:rsidRPr="00DE439A">
        <w:t>Att ha en specifik miniminivå för biodrivmedel innebär ett avsteg från den allmänna ansats för förnybartmålen som kommissionen annars föreslår och Sverige stödjer. Regeringen kan ändå ha förståelse för detta avsteg pga. transportsektorns speciella karaktär, men regeringen förordar istället ett vägledande (indikativt) mål på 10 % biodrivmedel för år 2020. Ett bindande mål är mindre lämpligt då varken utvecklingen vad gäller internationell handel och världsmarknaden, eller introduktionen och genomslaget av andra generationens biodrivmedel kan förutses med någon rimlig grad av säkerhet. Ett bindande mål riskerar därmed att kunna behöva uppfyllas med biodrivmedel som inte uppfyller rimliga krav på miljöhänsyn, klimateffekt eller energieffektivitet.</w:t>
      </w:r>
      <w:r w:rsidR="000A62CA" w:rsidRPr="00DE439A">
        <w:t xml:space="preserve"> En stor majoritet av medlemsstaterna stödjer ett indikativt mål på 10 % för biodrivmedel.</w:t>
      </w:r>
      <w:r w:rsidR="0033781D" w:rsidRPr="00DE439A">
        <w:t xml:space="preserve"> Ordförandeskapet gick på mötet i Coreper den 7 februari med på att ändra målet till 10 %. Däremot är det fortfarande öppet om målet ska vara bindande eller vägledande.</w:t>
      </w:r>
    </w:p>
    <w:p w:rsidR="00E7561E" w:rsidRPr="00DE439A" w:rsidRDefault="00E7561E" w:rsidP="00E7561E">
      <w:pPr>
        <w:pStyle w:val="RKnormal"/>
      </w:pPr>
    </w:p>
    <w:p w:rsidR="00E7561E" w:rsidRPr="00DE439A" w:rsidRDefault="00E7561E" w:rsidP="00E7561E">
      <w:pPr>
        <w:pStyle w:val="RKnormal"/>
      </w:pPr>
      <w:r w:rsidRPr="00DE439A">
        <w:t xml:space="preserve">Regeringen stödjer att en </w:t>
      </w:r>
      <w:r w:rsidRPr="00DE439A">
        <w:rPr>
          <w:i/>
        </w:rPr>
        <w:t>strategisk plan för utveckling av energiteknik</w:t>
      </w:r>
      <w:r w:rsidRPr="00DE439A">
        <w:t xml:space="preserve"> tas fram. Regeringen vill understryka vikten av att fokusera på strategiskt utvalda teknologier när förnybar energi ska appliceras storskaligt på kort tid.</w:t>
      </w:r>
    </w:p>
    <w:p w:rsidR="0055627E" w:rsidRPr="00DE439A" w:rsidRDefault="0055627E" w:rsidP="006512A3">
      <w:pPr>
        <w:pStyle w:val="RKnormal"/>
      </w:pPr>
    </w:p>
    <w:p w:rsidR="00E7561E" w:rsidRPr="00DE439A" w:rsidRDefault="00E7561E" w:rsidP="00E7561E">
      <w:pPr>
        <w:pStyle w:val="RKnormal"/>
      </w:pPr>
      <w:r w:rsidRPr="00DE439A">
        <w:t xml:space="preserve">Regeringen delar </w:t>
      </w:r>
      <w:r w:rsidR="0033781D" w:rsidRPr="00DE439A">
        <w:t>åsikten</w:t>
      </w:r>
      <w:r w:rsidRPr="00DE439A">
        <w:t xml:space="preserve"> att kol och gas på kort och medellång sikt kommer utgöra en betydande del av energimixen inom EU och att renare </w:t>
      </w:r>
      <w:r w:rsidR="00EC15DE" w:rsidRPr="00DE439A">
        <w:t xml:space="preserve">och miljövänlig </w:t>
      </w:r>
      <w:r w:rsidRPr="00DE439A">
        <w:t xml:space="preserve">användning av dessa bränslen blir betydelsefullt för att uppnå klimatmålen. Regeringen stödjer att EU tar globalt ledarskap när det gäller utveckling av </w:t>
      </w:r>
      <w:r w:rsidRPr="00DE439A">
        <w:rPr>
          <w:i/>
        </w:rPr>
        <w:t>koldioxidlagring (CCS</w:t>
      </w:r>
      <w:r w:rsidRPr="00DE439A">
        <w:t>) till kommersiella applikationer och stödjer byggandet av demonstrationsanläggningar. Regeringen understryker att kommersialisering av CCS inte är möjlig utan industrins åtaganden vilket kräver ett understödjande rättsligt ramverk för CCS.</w:t>
      </w:r>
    </w:p>
    <w:p w:rsidR="00E7561E" w:rsidRPr="00DE439A" w:rsidRDefault="00E7561E" w:rsidP="006512A3">
      <w:pPr>
        <w:pStyle w:val="RKnormal"/>
      </w:pPr>
    </w:p>
    <w:p w:rsidR="006512A3" w:rsidRPr="00DE439A" w:rsidRDefault="00FC575C" w:rsidP="006512A3">
      <w:pPr>
        <w:pStyle w:val="RKnormal"/>
      </w:pPr>
      <w:r w:rsidRPr="00DE439A">
        <w:t>Sverige stödjer kommissionens program för bättre lagstiftning. Det är viktigt att lyfta fram hur miljöpolitiken kan bidra på ett konstruktivt sätt samtidigt som målsättningen om en hög skyddsnivå och kvalitet på miljön uppnås.</w:t>
      </w:r>
    </w:p>
    <w:p w:rsidR="006512A3" w:rsidRPr="00DE439A" w:rsidRDefault="006512A3" w:rsidP="006512A3">
      <w:pPr>
        <w:pStyle w:val="RKnormal"/>
      </w:pPr>
    </w:p>
    <w:p w:rsidR="006512A3" w:rsidRPr="00DE439A" w:rsidRDefault="00900C6F" w:rsidP="006512A3">
      <w:pPr>
        <w:pStyle w:val="RKnormal"/>
        <w:rPr>
          <w:b/>
          <w:i/>
        </w:rPr>
      </w:pPr>
      <w:r w:rsidRPr="00DE439A">
        <w:t xml:space="preserve">Sverige </w:t>
      </w:r>
      <w:r w:rsidR="00C81A7C" w:rsidRPr="00DE439A">
        <w:t>stödjer</w:t>
      </w:r>
      <w:r w:rsidRPr="00DE439A">
        <w:t xml:space="preserve"> slutsatserna i deras nuva</w:t>
      </w:r>
      <w:r w:rsidR="008D35F3" w:rsidRPr="00DE439A">
        <w:t>rande form, utom vad avser målen</w:t>
      </w:r>
      <w:r w:rsidRPr="00DE439A">
        <w:t xml:space="preserve"> för reduktion av växthusgaser samt målet för biodrivmedel. </w:t>
      </w:r>
      <w:r w:rsidR="004F0019" w:rsidRPr="00DE439A">
        <w:t xml:space="preserve">Sverige stödjer ett ambitiöst mål för EU om reduktion av växthusgaser motsvarande 30 %  men anser inte att detta skall villkoras  så som ordförandeskapet har förslagit. </w:t>
      </w:r>
      <w:r w:rsidR="008D35F3" w:rsidRPr="00DE439A">
        <w:t xml:space="preserve">Miljöministrarnas  beslut om mål i klimatslutsatserna (dagordningspunkt 3) kommer att föras in i bidraget till vårtoppmötet. </w:t>
      </w:r>
      <w:r w:rsidR="004F0019" w:rsidRPr="00DE439A">
        <w:t xml:space="preserve">När det gäller biodrivmedel förordar Sverige ett vägledande mål, liksom en majoritet av medlemsstaterna och kan inte stödja </w:t>
      </w:r>
      <w:r w:rsidR="009D7E4F" w:rsidRPr="00DE439A">
        <w:t xml:space="preserve">ordförandeskapets förslag om ett bindande mål. </w:t>
      </w:r>
      <w:r w:rsidR="008D35F3" w:rsidRPr="00DE439A">
        <w:t xml:space="preserve">Målet för biodrivmedel kommer att beslutas av Energirådet den 15 februari i detta råds bidrag till vårtoppmötet. </w:t>
      </w:r>
    </w:p>
    <w:p w:rsidR="00F72678" w:rsidRPr="00DE439A" w:rsidRDefault="00F72678">
      <w:pPr>
        <w:pStyle w:val="RKnormal"/>
      </w:pPr>
    </w:p>
    <w:p w:rsidR="00F72678" w:rsidRPr="00DE439A" w:rsidRDefault="00F72678">
      <w:pPr>
        <w:pStyle w:val="RKrubrik"/>
      </w:pPr>
      <w:r w:rsidRPr="00DE439A">
        <w:t>Europaparlamentets inställning</w:t>
      </w:r>
    </w:p>
    <w:p w:rsidR="00F72678" w:rsidRPr="00DE439A" w:rsidRDefault="008609A2">
      <w:pPr>
        <w:pStyle w:val="RKnormal"/>
      </w:pPr>
      <w:r w:rsidRPr="00DE439A">
        <w:t>-</w:t>
      </w:r>
    </w:p>
    <w:p w:rsidR="00F72678" w:rsidRPr="00DE439A" w:rsidRDefault="00F72678" w:rsidP="00C86AC6">
      <w:pPr>
        <w:pStyle w:val="RKrubrik"/>
        <w:tabs>
          <w:tab w:val="clear" w:pos="1134"/>
        </w:tabs>
        <w:rPr>
          <w:i/>
          <w:iCs/>
        </w:rPr>
      </w:pPr>
      <w:r w:rsidRPr="00DE439A">
        <w:rPr>
          <w:i/>
          <w:iCs/>
        </w:rPr>
        <w:t>Förslaget</w:t>
      </w:r>
      <w:r w:rsidR="00C86AC6" w:rsidRPr="00DE439A">
        <w:rPr>
          <w:i/>
          <w:iCs/>
        </w:rPr>
        <w:tab/>
      </w:r>
    </w:p>
    <w:p w:rsidR="004F295C" w:rsidRPr="00DE439A" w:rsidRDefault="00C86AC6">
      <w:pPr>
        <w:pStyle w:val="RKnormal"/>
      </w:pPr>
      <w:r w:rsidRPr="00DE439A">
        <w:t>För närmare detaljer se själva slutsatserna som är bifogade den kommenterade dagordningen.</w:t>
      </w:r>
    </w:p>
    <w:p w:rsidR="00C86AC6" w:rsidRPr="00DE439A" w:rsidRDefault="00C86AC6">
      <w:pPr>
        <w:pStyle w:val="RKnormal"/>
      </w:pPr>
    </w:p>
    <w:p w:rsidR="00C86AC6" w:rsidRPr="00DE439A" w:rsidRDefault="00C86AC6" w:rsidP="00C86AC6">
      <w:pPr>
        <w:pStyle w:val="RKnormal"/>
      </w:pPr>
      <w:r w:rsidRPr="00DE439A">
        <w:t>Slutsatserna består av en inledning samt tre huvudområden för åtgärder.</w:t>
      </w:r>
    </w:p>
    <w:p w:rsidR="00C86AC6" w:rsidRPr="00DE439A" w:rsidRDefault="00C86AC6">
      <w:pPr>
        <w:pStyle w:val="RKnormal"/>
      </w:pPr>
    </w:p>
    <w:p w:rsidR="004F295C" w:rsidRPr="00DE439A" w:rsidRDefault="004F295C">
      <w:pPr>
        <w:pStyle w:val="RKnormal"/>
      </w:pPr>
      <w:r w:rsidRPr="00DE439A">
        <w:t xml:space="preserve">I </w:t>
      </w:r>
      <w:r w:rsidRPr="00DE439A">
        <w:rPr>
          <w:i/>
        </w:rPr>
        <w:t>inledningen</w:t>
      </w:r>
      <w:r w:rsidRPr="00DE439A">
        <w:t xml:space="preserve"> välkomnar Miljörådet kommissionens framstegsrapport och understryker det positiva bidrag som miljöpolitiken kan ge till konkurrenskraft, tillväxt och sysselsättning. Sambandet mellan Lissabonstrategin och EU:s förnyade strategi för hållbar utveckling betonas.</w:t>
      </w:r>
    </w:p>
    <w:p w:rsidR="004F295C" w:rsidRPr="00DE439A" w:rsidRDefault="004F295C">
      <w:pPr>
        <w:pStyle w:val="RKnormal"/>
      </w:pPr>
    </w:p>
    <w:p w:rsidR="004F295C" w:rsidRPr="00DE439A" w:rsidRDefault="004F295C">
      <w:pPr>
        <w:pStyle w:val="RKnormal"/>
        <w:rPr>
          <w:i/>
        </w:rPr>
      </w:pPr>
      <w:r w:rsidRPr="00DE439A">
        <w:rPr>
          <w:i/>
        </w:rPr>
        <w:t>A. Miljö, innovation och sysselsättning: att göra Europa till den mest miljö-effektiva ekonomin.</w:t>
      </w:r>
    </w:p>
    <w:p w:rsidR="004F295C" w:rsidRPr="00DE439A" w:rsidRDefault="004F295C">
      <w:pPr>
        <w:pStyle w:val="RKnormal"/>
      </w:pPr>
      <w:r w:rsidRPr="00DE439A">
        <w:t xml:space="preserve">Här tas bl.a. upp </w:t>
      </w:r>
      <w:r w:rsidR="003210A9" w:rsidRPr="00DE439A">
        <w:t>åtgärder för att främja innovationer på inom områden där Europa har bra kompetens och pekar på behovet att utveckla nya marknader inom miljö- och energiområdet. Man välkomnar kommissionens kommande översyn av handlingsplanen för miljöteknik, en strategi för hållbar produktion och konsumtion som ska presenteras under 2007 samt uppmanar kommissionen att tidi</w:t>
      </w:r>
      <w:r w:rsidR="00001813" w:rsidRPr="00DE439A">
        <w:t>gt under 2008</w:t>
      </w:r>
      <w:r w:rsidR="003210A9" w:rsidRPr="00DE439A">
        <w:t xml:space="preserve"> ge ett förslag till hur olika program kan utnyttjas för att främja miljöinnovation.</w:t>
      </w:r>
      <w:r w:rsidR="00001813" w:rsidRPr="00DE439A">
        <w:t xml:space="preserve"> Man understryker även vikten av att kommissionen snart presenterar en grönbok om marknadsbaserade styrmedel.</w:t>
      </w:r>
    </w:p>
    <w:p w:rsidR="00001813" w:rsidRPr="00DE439A" w:rsidRDefault="00001813">
      <w:pPr>
        <w:pStyle w:val="RKnormal"/>
      </w:pPr>
    </w:p>
    <w:p w:rsidR="00001813" w:rsidRPr="00DE439A" w:rsidRDefault="00001813">
      <w:pPr>
        <w:pStyle w:val="RKnormal"/>
        <w:rPr>
          <w:i/>
        </w:rPr>
      </w:pPr>
      <w:r w:rsidRPr="00DE439A">
        <w:rPr>
          <w:i/>
        </w:rPr>
        <w:t>B. En integrerad klimat – och energistrategi</w:t>
      </w:r>
    </w:p>
    <w:p w:rsidR="00001813" w:rsidRPr="00DE439A" w:rsidRDefault="00001813">
      <w:pPr>
        <w:pStyle w:val="RKnormal"/>
      </w:pPr>
      <w:r w:rsidRPr="00DE439A">
        <w:t xml:space="preserve">Rådet välkomnar det energi- och klimatpaket som kommissionen presenterade i början av januari och betonar synergierna mellan att bekämpa klimatförändringar och att nå de energipolitiska målen om konkurrenskraft, försörjningssäkerhet </w:t>
      </w:r>
      <w:r w:rsidR="00C86AC6" w:rsidRPr="00DE439A">
        <w:t>och</w:t>
      </w:r>
      <w:r w:rsidRPr="00DE439A">
        <w:t xml:space="preserve"> miljöskydd.</w:t>
      </w:r>
    </w:p>
    <w:p w:rsidR="00001813" w:rsidRPr="00DE439A" w:rsidRDefault="00001813">
      <w:pPr>
        <w:pStyle w:val="RKnormal"/>
      </w:pPr>
    </w:p>
    <w:p w:rsidR="00001813" w:rsidRPr="00DE439A" w:rsidRDefault="00001813">
      <w:pPr>
        <w:pStyle w:val="RKnormal"/>
      </w:pPr>
      <w:r w:rsidRPr="00DE439A">
        <w:t>Slutsatserna om klimat har hämtats från de slutsatser som Miljörådet beslutar om under dagordningspunkten om klimat. De handlar om oron för effekterna av den ökande klimatpåverkan</w:t>
      </w:r>
      <w:r w:rsidR="007D593E" w:rsidRPr="00DE439A">
        <w:t xml:space="preserve"> samt vilka mål EU bör åta sig unilateralt och på global nivå samt att en bördefördelning behövs.</w:t>
      </w:r>
    </w:p>
    <w:p w:rsidR="007D593E" w:rsidRPr="00DE439A" w:rsidRDefault="007D593E">
      <w:pPr>
        <w:pStyle w:val="RKnormal"/>
      </w:pPr>
    </w:p>
    <w:p w:rsidR="007D593E" w:rsidRPr="00DE439A" w:rsidRDefault="007D593E">
      <w:pPr>
        <w:pStyle w:val="RKnormal"/>
      </w:pPr>
      <w:r w:rsidRPr="00DE439A">
        <w:t xml:space="preserve">Slutsatserna om energi </w:t>
      </w:r>
      <w:r w:rsidR="00EF7D46" w:rsidRPr="00DE439A">
        <w:t xml:space="preserve">är i linje med de slutsatser som Energirådet kommer att anta den 15 februari </w:t>
      </w:r>
      <w:r w:rsidR="00C86AC6" w:rsidRPr="00DE439A">
        <w:t>vad gäller</w:t>
      </w:r>
      <w:r w:rsidRPr="00DE439A">
        <w:t xml:space="preserve"> </w:t>
      </w:r>
      <w:r w:rsidR="00EF7D46" w:rsidRPr="00DE439A">
        <w:t>energieffektivitet, förnybar energi, hållbar användning av fossila bränslen samt EU:s externa energirelationer.</w:t>
      </w:r>
    </w:p>
    <w:p w:rsidR="00EF7D46" w:rsidRPr="00DE439A" w:rsidRDefault="00EF7D46">
      <w:pPr>
        <w:pStyle w:val="RKnormal"/>
      </w:pPr>
    </w:p>
    <w:p w:rsidR="00EF7D46" w:rsidRPr="00DE439A" w:rsidRDefault="00EF7D46">
      <w:pPr>
        <w:pStyle w:val="RKnormal"/>
        <w:rPr>
          <w:i/>
        </w:rPr>
      </w:pPr>
      <w:r w:rsidRPr="00DE439A">
        <w:rPr>
          <w:i/>
        </w:rPr>
        <w:t>C. Miljödimensionen av bättre lagstiftning</w:t>
      </w:r>
    </w:p>
    <w:p w:rsidR="00EF7D46" w:rsidRPr="00DE439A" w:rsidRDefault="00EF7D46">
      <w:pPr>
        <w:pStyle w:val="RKnormal"/>
      </w:pPr>
      <w:r w:rsidRPr="00DE439A">
        <w:t>Slutsatserna pekar på de resultat som redan har uppnåtts på miljöområdet i form av förenkli</w:t>
      </w:r>
      <w:r w:rsidR="00130E45" w:rsidRPr="00DE439A">
        <w:t xml:space="preserve">ngar och mera effektiva beslut samtidigt som en hög nivå på miljöskyddet försäkrats. </w:t>
      </w:r>
      <w:r w:rsidR="00C343BC" w:rsidRPr="00DE439A">
        <w:t>Omfattande konsekvensbedömningar har blivit genomförda på miljöområdet av alla tre dimensioner av hållbar utveckling. Rådet understryker att det är viktigt att konsekvensbedömningar på andra politikområden</w:t>
      </w:r>
      <w:r w:rsidR="00C86AC6" w:rsidRPr="00DE439A">
        <w:t xml:space="preserve"> också</w:t>
      </w:r>
      <w:r w:rsidR="00C343BC" w:rsidRPr="00DE439A">
        <w:t xml:space="preserve"> beaktar och integrerar miljöhänsynen. Ytterligare ansträngningar bör göras för att förenkla lagstiftningen och reducera administrativa bördor för företag, myndighe</w:t>
      </w:r>
      <w:r w:rsidR="00C86AC6" w:rsidRPr="00DE439A">
        <w:t xml:space="preserve">ter och medborgare utan att man kompromissar </w:t>
      </w:r>
      <w:r w:rsidR="00593977" w:rsidRPr="00DE439A">
        <w:t xml:space="preserve">med </w:t>
      </w:r>
      <w:r w:rsidR="00C86AC6" w:rsidRPr="00DE439A">
        <w:t>målen med lagstiftningen.</w:t>
      </w:r>
    </w:p>
    <w:p w:rsidR="00C343BC" w:rsidRPr="00DE439A" w:rsidRDefault="00C343BC">
      <w:pPr>
        <w:pStyle w:val="RKnormal"/>
      </w:pPr>
    </w:p>
    <w:p w:rsidR="00F72678" w:rsidRPr="00DE439A" w:rsidRDefault="00F72678">
      <w:pPr>
        <w:pStyle w:val="RKrubrik"/>
        <w:rPr>
          <w:i/>
          <w:iCs/>
        </w:rPr>
      </w:pPr>
      <w:r w:rsidRPr="00DE439A">
        <w:rPr>
          <w:i/>
          <w:iCs/>
        </w:rPr>
        <w:t>Gällande svenska regler och förslagets effekter på dessa</w:t>
      </w:r>
    </w:p>
    <w:p w:rsidR="00F72678" w:rsidRPr="00DE439A" w:rsidRDefault="00541AB2">
      <w:pPr>
        <w:pStyle w:val="RKnormal"/>
      </w:pPr>
      <w:r w:rsidRPr="00DE439A">
        <w:t>-</w:t>
      </w:r>
    </w:p>
    <w:p w:rsidR="00F72678" w:rsidRPr="00DE439A" w:rsidRDefault="00F72678">
      <w:pPr>
        <w:pStyle w:val="RKrubrik"/>
      </w:pPr>
      <w:r w:rsidRPr="00DE439A">
        <w:t>Ekonomiska konsekvenser</w:t>
      </w:r>
    </w:p>
    <w:p w:rsidR="00F72678" w:rsidRPr="00DE439A" w:rsidRDefault="00541AB2">
      <w:pPr>
        <w:pStyle w:val="RKnormal"/>
      </w:pPr>
      <w:r w:rsidRPr="00DE439A">
        <w:t>-</w:t>
      </w:r>
    </w:p>
    <w:p w:rsidR="00F72678" w:rsidRPr="00DE439A" w:rsidRDefault="00F72678">
      <w:pPr>
        <w:pStyle w:val="RKrubrik"/>
      </w:pPr>
      <w:r w:rsidRPr="00DE439A">
        <w:t>Övrigt</w:t>
      </w:r>
    </w:p>
    <w:p w:rsidR="00F72678" w:rsidRPr="00DE439A" w:rsidRDefault="00541AB2">
      <w:pPr>
        <w:pStyle w:val="RKnormal"/>
      </w:pPr>
      <w:r w:rsidRPr="00DE439A">
        <w:t>-</w:t>
      </w:r>
    </w:p>
    <w:p w:rsidR="00F72678" w:rsidRPr="00DE439A" w:rsidRDefault="00F72678">
      <w:pPr>
        <w:pStyle w:val="RKnormal"/>
        <w:rPr>
          <w:i/>
          <w:iCs/>
        </w:rPr>
      </w:pPr>
    </w:p>
    <w:p w:rsidR="00F72678" w:rsidRPr="00DE439A" w:rsidRDefault="00F72678">
      <w:pPr>
        <w:pStyle w:val="RKnormal"/>
        <w:ind w:left="-1134"/>
      </w:pPr>
    </w:p>
    <w:p w:rsidR="00C3291C" w:rsidRPr="00DE439A" w:rsidRDefault="00C3291C">
      <w:pPr>
        <w:pStyle w:val="RKrubrik"/>
        <w:spacing w:before="0" w:after="0"/>
      </w:pPr>
    </w:p>
    <w:p w:rsidR="00C3291C" w:rsidRPr="00DE439A" w:rsidRDefault="00C3291C">
      <w:pPr>
        <w:pStyle w:val="RKnormal"/>
      </w:pPr>
    </w:p>
    <w:p w:rsidR="00F72678" w:rsidRPr="00DE439A" w:rsidRDefault="00F72678">
      <w:pPr>
        <w:pStyle w:val="RKnormal"/>
      </w:pPr>
    </w:p>
    <w:sectPr w:rsidR="00F72678" w:rsidRPr="00DE439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77B" w:rsidRPr="00DE439A" w:rsidRDefault="0043177B">
      <w:r w:rsidRPr="00DE439A">
        <w:separator/>
      </w:r>
    </w:p>
  </w:endnote>
  <w:endnote w:type="continuationSeparator" w:id="0">
    <w:p w:rsidR="0043177B" w:rsidRPr="00DE439A" w:rsidRDefault="0043177B">
      <w:r w:rsidRPr="00DE4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77B" w:rsidRPr="00DE439A" w:rsidRDefault="0043177B">
      <w:r w:rsidRPr="00DE439A">
        <w:separator/>
      </w:r>
    </w:p>
  </w:footnote>
  <w:footnote w:type="continuationSeparator" w:id="0">
    <w:p w:rsidR="0043177B" w:rsidRPr="00DE439A" w:rsidRDefault="0043177B">
      <w:r w:rsidRPr="00DE43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3BC" w:rsidRPr="00DE439A" w:rsidRDefault="00C343BC">
    <w:pPr>
      <w:pStyle w:val="Sidhuvud"/>
      <w:framePr w:wrap="around" w:vAnchor="text" w:hAnchor="margin" w:xAlign="right" w:y="1"/>
      <w:rPr>
        <w:rStyle w:val="Sidnummer"/>
      </w:rPr>
    </w:pPr>
    <w:r w:rsidRPr="00DE439A">
      <w:rPr>
        <w:rStyle w:val="Sidnummer"/>
      </w:rPr>
      <w:fldChar w:fldCharType="begin" w:fldLock="1"/>
    </w:r>
    <w:r w:rsidRPr="00DE439A">
      <w:rPr>
        <w:rStyle w:val="Sidnummer"/>
      </w:rPr>
      <w:instrText xml:space="preserve">PAGE  </w:instrText>
    </w:r>
    <w:r w:rsidRPr="00DE439A">
      <w:rPr>
        <w:rStyle w:val="Sidnummer"/>
      </w:rPr>
      <w:fldChar w:fldCharType="separate"/>
    </w:r>
    <w:r w:rsidR="00742A09" w:rsidRPr="00DE439A">
      <w:rPr>
        <w:rStyle w:val="Sidnummer"/>
      </w:rPr>
      <w:t>4</w:t>
    </w:r>
    <w:r w:rsidRPr="00DE439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343BC" w:rsidRPr="00DE439A">
      <w:tblPrEx>
        <w:tblCellMar>
          <w:top w:w="0" w:type="dxa"/>
          <w:bottom w:w="0" w:type="dxa"/>
        </w:tblCellMar>
      </w:tblPrEx>
      <w:trPr>
        <w:cantSplit/>
      </w:trPr>
      <w:tc>
        <w:tcPr>
          <w:tcW w:w="3119" w:type="dxa"/>
        </w:tcPr>
        <w:p w:rsidR="00C343BC" w:rsidRPr="00DE439A" w:rsidRDefault="00C343BC">
          <w:pPr>
            <w:pStyle w:val="Sidhuvud"/>
            <w:spacing w:line="200" w:lineRule="atLeast"/>
            <w:ind w:right="357"/>
            <w:rPr>
              <w:rFonts w:ascii="TradeGothic" w:hAnsi="TradeGothic"/>
              <w:b/>
              <w:bCs/>
              <w:sz w:val="16"/>
            </w:rPr>
          </w:pPr>
        </w:p>
      </w:tc>
      <w:tc>
        <w:tcPr>
          <w:tcW w:w="4111" w:type="dxa"/>
          <w:tcMar>
            <w:left w:w="567" w:type="dxa"/>
          </w:tcMar>
        </w:tcPr>
        <w:p w:rsidR="00C343BC" w:rsidRPr="00DE439A" w:rsidRDefault="00C343BC">
          <w:pPr>
            <w:pStyle w:val="Sidhuvud"/>
            <w:ind w:right="360"/>
          </w:pPr>
        </w:p>
      </w:tc>
      <w:tc>
        <w:tcPr>
          <w:tcW w:w="1525" w:type="dxa"/>
        </w:tcPr>
        <w:p w:rsidR="00C343BC" w:rsidRPr="00DE439A" w:rsidRDefault="00C343BC">
          <w:pPr>
            <w:pStyle w:val="Sidhuvud"/>
            <w:ind w:right="360"/>
          </w:pPr>
        </w:p>
      </w:tc>
    </w:tr>
  </w:tbl>
  <w:p w:rsidR="00C343BC" w:rsidRPr="00DE439A" w:rsidRDefault="00C343B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3BC" w:rsidRPr="00DE439A" w:rsidRDefault="00C343BC">
    <w:pPr>
      <w:pStyle w:val="Sidhuvud"/>
      <w:framePr w:wrap="around" w:vAnchor="text" w:hAnchor="margin" w:xAlign="right" w:y="1"/>
      <w:rPr>
        <w:rStyle w:val="Sidnummer"/>
      </w:rPr>
    </w:pPr>
    <w:r w:rsidRPr="00DE439A">
      <w:rPr>
        <w:rStyle w:val="Sidnummer"/>
      </w:rPr>
      <w:fldChar w:fldCharType="begin" w:fldLock="1"/>
    </w:r>
    <w:r w:rsidRPr="00DE439A">
      <w:rPr>
        <w:rStyle w:val="Sidnummer"/>
      </w:rPr>
      <w:instrText xml:space="preserve">PAGE  </w:instrText>
    </w:r>
    <w:r w:rsidRPr="00DE439A">
      <w:rPr>
        <w:rStyle w:val="Sidnummer"/>
      </w:rPr>
      <w:fldChar w:fldCharType="separate"/>
    </w:r>
    <w:r w:rsidR="00742A09" w:rsidRPr="00DE439A">
      <w:rPr>
        <w:rStyle w:val="Sidnummer"/>
      </w:rPr>
      <w:t>5</w:t>
    </w:r>
    <w:r w:rsidRPr="00DE439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343BC" w:rsidRPr="00DE439A">
      <w:tblPrEx>
        <w:tblCellMar>
          <w:top w:w="0" w:type="dxa"/>
          <w:bottom w:w="0" w:type="dxa"/>
        </w:tblCellMar>
      </w:tblPrEx>
      <w:trPr>
        <w:cantSplit/>
      </w:trPr>
      <w:tc>
        <w:tcPr>
          <w:tcW w:w="3119" w:type="dxa"/>
        </w:tcPr>
        <w:p w:rsidR="00C343BC" w:rsidRPr="00DE439A" w:rsidRDefault="00C343BC">
          <w:pPr>
            <w:pStyle w:val="Sidhuvud"/>
            <w:spacing w:line="200" w:lineRule="atLeast"/>
            <w:ind w:right="357"/>
            <w:rPr>
              <w:rFonts w:ascii="TradeGothic" w:hAnsi="TradeGothic"/>
              <w:b/>
              <w:bCs/>
              <w:sz w:val="16"/>
            </w:rPr>
          </w:pPr>
        </w:p>
      </w:tc>
      <w:tc>
        <w:tcPr>
          <w:tcW w:w="4111" w:type="dxa"/>
          <w:tcMar>
            <w:left w:w="567" w:type="dxa"/>
          </w:tcMar>
        </w:tcPr>
        <w:p w:rsidR="00C343BC" w:rsidRPr="00DE439A" w:rsidRDefault="00C343BC">
          <w:pPr>
            <w:pStyle w:val="Sidhuvud"/>
            <w:ind w:right="360"/>
          </w:pPr>
        </w:p>
      </w:tc>
      <w:tc>
        <w:tcPr>
          <w:tcW w:w="1525" w:type="dxa"/>
        </w:tcPr>
        <w:p w:rsidR="00C343BC" w:rsidRPr="00DE439A" w:rsidRDefault="00C343BC">
          <w:pPr>
            <w:pStyle w:val="Sidhuvud"/>
            <w:ind w:right="360"/>
          </w:pPr>
        </w:p>
      </w:tc>
    </w:tr>
  </w:tbl>
  <w:p w:rsidR="00C343BC" w:rsidRPr="00DE439A" w:rsidRDefault="00C343B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3BC" w:rsidRPr="00DE439A" w:rsidRDefault="00DE439A">
    <w:pPr>
      <w:framePr w:w="2948" w:h="1321" w:hRule="exact" w:wrap="notBeside" w:vAnchor="page" w:hAnchor="page" w:x="1362" w:y="653"/>
    </w:pPr>
    <w:r w:rsidRPr="00DE439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343BC" w:rsidRPr="00DE439A" w:rsidRDefault="00C343BC">
    <w:pPr>
      <w:pStyle w:val="RKrubrik"/>
      <w:keepNext w:val="0"/>
      <w:tabs>
        <w:tab w:val="clear" w:pos="1134"/>
        <w:tab w:val="clear" w:pos="2835"/>
      </w:tabs>
      <w:spacing w:before="0" w:after="0" w:line="320" w:lineRule="atLeast"/>
      <w:rPr>
        <w:bCs/>
      </w:rPr>
    </w:pPr>
  </w:p>
  <w:p w:rsidR="00C343BC" w:rsidRPr="00DE439A" w:rsidRDefault="00C343BC">
    <w:pPr>
      <w:rPr>
        <w:rFonts w:ascii="TradeGothic" w:hAnsi="TradeGothic"/>
        <w:b/>
        <w:bCs/>
        <w:spacing w:val="12"/>
        <w:sz w:val="22"/>
      </w:rPr>
    </w:pPr>
  </w:p>
  <w:p w:rsidR="00C343BC" w:rsidRPr="00DE439A" w:rsidRDefault="00C343BC">
    <w:pPr>
      <w:pStyle w:val="RKrubrik"/>
      <w:keepNext w:val="0"/>
      <w:tabs>
        <w:tab w:val="clear" w:pos="1134"/>
        <w:tab w:val="clear" w:pos="2835"/>
      </w:tabs>
      <w:spacing w:before="0" w:after="0" w:line="320" w:lineRule="atLeast"/>
      <w:rPr>
        <w:bCs/>
      </w:rPr>
    </w:pPr>
  </w:p>
  <w:p w:rsidR="00C343BC" w:rsidRPr="00DE439A" w:rsidRDefault="00C343B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036B29"/>
    <w:rsid w:val="00001813"/>
    <w:rsid w:val="00036B29"/>
    <w:rsid w:val="000A62CA"/>
    <w:rsid w:val="00130E45"/>
    <w:rsid w:val="00237D2E"/>
    <w:rsid w:val="003210A9"/>
    <w:rsid w:val="0033781D"/>
    <w:rsid w:val="00350C9F"/>
    <w:rsid w:val="0043177B"/>
    <w:rsid w:val="00481399"/>
    <w:rsid w:val="004F0019"/>
    <w:rsid w:val="004F295C"/>
    <w:rsid w:val="00541AB2"/>
    <w:rsid w:val="0055627E"/>
    <w:rsid w:val="005822C1"/>
    <w:rsid w:val="00593977"/>
    <w:rsid w:val="00613C5F"/>
    <w:rsid w:val="006376D3"/>
    <w:rsid w:val="006512A3"/>
    <w:rsid w:val="006F10E1"/>
    <w:rsid w:val="00731A01"/>
    <w:rsid w:val="00742A09"/>
    <w:rsid w:val="007D593E"/>
    <w:rsid w:val="00843838"/>
    <w:rsid w:val="008609A2"/>
    <w:rsid w:val="008D35F3"/>
    <w:rsid w:val="00900C6F"/>
    <w:rsid w:val="009D7E4F"/>
    <w:rsid w:val="00A202E9"/>
    <w:rsid w:val="00AA3F58"/>
    <w:rsid w:val="00AA6D79"/>
    <w:rsid w:val="00B357B9"/>
    <w:rsid w:val="00BD2821"/>
    <w:rsid w:val="00C3291C"/>
    <w:rsid w:val="00C343BC"/>
    <w:rsid w:val="00C81A7C"/>
    <w:rsid w:val="00C86AC6"/>
    <w:rsid w:val="00C90FD5"/>
    <w:rsid w:val="00CE2699"/>
    <w:rsid w:val="00DE439A"/>
    <w:rsid w:val="00E7561E"/>
    <w:rsid w:val="00EC15DE"/>
    <w:rsid w:val="00EF7D46"/>
    <w:rsid w:val="00F44C75"/>
    <w:rsid w:val="00F72678"/>
    <w:rsid w:val="00FC57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16E0BC-D1D0-4D05-B028-EB28F60A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1331</Words>
  <Characters>8297</Characters>
  <Application>Microsoft Office Word</Application>
  <DocSecurity>4</DocSecurity>
  <Lines>202</Lines>
  <Paragraphs>51</Paragraphs>
  <ScaleCrop>false</ScaleCrop>
  <HeadingPairs>
    <vt:vector size="2" baseType="variant">
      <vt:variant>
        <vt:lpstr>Rubrik</vt:lpstr>
      </vt:variant>
      <vt:variant>
        <vt:i4>1</vt:i4>
      </vt:variant>
    </vt:vector>
  </HeadingPairs>
  <TitlesOfParts>
    <vt:vector size="1" baseType="lpstr">
      <vt:lpstr>Bilaga 2</vt:lpstr>
    </vt:vector>
  </TitlesOfParts>
  <Company>Regeringskansliet</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2</dc:title>
  <dc:subject>Bilaga 2</dc:subject>
  <dc:creator>Riksdagen</dc:creator>
  <cp:keywords>Riksdagen</cp:keywords>
  <dc:description/>
  <cp:lastModifiedBy>Lars Brink</cp:lastModifiedBy>
  <cp:revision>2</cp:revision>
  <cp:lastPrinted>2000-01-21T13:02:00Z</cp:lastPrinted>
  <dcterms:created xsi:type="dcterms:W3CDTF">2025-12-17T04:03:00Z</dcterms:created>
  <dcterms:modified xsi:type="dcterms:W3CDTF">2025-12-17T04:03:00Z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60</vt:i4>
  </property>
</Properties>
</file>