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D84" w:rsidRDefault="00FF11CE" w14:paraId="6E458858" w14:textId="77777777">
      <w:pPr>
        <w:pStyle w:val="RubrikFrslagTIllRiksdagsbeslut"/>
      </w:pPr>
      <w:sdt>
        <w:sdtPr>
          <w:alias w:val="CC_Boilerplate_4"/>
          <w:tag w:val="CC_Boilerplate_4"/>
          <w:id w:val="-1644581176"/>
          <w:lock w:val="sdtContentLocked"/>
          <w:placeholder>
            <w:docPart w:val="95792CAB9869431DB0E4D3369967205C"/>
          </w:placeholder>
          <w:text/>
        </w:sdtPr>
        <w:sdtEndPr/>
        <w:sdtContent>
          <w:r w:rsidRPr="009B062B" w:rsidR="00AF30DD">
            <w:t>Förslag till riksdagsbeslut</w:t>
          </w:r>
        </w:sdtContent>
      </w:sdt>
      <w:bookmarkEnd w:id="0"/>
      <w:bookmarkEnd w:id="1"/>
    </w:p>
    <w:sdt>
      <w:sdtPr>
        <w:alias w:val="Yrkande 1"/>
        <w:tag w:val="0ced355a-1046-4196-8660-36b70178caae"/>
        <w:id w:val="-1779862519"/>
        <w:lock w:val="sdtLocked"/>
      </w:sdtPr>
      <w:sdtEndPr/>
      <w:sdtContent>
        <w:p w:rsidR="0006528D" w:rsidRDefault="00124F51" w14:paraId="2B8A39A7" w14:textId="77777777">
          <w:pPr>
            <w:pStyle w:val="Frslagstext"/>
            <w:numPr>
              <w:ilvl w:val="0"/>
              <w:numId w:val="0"/>
            </w:numPr>
          </w:pPr>
          <w:r>
            <w:t>Riksdagen ställer sig bakom det som anförs i motionen om industrin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0F2AA743FB46728EA7E1845A19DA14"/>
        </w:placeholder>
        <w:text/>
      </w:sdtPr>
      <w:sdtEndPr/>
      <w:sdtContent>
        <w:p w:rsidRPr="009B062B" w:rsidR="006D79C9" w:rsidP="00333E95" w:rsidRDefault="006D79C9" w14:paraId="37B9AD1D" w14:textId="77777777">
          <w:pPr>
            <w:pStyle w:val="Rubrik1"/>
          </w:pPr>
          <w:r>
            <w:t>Motivering</w:t>
          </w:r>
        </w:p>
      </w:sdtContent>
    </w:sdt>
    <w:bookmarkEnd w:displacedByCustomXml="prev" w:id="3"/>
    <w:bookmarkEnd w:displacedByCustomXml="prev" w:id="4"/>
    <w:p w:rsidR="00B3428B" w:rsidP="00B3428B" w:rsidRDefault="00B3428B" w14:paraId="3235A971" w14:textId="77777777">
      <w:pPr>
        <w:pStyle w:val="Normalutanindragellerluft"/>
      </w:pPr>
      <w:r>
        <w:t>Västra Götaland har goda möjligheter att utvecklas till ett ledande industriellt kluster för framtidens teknik, tack vare en stark mix av etablerade näringslivssektorer, innovativa miljöer, strategiska satsningar och en väl utbyggd infrastruktur. Regionen har pekat ut flera kärnområden som är avgörande för dess fortsatta industriella utveckling.</w:t>
      </w:r>
    </w:p>
    <w:p w:rsidR="00B3428B" w:rsidP="00B3428B" w:rsidRDefault="00B3428B" w14:paraId="23FDEA4D" w14:textId="27CA89D3">
      <w:r>
        <w:t>Ett av dessa områden är hållbar industri, där målet är att skapa miljövänliga och resurseffektiva produktionsprocesser. Digitalisering och automation står också i centrum, med satsningar på avancerad tillverkning, robotteknik och artificiell intelligens för att höja produktiviteten och stärka konkurrenskraften. Utvecklingen av fossilfria energilösningar, som grön vätgas och elektrifiering, är ytterligare prioriterade områden. Västra Götaland har dessutom starka kluster inom den marina sektorn och fordons</w:t>
      </w:r>
      <w:r w:rsidR="00FF11CE">
        <w:softHyphen/>
      </w:r>
      <w:r>
        <w:t>industrin, där elektrifiering och hållbara drivmedel är viktiga drivkrafter.</w:t>
      </w:r>
    </w:p>
    <w:p w:rsidR="00B3428B" w:rsidP="00B3428B" w:rsidRDefault="00B3428B" w14:paraId="4B1DAC1B" w14:textId="77777777">
      <w:r>
        <w:t>Innovationskraften i regionen är stark, med välrenommerade forskningsmiljöer och ett nära samarbete mellan näringsliv, akademi och offentlig sektor. Innovationsmiljöer och testbäddar möjliggör erfarenhetsutbyte och gemensamt lärande, vilket påskyndar omställningen till en hållbar och konkurrenskraftig industri.</w:t>
      </w:r>
    </w:p>
    <w:p w:rsidR="00B3428B" w:rsidP="00B3428B" w:rsidRDefault="00B3428B" w14:paraId="2420B255" w14:textId="77777777">
      <w:r>
        <w:t>Regionens infrastruktur spelar en avgörande roll för industrins utveckling. Göteborgs hamn, en av Europas största containerhamnar, är en central knutpunkt för import och export. Västra stambanan kopplar samman Göteborg med resten av Sverige och Europa, vilket är avgörande för effektiva godstransporter. För att möta framtidens krav krävs fortsatta investeringar i järnvägsutbyggnad och förbättrade logistiklösningar.</w:t>
      </w:r>
    </w:p>
    <w:p w:rsidR="00B3428B" w:rsidP="00B3428B" w:rsidRDefault="00B3428B" w14:paraId="726F0B62" w14:textId="77777777">
      <w:r>
        <w:t xml:space="preserve">Genom den regionala utvecklingsstrategin VG2030 strävar Västra Götaland efter att bli ett föredöme inom hållbar omställning, där ekonomisk, miljömässig och social </w:t>
      </w:r>
      <w:r>
        <w:lastRenderedPageBreak/>
        <w:t>hållbarhet är ledstjärnor. Industrin ska vara resurseffektiv, klimatneutral och bidra till ett inkluderande samhälle.</w:t>
      </w:r>
    </w:p>
    <w:p w:rsidR="00B3428B" w:rsidP="00B3428B" w:rsidRDefault="00B3428B" w14:paraId="5674B2BC" w14:textId="0F1CA9A4">
      <w:r>
        <w:t>Skaraborg är en särskilt viktig del av Västra Götaland när det gäller försvars</w:t>
      </w:r>
      <w:r w:rsidR="00FF11CE">
        <w:softHyphen/>
      </w:r>
      <w:r>
        <w:t>industrins utveckling och nyetableringar. Regionen har redan en stark försvarssektor med flera etablerade företag och ett väl utvecklat nätverk av kompetenser och sam</w:t>
      </w:r>
      <w:r w:rsidR="00FF11CE">
        <w:softHyphen/>
      </w:r>
      <w:r>
        <w:t>arbeten inom området. Skaraborgs strategiska läge, med närhet till både Göteborgs hamn och goda kommunikationer via järnväg och vägnät, skapar goda förutsättningar för logistik och leveranskedjor.</w:t>
      </w:r>
    </w:p>
    <w:p w:rsidR="00B3428B" w:rsidP="00B3428B" w:rsidRDefault="00B3428B" w14:paraId="7542B039" w14:textId="59A4A9F4">
      <w:r>
        <w:t>Dessutom finns ett nära samarbete mellan industrin, akademin och offentliga aktörer, vilket underlättar innovations- och utvecklingsprojekt. Skaraborg har även tillgång till test- och utbildningsanläggningar som är viktiga för produktutveckling och verifiering av avancerad försvarsteknik. Regionen kan därför attrahera nya aktörer och invester</w:t>
      </w:r>
      <w:r w:rsidR="00FF11CE">
        <w:softHyphen/>
      </w:r>
      <w:r>
        <w:t>ingar inom försvarsindustrin, särskilt inom områden som avancerad elektronik, robotik, cyberteknologi och hållbara lösningar för militär utrustning.</w:t>
      </w:r>
    </w:p>
    <w:p w:rsidR="00B3428B" w:rsidP="00B3428B" w:rsidRDefault="00B3428B" w14:paraId="3F022E77" w14:textId="1D18EA62">
      <w:r>
        <w:t>Med rätt stöd och fortsatta satsningar kan Skaraborg utvecklas till ett ännu starkare nav för försvarsindustrin i Sverige, vilket också bidrar till Västra Götalands över</w:t>
      </w:r>
      <w:r w:rsidR="00FF11CE">
        <w:softHyphen/>
      </w:r>
      <w:r>
        <w:t>gripande mål om att bli ett ledande industriellt kluster för framtiden.</w:t>
      </w:r>
    </w:p>
    <w:sdt>
      <w:sdtPr>
        <w:rPr>
          <w:i/>
          <w:noProof/>
        </w:rPr>
        <w:alias w:val="CC_Underskrifter"/>
        <w:tag w:val="CC_Underskrifter"/>
        <w:id w:val="583496634"/>
        <w:lock w:val="sdtContentLocked"/>
        <w:placeholder>
          <w:docPart w:val="D76A327C76B7489AA7955572F3A34FD4"/>
        </w:placeholder>
      </w:sdtPr>
      <w:sdtEndPr/>
      <w:sdtContent>
        <w:p w:rsidR="00E50D84" w:rsidP="00E50D84" w:rsidRDefault="00E50D84" w14:paraId="72410DB9" w14:textId="77777777"/>
        <w:p w:rsidR="00E50D84" w:rsidP="00E50D84" w:rsidRDefault="00FF11CE" w14:paraId="21701E59" w14:textId="43E647A0"/>
      </w:sdtContent>
    </w:sdt>
    <w:tbl>
      <w:tblPr>
        <w:tblW w:w="5000" w:type="pct"/>
        <w:tblLook w:val="04A0" w:firstRow="1" w:lastRow="0" w:firstColumn="1" w:lastColumn="0" w:noHBand="0" w:noVBand="1"/>
        <w:tblCaption w:val="underskrifter"/>
      </w:tblPr>
      <w:tblGrid>
        <w:gridCol w:w="4252"/>
        <w:gridCol w:w="4252"/>
      </w:tblGrid>
      <w:tr w:rsidR="0006528D" w14:paraId="336EF0B1" w14:textId="77777777">
        <w:trPr>
          <w:cantSplit/>
        </w:trPr>
        <w:tc>
          <w:tcPr>
            <w:tcW w:w="50" w:type="pct"/>
            <w:vAlign w:val="bottom"/>
          </w:tcPr>
          <w:p w:rsidR="0006528D" w:rsidRDefault="00124F51" w14:paraId="67716319" w14:textId="77777777">
            <w:pPr>
              <w:pStyle w:val="Underskrifter"/>
              <w:spacing w:after="0"/>
            </w:pPr>
            <w:r>
              <w:t>Erik Ezelius (S)</w:t>
            </w:r>
          </w:p>
        </w:tc>
        <w:tc>
          <w:tcPr>
            <w:tcW w:w="50" w:type="pct"/>
            <w:vAlign w:val="bottom"/>
          </w:tcPr>
          <w:p w:rsidR="0006528D" w:rsidRDefault="0006528D" w14:paraId="03F39A31" w14:textId="77777777">
            <w:pPr>
              <w:pStyle w:val="Underskrifter"/>
              <w:spacing w:after="0"/>
            </w:pPr>
          </w:p>
        </w:tc>
      </w:tr>
    </w:tbl>
    <w:p w:rsidRPr="008E0FE2" w:rsidR="004801AC" w:rsidP="00DF3554" w:rsidRDefault="004801AC" w14:paraId="2BF34D8C" w14:textId="6548F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8758" w14:textId="77777777" w:rsidR="00B3428B" w:rsidRDefault="00B3428B" w:rsidP="000C1CAD">
      <w:pPr>
        <w:spacing w:line="240" w:lineRule="auto"/>
      </w:pPr>
      <w:r>
        <w:separator/>
      </w:r>
    </w:p>
  </w:endnote>
  <w:endnote w:type="continuationSeparator" w:id="0">
    <w:p w14:paraId="3DD9E512" w14:textId="77777777" w:rsidR="00B3428B" w:rsidRDefault="00B34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8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5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DCB6" w14:textId="3884D04D" w:rsidR="00262EA3" w:rsidRPr="00E50D84" w:rsidRDefault="00262EA3" w:rsidP="00E50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ED9" w14:textId="77777777" w:rsidR="00B3428B" w:rsidRDefault="00B3428B" w:rsidP="000C1CAD">
      <w:pPr>
        <w:spacing w:line="240" w:lineRule="auto"/>
      </w:pPr>
      <w:r>
        <w:separator/>
      </w:r>
    </w:p>
  </w:footnote>
  <w:footnote w:type="continuationSeparator" w:id="0">
    <w:p w14:paraId="7FE10B0B" w14:textId="77777777" w:rsidR="00B3428B" w:rsidRDefault="00B342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6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13A02" wp14:editId="3C2B5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1799C" w14:textId="0DF70DBD" w:rsidR="00262EA3" w:rsidRDefault="00FF11CE" w:rsidP="008103B5">
                          <w:pPr>
                            <w:jc w:val="right"/>
                          </w:pPr>
                          <w:sdt>
                            <w:sdtPr>
                              <w:alias w:val="CC_Noformat_Partikod"/>
                              <w:tag w:val="CC_Noformat_Partikod"/>
                              <w:id w:val="-53464382"/>
                              <w:placeholder>
                                <w:docPart w:val="7E1043D403CD4D438173528476B26F1F"/>
                              </w:placeholder>
                              <w:text/>
                            </w:sdtPr>
                            <w:sdtEndPr/>
                            <w:sdtContent>
                              <w:r w:rsidR="00B3428B">
                                <w:t>S</w:t>
                              </w:r>
                            </w:sdtContent>
                          </w:sdt>
                          <w:sdt>
                            <w:sdtPr>
                              <w:alias w:val="CC_Noformat_Partinummer"/>
                              <w:tag w:val="CC_Noformat_Partinummer"/>
                              <w:id w:val="-1709555926"/>
                              <w:placeholder>
                                <w:docPart w:val="8A90F197F08043C38C23FFC54A4342E9"/>
                              </w:placeholder>
                              <w:text/>
                            </w:sdtPr>
                            <w:sdtEndPr/>
                            <w:sdtContent>
                              <w:r w:rsidR="00B3428B">
                                <w:t>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13A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C1799C" w14:textId="0DF70DBD" w:rsidR="00262EA3" w:rsidRDefault="00FF11CE" w:rsidP="008103B5">
                    <w:pPr>
                      <w:jc w:val="right"/>
                    </w:pPr>
                    <w:sdt>
                      <w:sdtPr>
                        <w:alias w:val="CC_Noformat_Partikod"/>
                        <w:tag w:val="CC_Noformat_Partikod"/>
                        <w:id w:val="-53464382"/>
                        <w:placeholder>
                          <w:docPart w:val="7E1043D403CD4D438173528476B26F1F"/>
                        </w:placeholder>
                        <w:text/>
                      </w:sdtPr>
                      <w:sdtEndPr/>
                      <w:sdtContent>
                        <w:r w:rsidR="00B3428B">
                          <w:t>S</w:t>
                        </w:r>
                      </w:sdtContent>
                    </w:sdt>
                    <w:sdt>
                      <w:sdtPr>
                        <w:alias w:val="CC_Noformat_Partinummer"/>
                        <w:tag w:val="CC_Noformat_Partinummer"/>
                        <w:id w:val="-1709555926"/>
                        <w:placeholder>
                          <w:docPart w:val="8A90F197F08043C38C23FFC54A4342E9"/>
                        </w:placeholder>
                        <w:text/>
                      </w:sdtPr>
                      <w:sdtEndPr/>
                      <w:sdtContent>
                        <w:r w:rsidR="00B3428B">
                          <w:t>806</w:t>
                        </w:r>
                      </w:sdtContent>
                    </w:sdt>
                  </w:p>
                </w:txbxContent>
              </v:textbox>
              <w10:wrap anchorx="page"/>
            </v:shape>
          </w:pict>
        </mc:Fallback>
      </mc:AlternateContent>
    </w:r>
  </w:p>
  <w:p w14:paraId="131E6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033C" w14:textId="77777777" w:rsidR="00262EA3" w:rsidRDefault="00262EA3" w:rsidP="008563AC">
    <w:pPr>
      <w:jc w:val="right"/>
    </w:pPr>
  </w:p>
  <w:p w14:paraId="1306E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7BD0" w14:textId="77777777" w:rsidR="00262EA3" w:rsidRDefault="00FF1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CCCC2" wp14:editId="2E480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BCBEE" w14:textId="1EABD0AC" w:rsidR="00262EA3" w:rsidRDefault="00FF11CE" w:rsidP="00A314CF">
    <w:pPr>
      <w:pStyle w:val="FSHNormal"/>
      <w:spacing w:before="40"/>
    </w:pPr>
    <w:sdt>
      <w:sdtPr>
        <w:alias w:val="CC_Noformat_Motionstyp"/>
        <w:tag w:val="CC_Noformat_Motionstyp"/>
        <w:id w:val="1162973129"/>
        <w:lock w:val="sdtContentLocked"/>
        <w15:appearance w15:val="hidden"/>
        <w:text/>
      </w:sdtPr>
      <w:sdtEndPr/>
      <w:sdtContent>
        <w:r w:rsidR="00E50D84">
          <w:t>Enskild motion</w:t>
        </w:r>
      </w:sdtContent>
    </w:sdt>
    <w:r w:rsidR="00821B36">
      <w:t xml:space="preserve"> </w:t>
    </w:r>
    <w:sdt>
      <w:sdtPr>
        <w:alias w:val="CC_Noformat_Partikod"/>
        <w:tag w:val="CC_Noformat_Partikod"/>
        <w:id w:val="1471015553"/>
        <w:text/>
      </w:sdtPr>
      <w:sdtEndPr/>
      <w:sdtContent>
        <w:r w:rsidR="00B3428B">
          <w:t>S</w:t>
        </w:r>
      </w:sdtContent>
    </w:sdt>
    <w:sdt>
      <w:sdtPr>
        <w:alias w:val="CC_Noformat_Partinummer"/>
        <w:tag w:val="CC_Noformat_Partinummer"/>
        <w:id w:val="-2014525982"/>
        <w:text/>
      </w:sdtPr>
      <w:sdtEndPr/>
      <w:sdtContent>
        <w:r w:rsidR="00B3428B">
          <w:t>806</w:t>
        </w:r>
      </w:sdtContent>
    </w:sdt>
  </w:p>
  <w:p w14:paraId="121B3C7C" w14:textId="77777777" w:rsidR="00262EA3" w:rsidRPr="008227B3" w:rsidRDefault="00FF1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C1E6A" w14:textId="29F34AAD" w:rsidR="00262EA3" w:rsidRPr="008227B3" w:rsidRDefault="00FF11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D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D84">
          <w:t>:1230</w:t>
        </w:r>
      </w:sdtContent>
    </w:sdt>
  </w:p>
  <w:p w14:paraId="32579948" w14:textId="42A007A0" w:rsidR="00262EA3" w:rsidRDefault="00FF11CE" w:rsidP="00E03A3D">
    <w:pPr>
      <w:pStyle w:val="Motionr"/>
    </w:pPr>
    <w:sdt>
      <w:sdtPr>
        <w:alias w:val="CC_Noformat_Avtext"/>
        <w:tag w:val="CC_Noformat_Avtext"/>
        <w:id w:val="-2020768203"/>
        <w:lock w:val="sdtContentLocked"/>
        <w:placeholder>
          <w:docPart w:val="7E1043D403CD4D438173528476B26F1F"/>
        </w:placeholder>
        <w15:appearance w15:val="hidden"/>
        <w:text/>
      </w:sdtPr>
      <w:sdtEndPr/>
      <w:sdtContent>
        <w:r w:rsidR="00E50D84">
          <w:t>av Erik Ezelius (S)</w:t>
        </w:r>
      </w:sdtContent>
    </w:sdt>
  </w:p>
  <w:sdt>
    <w:sdtPr>
      <w:alias w:val="CC_Noformat_Rubtext"/>
      <w:tag w:val="CC_Noformat_Rubtext"/>
      <w:id w:val="-218060500"/>
      <w:lock w:val="sdtLocked"/>
      <w:placeholder>
        <w:docPart w:val="8A90F197F08043C38C23FFC54A4342E9"/>
      </w:placeholder>
      <w:text/>
    </w:sdtPr>
    <w:sdtEndPr/>
    <w:sdtContent>
      <w:p w14:paraId="65A031A6" w14:textId="11F926F3" w:rsidR="00262EA3" w:rsidRDefault="00B3428B" w:rsidP="00283E0F">
        <w:pPr>
          <w:pStyle w:val="FSHRub2"/>
        </w:pPr>
        <w:r>
          <w:t>Västsvensk industri</w:t>
        </w:r>
      </w:p>
    </w:sdtContent>
  </w:sdt>
  <w:sdt>
    <w:sdtPr>
      <w:alias w:val="CC_Boilerplate_3"/>
      <w:tag w:val="CC_Boilerplate_3"/>
      <w:id w:val="1606463544"/>
      <w:lock w:val="sdtContentLocked"/>
      <w15:appearance w15:val="hidden"/>
      <w:text w:multiLine="1"/>
    </w:sdtPr>
    <w:sdtEndPr/>
    <w:sdtContent>
      <w:p w14:paraId="4D9DA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2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8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5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9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8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D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C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E3277"/>
  <w15:chartTrackingRefBased/>
  <w15:docId w15:val="{58E633CD-DA15-4466-9E3B-1560476B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60056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0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2CAB9869431DB0E4D3369967205C"/>
        <w:category>
          <w:name w:val="Allmänt"/>
          <w:gallery w:val="placeholder"/>
        </w:category>
        <w:types>
          <w:type w:val="bbPlcHdr"/>
        </w:types>
        <w:behaviors>
          <w:behavior w:val="content"/>
        </w:behaviors>
        <w:guid w:val="{3A265BFA-4502-4A2E-87D7-23A7AEA8FEBB}"/>
      </w:docPartPr>
      <w:docPartBody>
        <w:p w:rsidR="00186F17" w:rsidRDefault="00186F17">
          <w:pPr>
            <w:pStyle w:val="95792CAB9869431DB0E4D3369967205C"/>
          </w:pPr>
          <w:r w:rsidRPr="005A0A93">
            <w:rPr>
              <w:rStyle w:val="Platshllartext"/>
            </w:rPr>
            <w:t>Förslag till riksdagsbeslut</w:t>
          </w:r>
        </w:p>
      </w:docPartBody>
    </w:docPart>
    <w:docPart>
      <w:docPartPr>
        <w:name w:val="5D0F2AA743FB46728EA7E1845A19DA14"/>
        <w:category>
          <w:name w:val="Allmänt"/>
          <w:gallery w:val="placeholder"/>
        </w:category>
        <w:types>
          <w:type w:val="bbPlcHdr"/>
        </w:types>
        <w:behaviors>
          <w:behavior w:val="content"/>
        </w:behaviors>
        <w:guid w:val="{B73703C4-309B-4012-92B2-F27F71B8CCA2}"/>
      </w:docPartPr>
      <w:docPartBody>
        <w:p w:rsidR="00186F17" w:rsidRDefault="00186F17">
          <w:pPr>
            <w:pStyle w:val="5D0F2AA743FB46728EA7E1845A19DA14"/>
          </w:pPr>
          <w:r w:rsidRPr="005A0A93">
            <w:rPr>
              <w:rStyle w:val="Platshllartext"/>
            </w:rPr>
            <w:t>Motivering</w:t>
          </w:r>
        </w:p>
      </w:docPartBody>
    </w:docPart>
    <w:docPart>
      <w:docPartPr>
        <w:name w:val="7E1043D403CD4D438173528476B26F1F"/>
        <w:category>
          <w:name w:val="Allmänt"/>
          <w:gallery w:val="placeholder"/>
        </w:category>
        <w:types>
          <w:type w:val="bbPlcHdr"/>
        </w:types>
        <w:behaviors>
          <w:behavior w:val="content"/>
        </w:behaviors>
        <w:guid w:val="{B14382BE-8E15-488A-9D43-8530D5EA4040}"/>
      </w:docPartPr>
      <w:docPartBody>
        <w:p w:rsidR="00186F17" w:rsidRDefault="00186F17">
          <w:pPr>
            <w:pStyle w:val="7E1043D403CD4D438173528476B26F1F"/>
          </w:pPr>
          <w:r>
            <w:rPr>
              <w:rStyle w:val="Platshllartext"/>
            </w:rPr>
            <w:t xml:space="preserve"> </w:t>
          </w:r>
        </w:p>
      </w:docPartBody>
    </w:docPart>
    <w:docPart>
      <w:docPartPr>
        <w:name w:val="8A90F197F08043C38C23FFC54A4342E9"/>
        <w:category>
          <w:name w:val="Allmänt"/>
          <w:gallery w:val="placeholder"/>
        </w:category>
        <w:types>
          <w:type w:val="bbPlcHdr"/>
        </w:types>
        <w:behaviors>
          <w:behavior w:val="content"/>
        </w:behaviors>
        <w:guid w:val="{7D1AACBC-924E-4D69-90AF-6C0FE8BE230A}"/>
      </w:docPartPr>
      <w:docPartBody>
        <w:p w:rsidR="00186F17" w:rsidRDefault="00186F17">
          <w:pPr>
            <w:pStyle w:val="8A90F197F08043C38C23FFC54A4342E9"/>
          </w:pPr>
          <w:r>
            <w:t xml:space="preserve"> </w:t>
          </w:r>
        </w:p>
      </w:docPartBody>
    </w:docPart>
    <w:docPart>
      <w:docPartPr>
        <w:name w:val="D76A327C76B7489AA7955572F3A34FD4"/>
        <w:category>
          <w:name w:val="Allmänt"/>
          <w:gallery w:val="placeholder"/>
        </w:category>
        <w:types>
          <w:type w:val="bbPlcHdr"/>
        </w:types>
        <w:behaviors>
          <w:behavior w:val="content"/>
        </w:behaviors>
        <w:guid w:val="{003C8ACC-98DD-43C4-8316-F92C9CD55F4E}"/>
      </w:docPartPr>
      <w:docPartBody>
        <w:p w:rsidR="006D0F86" w:rsidRDefault="006D0F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17"/>
    <w:rsid w:val="00186F17"/>
    <w:rsid w:val="006D0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92CAB9869431DB0E4D3369967205C">
    <w:name w:val="95792CAB9869431DB0E4D3369967205C"/>
  </w:style>
  <w:style w:type="paragraph" w:customStyle="1" w:styleId="5D0F2AA743FB46728EA7E1845A19DA14">
    <w:name w:val="5D0F2AA743FB46728EA7E1845A19DA14"/>
  </w:style>
  <w:style w:type="paragraph" w:customStyle="1" w:styleId="7E1043D403CD4D438173528476B26F1F">
    <w:name w:val="7E1043D403CD4D438173528476B26F1F"/>
  </w:style>
  <w:style w:type="paragraph" w:customStyle="1" w:styleId="8A90F197F08043C38C23FFC54A4342E9">
    <w:name w:val="8A90F197F08043C38C23FFC54A434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F081E-ECD9-4A27-BF2F-8EF1253A0AF7}"/>
</file>

<file path=customXml/itemProps2.xml><?xml version="1.0" encoding="utf-8"?>
<ds:datastoreItem xmlns:ds="http://schemas.openxmlformats.org/officeDocument/2006/customXml" ds:itemID="{0D7E700F-05C9-4970-AD05-D5ED981F5944}"/>
</file>

<file path=customXml/itemProps3.xml><?xml version="1.0" encoding="utf-8"?>
<ds:datastoreItem xmlns:ds="http://schemas.openxmlformats.org/officeDocument/2006/customXml" ds:itemID="{1EB7EBC0-B6D3-4EF1-8892-827C692117B3}"/>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2893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S806 Västsvensk industri</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