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3348" w:rsidRDefault="00661FA7" w14:paraId="6B6E8717" w14:textId="77777777">
      <w:pPr>
        <w:pStyle w:val="RubrikFrslagTIllRiksdagsbeslut"/>
      </w:pPr>
      <w:sdt>
        <w:sdtPr>
          <w:alias w:val="CC_Boilerplate_4"/>
          <w:tag w:val="CC_Boilerplate_4"/>
          <w:id w:val="-1644581176"/>
          <w:lock w:val="sdtContentLocked"/>
          <w:placeholder>
            <w:docPart w:val="97F9EAEB300A4DEBA7C08BAE05C4F005"/>
          </w:placeholder>
          <w:text/>
        </w:sdtPr>
        <w:sdtEndPr/>
        <w:sdtContent>
          <w:r w:rsidRPr="009B062B" w:rsidR="00AF30DD">
            <w:t>Förslag till riksdagsbeslut</w:t>
          </w:r>
        </w:sdtContent>
      </w:sdt>
      <w:bookmarkEnd w:id="0"/>
      <w:bookmarkEnd w:id="1"/>
    </w:p>
    <w:sdt>
      <w:sdtPr>
        <w:alias w:val="Yrkande 1"/>
        <w:tag w:val="85807af3-da13-4dab-b5e7-89f3166be3be"/>
        <w:id w:val="-1455563740"/>
        <w:lock w:val="sdtLocked"/>
      </w:sdtPr>
      <w:sdtEndPr/>
      <w:sdtContent>
        <w:p w:rsidR="000827BE" w:rsidRDefault="00145031" w14:paraId="598F4050" w14:textId="77777777">
          <w:pPr>
            <w:pStyle w:val="Frslagstext"/>
          </w:pPr>
          <w:r>
            <w:t>Riksdagen ställer sig bakom det som anförs i motionen om översyn av plan- och bygglagen för att ersätta bygglovsplikt med anmälningsplikt inom planlagda campingområden och tillkännager detta för regeringen.</w:t>
          </w:r>
        </w:p>
      </w:sdtContent>
    </w:sdt>
    <w:sdt>
      <w:sdtPr>
        <w:alias w:val="Yrkande 2"/>
        <w:tag w:val="f2f140ae-4f38-4a18-ad85-3fce916f2425"/>
        <w:id w:val="-1556150199"/>
        <w:lock w:val="sdtLocked"/>
      </w:sdtPr>
      <w:sdtEndPr/>
      <w:sdtContent>
        <w:p w:rsidR="000827BE" w:rsidRDefault="00145031" w14:paraId="5FA4D584" w14:textId="77777777">
          <w:pPr>
            <w:pStyle w:val="Frslagstext"/>
          </w:pPr>
          <w:r>
            <w:t>Riksdagen ställer sig bakom det som anförs i motionen om att undanröja problematiken med besittningsskydd inom campingverksamhet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E947BFBE9D43DCA563BC95FD8A621D"/>
        </w:placeholder>
        <w:text/>
      </w:sdtPr>
      <w:sdtEndPr/>
      <w:sdtContent>
        <w:p w:rsidRPr="009B062B" w:rsidR="006D79C9" w:rsidP="00333E95" w:rsidRDefault="006D79C9" w14:paraId="09E2D215" w14:textId="77777777">
          <w:pPr>
            <w:pStyle w:val="Rubrik1"/>
          </w:pPr>
          <w:r>
            <w:t>Motivering</w:t>
          </w:r>
        </w:p>
      </w:sdtContent>
    </w:sdt>
    <w:bookmarkEnd w:displacedByCustomXml="prev" w:id="3"/>
    <w:bookmarkEnd w:displacedByCustomXml="prev" w:id="4"/>
    <w:p w:rsidR="007C5C74" w:rsidP="007C5C74" w:rsidRDefault="007C5C74" w14:paraId="695D76B6" w14:textId="2D8D5FFC">
      <w:pPr>
        <w:pStyle w:val="Normalutanindragellerluft"/>
      </w:pPr>
      <w:r>
        <w:t>Enligt gällande bestämmelser i plan- och bygglagen (PBL) krävs bygglov för att anordna, inrätta, uppföra, flytta eller väsentligt ändra en campingplats</w:t>
      </w:r>
      <w:r w:rsidR="0009183F">
        <w:t xml:space="preserve"> </w:t>
      </w:r>
      <w:r w:rsidRPr="0009183F" w:rsidR="0009183F">
        <w:t>(PBF 6</w:t>
      </w:r>
      <w:r w:rsidR="00145031">
        <w:t> </w:t>
      </w:r>
      <w:r w:rsidRPr="0009183F" w:rsidR="0009183F">
        <w:t>kap. 1</w:t>
      </w:r>
      <w:r w:rsidR="00145031">
        <w:t> </w:t>
      </w:r>
      <w:r w:rsidRPr="0009183F" w:rsidR="0009183F">
        <w:t>§)</w:t>
      </w:r>
      <w:r>
        <w:t>. Därutöver omfattas campingplatser av de allmänna bygglovsreglerna</w:t>
      </w:r>
      <w:r w:rsidR="00D03B81">
        <w:t xml:space="preserve"> som gäller byggnader och anläggningar</w:t>
      </w:r>
      <w:r>
        <w:t>.</w:t>
      </w:r>
    </w:p>
    <w:p w:rsidR="007C5C74" w:rsidP="00B57807" w:rsidRDefault="007C5C74" w14:paraId="36E357DE" w14:textId="1E0372EA">
      <w:r>
        <w:t>I praktiken innebär detta att bland annat säsongsuppställda husvagnar, husbilar och villavagnar anses vara byggnader om de står kvar längre än en normal semesterperiod, vilken kommuner vanligen tolkar till 5</w:t>
      </w:r>
      <w:r w:rsidR="00145031">
        <w:t>–</w:t>
      </w:r>
      <w:r>
        <w:t>6</w:t>
      </w:r>
      <w:r w:rsidR="00145031">
        <w:t> </w:t>
      </w:r>
      <w:r>
        <w:t>veckor. Efter denna tid krävs bygglov. Campingföretag måste dessutom söka bygglov för exempelvis stugor, servicebyggnader och fritidsanläggningar. Tillämpningen varierar stort mellan olika kommuner, vilket skapar en osäker och oförutsägbar situation både för campinggäster och för de företag som driver verksamheterna.</w:t>
      </w:r>
    </w:p>
    <w:p w:rsidR="007C5C74" w:rsidP="00B57807" w:rsidRDefault="007C5C74" w14:paraId="2BE3A406" w14:textId="325B71A9">
      <w:r>
        <w:t>Campingbranschen har utvecklats kraftigt och är idag en central del av svensk besöksnäring, med omkring 1</w:t>
      </w:r>
      <w:r w:rsidR="00145031">
        <w:t> </w:t>
      </w:r>
      <w:r>
        <w:t>miljon gäster årligen och över 11</w:t>
      </w:r>
      <w:r w:rsidR="00145031">
        <w:t> </w:t>
      </w:r>
      <w:r>
        <w:t>000 stugor på landets campingplatser. Många anläggningar erbjuder dessutom moderna boendeformer såsom glamping, villavagnar och bed</w:t>
      </w:r>
      <w:r w:rsidR="00145031">
        <w:t> </w:t>
      </w:r>
      <w:r>
        <w:t>&amp;</w:t>
      </w:r>
      <w:r w:rsidR="00145031">
        <w:t> </w:t>
      </w:r>
      <w:r>
        <w:t xml:space="preserve">breakfast, och kompletteras ofta med olika typer av byggnader för service och fritid. För att möjliggöra denna utveckling behövs en </w:t>
      </w:r>
      <w:r>
        <w:lastRenderedPageBreak/>
        <w:t>lagstiftning som ger campingplatserna flexibilitet att anpassa sina områden efter gästernas behov och efterfrågan.</w:t>
      </w:r>
    </w:p>
    <w:p w:rsidR="007C5C74" w:rsidP="00B57807" w:rsidRDefault="007C5C74" w14:paraId="590ED000" w14:textId="712EA581">
      <w:r>
        <w:t>Det nuvarande regelverket riskerar att hämma utvecklingen, äventyra möjligheten till säsongsboende för turister och försvåra campingföretagens investeringar. Att camping</w:t>
      </w:r>
      <w:r w:rsidR="00B57807">
        <w:softHyphen/>
      </w:r>
      <w:r>
        <w:t>företag måste söka bygglov för varje förändring inom ett redan planlagt område är en administrativ börda som inte står i proportion till nyttan. I stället bör det vara tillräckligt att ersätta bygglovsplikten med en anmälningsplikt inom områden som är planlagda för campingverksamhet. Detta undantag kan begränsas till byggnader och anläggningar som uppförs för campingändamål eller som är förenliga med campingplatsens syfte.</w:t>
      </w:r>
    </w:p>
    <w:p w:rsidR="007C5C74" w:rsidP="00B57807" w:rsidRDefault="007C5C74" w14:paraId="634D8E21" w14:textId="379CFB76">
      <w:r>
        <w:t>Ett annat problem är frågan om besittningsskydd. För villavagnar och liknande boendeformer som står kvar under längre tid kan besittningsskydd uppstå, vilket för</w:t>
      </w:r>
      <w:r w:rsidR="00B57807">
        <w:softHyphen/>
      </w:r>
      <w:r>
        <w:t>svårar för campingföretagen att bedriva sin verksamhet. Dessa byggnader bör kunna regleras på samma sätt som annat nyttjande inom campingområdet utan att besittnings</w:t>
      </w:r>
      <w:r w:rsidR="00B57807">
        <w:softHyphen/>
      </w:r>
      <w:r>
        <w:t>skydd uppstår.</w:t>
      </w:r>
    </w:p>
    <w:p w:rsidR="007C5C74" w:rsidP="00B57807" w:rsidRDefault="00FB37CC" w14:paraId="4317D5D0" w14:textId="3852FB18">
      <w:r>
        <w:t>Just nu genomför r</w:t>
      </w:r>
      <w:r w:rsidR="007C5C74">
        <w:t>egeringen tillsammans med Sverigedemokraterna den största förenklingen av bygglovsregler på 15 år. Denna reform är mycket angelägen för att minska regelbördan, korta handläggningstider och skapa större förutsägbarhet i bygglovsprocesserna. Reformen omfattar dock inte campingplatser, vilket gör det nödvändigt med särskilda förändringar för denna viktiga del av svensk besöksnäring.</w:t>
      </w:r>
    </w:p>
    <w:sdt>
      <w:sdtPr>
        <w:rPr>
          <w:i/>
          <w:noProof/>
        </w:rPr>
        <w:alias w:val="CC_Underskrifter"/>
        <w:tag w:val="CC_Underskrifter"/>
        <w:id w:val="583496634"/>
        <w:lock w:val="sdtContentLocked"/>
        <w:placeholder>
          <w:docPart w:val="E0AAB02303B049F3AB60DA46BE59ABA6"/>
        </w:placeholder>
      </w:sdtPr>
      <w:sdtEndPr/>
      <w:sdtContent>
        <w:p w:rsidR="001E3348" w:rsidP="00437E57" w:rsidRDefault="001E3348" w14:paraId="4E9D146E" w14:textId="77777777"/>
        <w:p w:rsidRPr="008E0FE2" w:rsidR="001E3348" w:rsidP="00437E57" w:rsidRDefault="00661FA7" w14:paraId="14A6C3BA" w14:textId="2049B644"/>
      </w:sdtContent>
    </w:sdt>
    <w:tbl>
      <w:tblPr>
        <w:tblW w:w="5000" w:type="pct"/>
        <w:tblLook w:val="04A0" w:firstRow="1" w:lastRow="0" w:firstColumn="1" w:lastColumn="0" w:noHBand="0" w:noVBand="1"/>
        <w:tblCaption w:val="underskrifter"/>
      </w:tblPr>
      <w:tblGrid>
        <w:gridCol w:w="4252"/>
        <w:gridCol w:w="4252"/>
      </w:tblGrid>
      <w:tr w:rsidR="000827BE" w14:paraId="7EAA5C59" w14:textId="77777777">
        <w:trPr>
          <w:cantSplit/>
        </w:trPr>
        <w:tc>
          <w:tcPr>
            <w:tcW w:w="50" w:type="pct"/>
            <w:vAlign w:val="bottom"/>
          </w:tcPr>
          <w:p w:rsidR="000827BE" w:rsidRDefault="00145031" w14:paraId="0CF0B22D" w14:textId="77777777">
            <w:pPr>
              <w:pStyle w:val="Underskrifter"/>
              <w:spacing w:after="0"/>
            </w:pPr>
            <w:r>
              <w:t>Thomas Morell (SD)</w:t>
            </w:r>
          </w:p>
        </w:tc>
        <w:tc>
          <w:tcPr>
            <w:tcW w:w="50" w:type="pct"/>
            <w:vAlign w:val="bottom"/>
          </w:tcPr>
          <w:p w:rsidR="000827BE" w:rsidRDefault="00145031" w14:paraId="08F01D8D" w14:textId="77777777">
            <w:pPr>
              <w:pStyle w:val="Underskrifter"/>
              <w:spacing w:after="0"/>
            </w:pPr>
            <w:r>
              <w:t>Eric Palmqvist (SD)</w:t>
            </w:r>
          </w:p>
        </w:tc>
      </w:tr>
    </w:tbl>
    <w:p w:rsidRPr="008E0FE2" w:rsidR="004801AC" w:rsidP="00AC0003" w:rsidRDefault="004801AC" w14:paraId="21316BB4" w14:textId="5CAF79A1">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ED06B" w14:textId="77777777" w:rsidR="00E274A9" w:rsidRDefault="00E274A9" w:rsidP="000C1CAD">
      <w:pPr>
        <w:spacing w:line="240" w:lineRule="auto"/>
      </w:pPr>
      <w:r>
        <w:separator/>
      </w:r>
    </w:p>
  </w:endnote>
  <w:endnote w:type="continuationSeparator" w:id="0">
    <w:p w14:paraId="0763A2E6" w14:textId="77777777" w:rsidR="00E274A9" w:rsidRDefault="00E274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67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5E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9849" w14:textId="01110557" w:rsidR="00262EA3" w:rsidRPr="00437E57" w:rsidRDefault="00262EA3" w:rsidP="00437E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21676" w14:textId="77777777" w:rsidR="00E274A9" w:rsidRDefault="00E274A9" w:rsidP="000C1CAD">
      <w:pPr>
        <w:spacing w:line="240" w:lineRule="auto"/>
      </w:pPr>
      <w:r>
        <w:separator/>
      </w:r>
    </w:p>
  </w:footnote>
  <w:footnote w:type="continuationSeparator" w:id="0">
    <w:p w14:paraId="2085410D" w14:textId="77777777" w:rsidR="00E274A9" w:rsidRDefault="00E274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5F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69BF58" wp14:editId="12DE4B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FA3A81" w14:textId="132FD11C" w:rsidR="00262EA3" w:rsidRDefault="00661FA7" w:rsidP="008103B5">
                          <w:pPr>
                            <w:jc w:val="right"/>
                          </w:pPr>
                          <w:sdt>
                            <w:sdtPr>
                              <w:alias w:val="CC_Noformat_Partikod"/>
                              <w:tag w:val="CC_Noformat_Partikod"/>
                              <w:id w:val="-53464382"/>
                              <w:placeholder>
                                <w:docPart w:val="4DEC6085B2D548E2952617F47755E515"/>
                              </w:placeholder>
                              <w:text/>
                            </w:sdtPr>
                            <w:sdtEndPr/>
                            <w:sdtContent>
                              <w:r w:rsidR="008F5DDE">
                                <w:t>SD</w:t>
                              </w:r>
                            </w:sdtContent>
                          </w:sdt>
                          <w:sdt>
                            <w:sdtPr>
                              <w:alias w:val="CC_Noformat_Partinummer"/>
                              <w:tag w:val="CC_Noformat_Partinummer"/>
                              <w:id w:val="-1709555926"/>
                              <w:placeholder>
                                <w:docPart w:val="4BFAA4365CCA4B2A90A3691F15ABCF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69BF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FA3A81" w14:textId="132FD11C" w:rsidR="00262EA3" w:rsidRDefault="00661FA7" w:rsidP="008103B5">
                    <w:pPr>
                      <w:jc w:val="right"/>
                    </w:pPr>
                    <w:sdt>
                      <w:sdtPr>
                        <w:alias w:val="CC_Noformat_Partikod"/>
                        <w:tag w:val="CC_Noformat_Partikod"/>
                        <w:id w:val="-53464382"/>
                        <w:placeholder>
                          <w:docPart w:val="4DEC6085B2D548E2952617F47755E515"/>
                        </w:placeholder>
                        <w:text/>
                      </w:sdtPr>
                      <w:sdtEndPr/>
                      <w:sdtContent>
                        <w:r w:rsidR="008F5DDE">
                          <w:t>SD</w:t>
                        </w:r>
                      </w:sdtContent>
                    </w:sdt>
                    <w:sdt>
                      <w:sdtPr>
                        <w:alias w:val="CC_Noformat_Partinummer"/>
                        <w:tag w:val="CC_Noformat_Partinummer"/>
                        <w:id w:val="-1709555926"/>
                        <w:placeholder>
                          <w:docPart w:val="4BFAA4365CCA4B2A90A3691F15ABCFE1"/>
                        </w:placeholder>
                        <w:showingPlcHdr/>
                        <w:text/>
                      </w:sdtPr>
                      <w:sdtEndPr/>
                      <w:sdtContent>
                        <w:r w:rsidR="00262EA3">
                          <w:t xml:space="preserve"> </w:t>
                        </w:r>
                      </w:sdtContent>
                    </w:sdt>
                  </w:p>
                </w:txbxContent>
              </v:textbox>
              <w10:wrap anchorx="page"/>
            </v:shape>
          </w:pict>
        </mc:Fallback>
      </mc:AlternateContent>
    </w:r>
  </w:p>
  <w:p w14:paraId="4C575A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0A90" w14:textId="77777777" w:rsidR="00262EA3" w:rsidRDefault="00262EA3" w:rsidP="008563AC">
    <w:pPr>
      <w:jc w:val="right"/>
    </w:pPr>
  </w:p>
  <w:p w14:paraId="6FB6F0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A179" w14:textId="77777777" w:rsidR="00262EA3" w:rsidRDefault="00661F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104BC6" wp14:editId="0D37CE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B15E58" w14:textId="3E80E317" w:rsidR="00262EA3" w:rsidRDefault="00661FA7" w:rsidP="00A314CF">
    <w:pPr>
      <w:pStyle w:val="FSHNormal"/>
      <w:spacing w:before="40"/>
    </w:pPr>
    <w:sdt>
      <w:sdtPr>
        <w:alias w:val="CC_Noformat_Motionstyp"/>
        <w:tag w:val="CC_Noformat_Motionstyp"/>
        <w:id w:val="1162973129"/>
        <w:lock w:val="sdtContentLocked"/>
        <w15:appearance w15:val="hidden"/>
        <w:text/>
      </w:sdtPr>
      <w:sdtEndPr/>
      <w:sdtContent>
        <w:r w:rsidR="00437E57">
          <w:t>Enskild motion</w:t>
        </w:r>
      </w:sdtContent>
    </w:sdt>
    <w:r w:rsidR="00821B36">
      <w:t xml:space="preserve"> </w:t>
    </w:r>
    <w:sdt>
      <w:sdtPr>
        <w:alias w:val="CC_Noformat_Partikod"/>
        <w:tag w:val="CC_Noformat_Partikod"/>
        <w:id w:val="1471015553"/>
        <w:text/>
      </w:sdtPr>
      <w:sdtEndPr/>
      <w:sdtContent>
        <w:r w:rsidR="008F5DDE">
          <w:t>SD</w:t>
        </w:r>
      </w:sdtContent>
    </w:sdt>
    <w:sdt>
      <w:sdtPr>
        <w:alias w:val="CC_Noformat_Partinummer"/>
        <w:tag w:val="CC_Noformat_Partinummer"/>
        <w:id w:val="-2014525982"/>
        <w:showingPlcHdr/>
        <w:text/>
      </w:sdtPr>
      <w:sdtEndPr/>
      <w:sdtContent>
        <w:r w:rsidR="00821B36">
          <w:t xml:space="preserve"> </w:t>
        </w:r>
      </w:sdtContent>
    </w:sdt>
  </w:p>
  <w:p w14:paraId="547D496F" w14:textId="77777777" w:rsidR="00262EA3" w:rsidRPr="008227B3" w:rsidRDefault="00661F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76FDA4" w14:textId="78AE4F2F" w:rsidR="00262EA3" w:rsidRPr="008227B3" w:rsidRDefault="00661FA7" w:rsidP="00B37A37">
    <w:pPr>
      <w:pStyle w:val="MotionTIllRiksdagen"/>
    </w:pPr>
    <w:sdt>
      <w:sdtPr>
        <w:rPr>
          <w:rStyle w:val="BeteckningChar"/>
        </w:rPr>
        <w:alias w:val="CC_Noformat_Riksmote"/>
        <w:tag w:val="CC_Noformat_Riksmote"/>
        <w:id w:val="1201050710"/>
        <w:lock w:val="sdtContentLocked"/>
        <w:placeholder>
          <w:docPart w:val="4B5183AD938E48AC8541F04D9B9CA1BA"/>
        </w:placeholder>
        <w15:appearance w15:val="hidden"/>
        <w:text/>
      </w:sdtPr>
      <w:sdtEndPr>
        <w:rPr>
          <w:rStyle w:val="Rubrik1Char"/>
          <w:rFonts w:asciiTheme="majorHAnsi" w:hAnsiTheme="majorHAnsi"/>
          <w:sz w:val="38"/>
        </w:rPr>
      </w:sdtEndPr>
      <w:sdtContent>
        <w:r w:rsidR="00437E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7E57">
          <w:t>:61</w:t>
        </w:r>
      </w:sdtContent>
    </w:sdt>
  </w:p>
  <w:p w14:paraId="20ED6003" w14:textId="6AC1FD0E" w:rsidR="00262EA3" w:rsidRDefault="00661FA7" w:rsidP="00E03A3D">
    <w:pPr>
      <w:pStyle w:val="Motionr"/>
    </w:pPr>
    <w:sdt>
      <w:sdtPr>
        <w:alias w:val="CC_Noformat_Avtext"/>
        <w:tag w:val="CC_Noformat_Avtext"/>
        <w:id w:val="-2020768203"/>
        <w:lock w:val="sdtContentLocked"/>
        <w:placeholder>
          <w:docPart w:val="4DEC6085B2D548E2952617F47755E515"/>
        </w:placeholder>
        <w15:appearance w15:val="hidden"/>
        <w:text/>
      </w:sdtPr>
      <w:sdtEndPr/>
      <w:sdtContent>
        <w:r w:rsidR="00437E57">
          <w:t>av Thomas Morell och Eric Palmqvist (båda SD)</w:t>
        </w:r>
      </w:sdtContent>
    </w:sdt>
  </w:p>
  <w:sdt>
    <w:sdtPr>
      <w:alias w:val="CC_Noformat_Rubtext"/>
      <w:tag w:val="CC_Noformat_Rubtext"/>
      <w:id w:val="-218060500"/>
      <w:lock w:val="sdtLocked"/>
      <w:placeholder>
        <w:docPart w:val="4BFAA4365CCA4B2A90A3691F15ABCFE1"/>
      </w:placeholder>
      <w:text/>
    </w:sdtPr>
    <w:sdtEndPr/>
    <w:sdtContent>
      <w:p w14:paraId="4D8907FD" w14:textId="7C5901A7" w:rsidR="00262EA3" w:rsidRDefault="005C63E7" w:rsidP="00283E0F">
        <w:pPr>
          <w:pStyle w:val="FSHRub2"/>
        </w:pPr>
        <w:r>
          <w:t>Lagändringar för att tillgodose campinganläggningars behov</w:t>
        </w:r>
      </w:p>
    </w:sdtContent>
  </w:sdt>
  <w:sdt>
    <w:sdtPr>
      <w:alias w:val="CC_Boilerplate_3"/>
      <w:tag w:val="CC_Boilerplate_3"/>
      <w:id w:val="1606463544"/>
      <w:lock w:val="sdtContentLocked"/>
      <w15:appearance w15:val="hidden"/>
      <w:text w:multiLine="1"/>
    </w:sdtPr>
    <w:sdtEndPr/>
    <w:sdtContent>
      <w:p w14:paraId="1D0457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0A404FF"/>
    <w:multiLevelType w:val="hybridMultilevel"/>
    <w:tmpl w:val="B6265A6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5D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7B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83F"/>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031"/>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48"/>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4B9"/>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57"/>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A09"/>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557"/>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861"/>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3E7"/>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FA7"/>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203"/>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A85"/>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CC3"/>
    <w:rsid w:val="007A2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C74"/>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4E5"/>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8CD"/>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DDE"/>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BC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66"/>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BD0"/>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0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E5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9C"/>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807"/>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115"/>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689"/>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B81"/>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4A9"/>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0CB"/>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B83"/>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7CC"/>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D8D"/>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F29C98"/>
  <w15:chartTrackingRefBased/>
  <w15:docId w15:val="{DAAB53B3-3E2D-4835-8962-660FE0F9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F9EAEB300A4DEBA7C08BAE05C4F005"/>
        <w:category>
          <w:name w:val="Allmänt"/>
          <w:gallery w:val="placeholder"/>
        </w:category>
        <w:types>
          <w:type w:val="bbPlcHdr"/>
        </w:types>
        <w:behaviors>
          <w:behavior w:val="content"/>
        </w:behaviors>
        <w:guid w:val="{11892836-7D12-45BB-AC07-C1D9BFA7B72F}"/>
      </w:docPartPr>
      <w:docPartBody>
        <w:p w:rsidR="0018282D" w:rsidRDefault="0005764F">
          <w:pPr>
            <w:pStyle w:val="97F9EAEB300A4DEBA7C08BAE05C4F005"/>
          </w:pPr>
          <w:r w:rsidRPr="005A0A93">
            <w:rPr>
              <w:rStyle w:val="Platshllartext"/>
            </w:rPr>
            <w:t>Förslag till riksdagsbeslut</w:t>
          </w:r>
        </w:p>
      </w:docPartBody>
    </w:docPart>
    <w:docPart>
      <w:docPartPr>
        <w:name w:val="AEE947BFBE9D43DCA563BC95FD8A621D"/>
        <w:category>
          <w:name w:val="Allmänt"/>
          <w:gallery w:val="placeholder"/>
        </w:category>
        <w:types>
          <w:type w:val="bbPlcHdr"/>
        </w:types>
        <w:behaviors>
          <w:behavior w:val="content"/>
        </w:behaviors>
        <w:guid w:val="{3C93C19B-ABE5-4A93-8602-051378C4D26A}"/>
      </w:docPartPr>
      <w:docPartBody>
        <w:p w:rsidR="0018282D" w:rsidRDefault="0005764F">
          <w:pPr>
            <w:pStyle w:val="AEE947BFBE9D43DCA563BC95FD8A621D"/>
          </w:pPr>
          <w:r w:rsidRPr="005A0A93">
            <w:rPr>
              <w:rStyle w:val="Platshllartext"/>
            </w:rPr>
            <w:t>Motivering</w:t>
          </w:r>
        </w:p>
      </w:docPartBody>
    </w:docPart>
    <w:docPart>
      <w:docPartPr>
        <w:name w:val="4DEC6085B2D548E2952617F47755E515"/>
        <w:category>
          <w:name w:val="Allmänt"/>
          <w:gallery w:val="placeholder"/>
        </w:category>
        <w:types>
          <w:type w:val="bbPlcHdr"/>
        </w:types>
        <w:behaviors>
          <w:behavior w:val="content"/>
        </w:behaviors>
        <w:guid w:val="{3976F610-50A8-4D40-A15F-8F97CA16768E}"/>
      </w:docPartPr>
      <w:docPartBody>
        <w:p w:rsidR="0018282D" w:rsidRDefault="0005764F">
          <w:pPr>
            <w:pStyle w:val="4DEC6085B2D548E2952617F47755E515"/>
          </w:pPr>
          <w:r>
            <w:rPr>
              <w:rStyle w:val="Platshllartext"/>
            </w:rPr>
            <w:t xml:space="preserve"> </w:t>
          </w:r>
        </w:p>
      </w:docPartBody>
    </w:docPart>
    <w:docPart>
      <w:docPartPr>
        <w:name w:val="4BFAA4365CCA4B2A90A3691F15ABCFE1"/>
        <w:category>
          <w:name w:val="Allmänt"/>
          <w:gallery w:val="placeholder"/>
        </w:category>
        <w:types>
          <w:type w:val="bbPlcHdr"/>
        </w:types>
        <w:behaviors>
          <w:behavior w:val="content"/>
        </w:behaviors>
        <w:guid w:val="{0449158E-1E1D-487A-BFFC-9FA4352B06F8}"/>
      </w:docPartPr>
      <w:docPartBody>
        <w:p w:rsidR="0018282D" w:rsidRDefault="0005764F">
          <w:pPr>
            <w:pStyle w:val="4BFAA4365CCA4B2A90A3691F15ABCFE1"/>
          </w:pPr>
          <w:r>
            <w:t xml:space="preserve"> </w:t>
          </w:r>
        </w:p>
      </w:docPartBody>
    </w:docPart>
    <w:docPart>
      <w:docPartPr>
        <w:name w:val="4B5183AD938E48AC8541F04D9B9CA1BA"/>
        <w:category>
          <w:name w:val="Allmänt"/>
          <w:gallery w:val="placeholder"/>
        </w:category>
        <w:types>
          <w:type w:val="bbPlcHdr"/>
        </w:types>
        <w:behaviors>
          <w:behavior w:val="content"/>
        </w:behaviors>
        <w:guid w:val="{17BFC2CE-376E-43D6-BFFE-4A05D163A9A4}"/>
      </w:docPartPr>
      <w:docPartBody>
        <w:p w:rsidR="0018282D" w:rsidRDefault="00D57195" w:rsidP="00D57195">
          <w:pPr>
            <w:pStyle w:val="4B5183AD938E48AC8541F04D9B9CA1BA"/>
          </w:pPr>
          <w:r w:rsidRPr="00F525BE">
            <w:rPr>
              <w:rStyle w:val="Platshllartext"/>
            </w:rPr>
            <w:t>[ange din text här]</w:t>
          </w:r>
        </w:p>
      </w:docPartBody>
    </w:docPart>
    <w:docPart>
      <w:docPartPr>
        <w:name w:val="E0AAB02303B049F3AB60DA46BE59ABA6"/>
        <w:category>
          <w:name w:val="Allmänt"/>
          <w:gallery w:val="placeholder"/>
        </w:category>
        <w:types>
          <w:type w:val="bbPlcHdr"/>
        </w:types>
        <w:behaviors>
          <w:behavior w:val="content"/>
        </w:behaviors>
        <w:guid w:val="{E3233B30-2802-477C-A238-4B043C2722EF}"/>
      </w:docPartPr>
      <w:docPartBody>
        <w:p w:rsidR="000818E0" w:rsidRDefault="000818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95"/>
    <w:rsid w:val="0005764F"/>
    <w:rsid w:val="000818E0"/>
    <w:rsid w:val="0018282D"/>
    <w:rsid w:val="003575DE"/>
    <w:rsid w:val="00921C6E"/>
    <w:rsid w:val="00D57195"/>
    <w:rsid w:val="00F472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7195"/>
    <w:rPr>
      <w:color w:val="F4B083" w:themeColor="accent2" w:themeTint="99"/>
    </w:rPr>
  </w:style>
  <w:style w:type="paragraph" w:customStyle="1" w:styleId="97F9EAEB300A4DEBA7C08BAE05C4F005">
    <w:name w:val="97F9EAEB300A4DEBA7C08BAE05C4F005"/>
  </w:style>
  <w:style w:type="paragraph" w:customStyle="1" w:styleId="AEE947BFBE9D43DCA563BC95FD8A621D">
    <w:name w:val="AEE947BFBE9D43DCA563BC95FD8A621D"/>
  </w:style>
  <w:style w:type="paragraph" w:customStyle="1" w:styleId="4DEC6085B2D548E2952617F47755E515">
    <w:name w:val="4DEC6085B2D548E2952617F47755E515"/>
  </w:style>
  <w:style w:type="paragraph" w:customStyle="1" w:styleId="4BFAA4365CCA4B2A90A3691F15ABCFE1">
    <w:name w:val="4BFAA4365CCA4B2A90A3691F15ABCFE1"/>
  </w:style>
  <w:style w:type="paragraph" w:customStyle="1" w:styleId="4B5183AD938E48AC8541F04D9B9CA1BA">
    <w:name w:val="4B5183AD938E48AC8541F04D9B9CA1BA"/>
    <w:rsid w:val="00D57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04C4A-6513-4DA8-B42A-8E85B4E32BD2}"/>
</file>

<file path=customXml/itemProps2.xml><?xml version="1.0" encoding="utf-8"?>
<ds:datastoreItem xmlns:ds="http://schemas.openxmlformats.org/officeDocument/2006/customXml" ds:itemID="{AC1E8A65-1881-46AA-B57D-D15DAB683791}"/>
</file>

<file path=customXml/itemProps3.xml><?xml version="1.0" encoding="utf-8"?>
<ds:datastoreItem xmlns:ds="http://schemas.openxmlformats.org/officeDocument/2006/customXml" ds:itemID="{A416D1D2-A7CB-468B-881B-BEE40262CB9C}"/>
</file>

<file path=docProps/app.xml><?xml version="1.0" encoding="utf-8"?>
<Properties xmlns="http://schemas.openxmlformats.org/officeDocument/2006/extended-properties" xmlns:vt="http://schemas.openxmlformats.org/officeDocument/2006/docPropsVTypes">
  <Template>Normal</Template>
  <TotalTime>100</TotalTime>
  <Pages>2</Pages>
  <Words>422</Words>
  <Characters>2711</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Lagändringar för att tillgodose campinganläggningars behov</vt:lpstr>
      <vt:lpstr>
      </vt:lpstr>
    </vt:vector>
  </TitlesOfParts>
  <Company>Sveriges riksdag</Company>
  <LinksUpToDate>false</LinksUpToDate>
  <CharactersWithSpaces>3120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