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084D" w:rsidRDefault="00982E02" w14:paraId="2A56575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BFAAFFF93B4496B8A33A7572354CB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31b00ac-2b47-40bc-9f1e-0d6aa4819f12"/>
        <w:id w:val="-1615894006"/>
        <w:lock w:val="sdtLocked"/>
      </w:sdtPr>
      <w:sdtEndPr/>
      <w:sdtContent>
        <w:p w:rsidR="003A13FB" w:rsidRDefault="002F382C" w14:paraId="299B370F" w14:textId="77777777">
          <w:pPr>
            <w:pStyle w:val="Frslagstext"/>
            <w:numPr>
              <w:ilvl w:val="0"/>
              <w:numId w:val="0"/>
            </w:numPr>
          </w:pPr>
          <w:r w:rsidRPr="00BE4A49">
            <w:rPr>
              <w:spacing w:val="-2"/>
            </w:rPr>
            <w:t>Riksdagen ställer sig bakom det som anförs i motionen om att regeringen ska återkomma</w:t>
          </w:r>
          <w:r>
            <w:t xml:space="preserve"> </w:t>
          </w:r>
          <w:r w:rsidRPr="00BE4A49">
            <w:rPr>
              <w:spacing w:val="-2"/>
            </w:rPr>
            <w:t>med förslag som reglerar fri passage och säkerställer att allmänheten även i fortsättningen</w:t>
          </w:r>
          <w:r>
            <w:t xml:space="preserve"> har tillgång till våra gemensamma stränder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62F8B2A70CE49B4B02E502C17BCBB00"/>
        </w:placeholder>
        <w:text/>
      </w:sdtPr>
      <w:sdtEndPr/>
      <w:sdtContent>
        <w:p w:rsidRPr="009B062B" w:rsidR="006D79C9" w:rsidP="00333E95" w:rsidRDefault="006D79C9" w14:paraId="3419809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2D6841" w:rsidR="00714D21" w:rsidP="008E0FE2" w:rsidRDefault="00714D21" w14:paraId="5AC58221" w14:textId="249A2557">
      <w:pPr>
        <w:pStyle w:val="Normalutanindragellerluft"/>
      </w:pPr>
      <w:r>
        <w:t xml:space="preserve">I </w:t>
      </w:r>
      <w:r w:rsidR="002836AF">
        <w:t>vårt starka samhälle</w:t>
      </w:r>
      <w:r>
        <w:t xml:space="preserve"> ska det gå att leva, bygga och uppfylla drömmar i hela landet.</w:t>
      </w:r>
      <w:r w:rsidR="002836AF">
        <w:t xml:space="preserve"> Socialdemokraterna har därför länge drivit på för </w:t>
      </w:r>
      <w:r w:rsidRPr="002D6841" w:rsidR="002836AF">
        <w:t xml:space="preserve">en differentiering av strandskyddet utifrån landets olika förutsättningar. </w:t>
      </w:r>
      <w:bookmarkStart w:name="_Hlk190765509" w:id="5"/>
      <w:r w:rsidR="00E81B9F">
        <w:t>I</w:t>
      </w:r>
      <w:r w:rsidRPr="002D6841">
        <w:t xml:space="preserve"> gles</w:t>
      </w:r>
      <w:r w:rsidR="00E81B9F">
        <w:t>bygd</w:t>
      </w:r>
      <w:r w:rsidRPr="002D6841">
        <w:t xml:space="preserve"> och </w:t>
      </w:r>
      <w:r w:rsidR="00E81B9F">
        <w:t xml:space="preserve">på </w:t>
      </w:r>
      <w:r w:rsidRPr="002D6841">
        <w:t>landsbygd</w:t>
      </w:r>
      <w:r w:rsidR="00E81B9F">
        <w:t>en</w:t>
      </w:r>
      <w:r w:rsidRPr="002D6841">
        <w:t xml:space="preserve"> </w:t>
      </w:r>
      <w:r w:rsidRPr="002D6841" w:rsidR="002836AF">
        <w:t>f</w:t>
      </w:r>
      <w:r w:rsidRPr="002D6841">
        <w:t xml:space="preserve">inns det större tillgång till stränder och </w:t>
      </w:r>
      <w:r w:rsidR="00E81B9F">
        <w:t xml:space="preserve">ett </w:t>
      </w:r>
      <w:r w:rsidRPr="002D6841">
        <w:t xml:space="preserve">lägre exploateringstryck än i städer och därmed även goda möjligheter att bygga bostäder och skapa jobb utan att stränder blir otillgängliga för allmänheten. </w:t>
      </w:r>
      <w:bookmarkEnd w:id="5"/>
    </w:p>
    <w:p w:rsidRPr="00E81B9F" w:rsidR="00CE5C0E" w:rsidP="006567E2" w:rsidRDefault="00714D21" w14:paraId="52781BA1" w14:textId="75E181B0">
      <w:r w:rsidRPr="002D6841">
        <w:t>När vi socialdemokrater satt i regeringsstä</w:t>
      </w:r>
      <w:r w:rsidRPr="00E81B9F">
        <w:t xml:space="preserve">llning tillsatte vi utredningen Tillgängliga stränder – ett mer differentierat strandskydd </w:t>
      </w:r>
      <w:r w:rsidRPr="002D6841">
        <w:t>(SOU 2020</w:t>
      </w:r>
      <w:r w:rsidRPr="00714D21">
        <w:t>:78) som</w:t>
      </w:r>
      <w:r w:rsidR="00963C17">
        <w:t xml:space="preserve"> även</w:t>
      </w:r>
      <w:r w:rsidRPr="00714D21">
        <w:t xml:space="preserve"> ligger till grund för den nuvarande regeringens förslag. </w:t>
      </w:r>
      <w:r>
        <w:t>Med utredningen som utgångspunkt presenterade v</w:t>
      </w:r>
      <w:r w:rsidRPr="00714D21">
        <w:t xml:space="preserve">i </w:t>
      </w:r>
      <w:r w:rsidR="001529C1">
        <w:t xml:space="preserve">sedan </w:t>
      </w:r>
      <w:r w:rsidRPr="00714D21">
        <w:t>proposition 2021/22:168</w:t>
      </w:r>
      <w:r w:rsidRPr="00E81B9F">
        <w:t xml:space="preserve"> En ökad differentiering av strandskydde</w:t>
      </w:r>
      <w:r w:rsidRPr="00E81B9F" w:rsidR="00963C17">
        <w:t xml:space="preserve">t. </w:t>
      </w:r>
    </w:p>
    <w:p w:rsidRPr="00562E29" w:rsidR="00171030" w:rsidP="00171030" w:rsidRDefault="001529C1" w14:paraId="0B5758A0" w14:textId="0FB0FA20">
      <w:r>
        <w:t>I vår proposition</w:t>
      </w:r>
      <w:r w:rsidR="00963C17">
        <w:t xml:space="preserve"> </w:t>
      </w:r>
      <w:r w:rsidR="00631A1E">
        <w:t>differentierade</w:t>
      </w:r>
      <w:r>
        <w:t xml:space="preserve"> vi</w:t>
      </w:r>
      <w:r w:rsidR="00631A1E">
        <w:t xml:space="preserve"> strandskydds</w:t>
      </w:r>
      <w:r w:rsidRPr="00963C17" w:rsidR="00963C17">
        <w:t>reglerna efter landets varierande till</w:t>
      </w:r>
      <w:r w:rsidR="00BE4A49">
        <w:softHyphen/>
      </w:r>
      <w:r w:rsidRPr="00963C17" w:rsidR="00963C17">
        <w:t>gång till sjöar och stränder, liksom befolkningstäthet och exploateringstryck</w:t>
      </w:r>
      <w:r w:rsidR="006567E2">
        <w:t xml:space="preserve">. Vid platser </w:t>
      </w:r>
      <w:r w:rsidRPr="00BE4A49" w:rsidR="006567E2">
        <w:rPr>
          <w:spacing w:val="-3"/>
        </w:rPr>
        <w:t>där trycket är högt, som i exempelvis storstäder och områden med höga naturvärden, före</w:t>
      </w:r>
      <w:r w:rsidRPr="00BE4A49" w:rsidR="00BE4A49">
        <w:rPr>
          <w:spacing w:val="-3"/>
        </w:rPr>
        <w:softHyphen/>
      </w:r>
      <w:r w:rsidRPr="00BE4A49" w:rsidR="006567E2">
        <w:rPr>
          <w:spacing w:val="-3"/>
        </w:rPr>
        <w:t>slog</w:t>
      </w:r>
      <w:r w:rsidR="006567E2">
        <w:t xml:space="preserve"> </w:t>
      </w:r>
      <w:r w:rsidRPr="00BE4A49" w:rsidR="006567E2">
        <w:rPr>
          <w:spacing w:val="-3"/>
        </w:rPr>
        <w:t xml:space="preserve">vi ett stärkt skydd. Vid platser där trycket är lågt, som </w:t>
      </w:r>
      <w:r w:rsidRPr="00BE4A49" w:rsidR="00E81B9F">
        <w:rPr>
          <w:spacing w:val="-3"/>
        </w:rPr>
        <w:t>i</w:t>
      </w:r>
      <w:r w:rsidRPr="00BE4A49" w:rsidR="006567E2">
        <w:rPr>
          <w:spacing w:val="-3"/>
        </w:rPr>
        <w:t xml:space="preserve"> gles</w:t>
      </w:r>
      <w:r w:rsidRPr="00BE4A49" w:rsidR="00E81B9F">
        <w:rPr>
          <w:spacing w:val="-3"/>
        </w:rPr>
        <w:t>bygd</w:t>
      </w:r>
      <w:r w:rsidRPr="00BE4A49" w:rsidR="006567E2">
        <w:rPr>
          <w:spacing w:val="-3"/>
        </w:rPr>
        <w:t xml:space="preserve"> och </w:t>
      </w:r>
      <w:r w:rsidRPr="00BE4A49" w:rsidR="00E81B9F">
        <w:rPr>
          <w:spacing w:val="-3"/>
        </w:rPr>
        <w:t xml:space="preserve">på </w:t>
      </w:r>
      <w:r w:rsidRPr="00BE4A49" w:rsidR="006567E2">
        <w:rPr>
          <w:spacing w:val="-3"/>
        </w:rPr>
        <w:t>landsbygd</w:t>
      </w:r>
      <w:r w:rsidRPr="00BE4A49" w:rsidR="00E81B9F">
        <w:rPr>
          <w:spacing w:val="-3"/>
        </w:rPr>
        <w:t>en</w:t>
      </w:r>
      <w:r w:rsidRPr="00562E29" w:rsidR="006567E2">
        <w:t xml:space="preserve">, ville vi införa </w:t>
      </w:r>
      <w:r w:rsidRPr="00562E29" w:rsidR="00562E29">
        <w:t xml:space="preserve">lättnader i </w:t>
      </w:r>
      <w:r w:rsidRPr="00562E29" w:rsidR="006567E2">
        <w:t>strandskydd</w:t>
      </w:r>
      <w:r w:rsidRPr="00562E29" w:rsidR="00562E29">
        <w:t>et</w:t>
      </w:r>
      <w:r w:rsidRPr="00562E29" w:rsidR="006567E2">
        <w:t>.</w:t>
      </w:r>
      <w:r w:rsidRPr="00562E29" w:rsidR="00CE5C0E">
        <w:t xml:space="preserve"> </w:t>
      </w:r>
      <w:r w:rsidRPr="00562E29">
        <w:t xml:space="preserve">På så sätt </w:t>
      </w:r>
      <w:r w:rsidRPr="00562E29" w:rsidR="00171030">
        <w:t xml:space="preserve">kunde vi både värna allemansrätten och ge landsbygden möjlighet att utvecklas. </w:t>
      </w:r>
    </w:p>
    <w:p w:rsidRPr="005B17E1" w:rsidR="00642A5B" w:rsidP="00F87BD9" w:rsidRDefault="00721FFB" w14:paraId="5D97BABC" w14:textId="13785E4B">
      <w:r w:rsidRPr="00562E29">
        <w:t xml:space="preserve">Vi föreslog att </w:t>
      </w:r>
      <w:r w:rsidRPr="00562E29" w:rsidR="00ED6FCB">
        <w:t xml:space="preserve">byggandet nära stränder i glesbygd och små tätorter </w:t>
      </w:r>
      <w:r w:rsidRPr="00562E29" w:rsidR="00784AE1">
        <w:t>skulle</w:t>
      </w:r>
      <w:r w:rsidRPr="00562E29" w:rsidR="00ED6FCB">
        <w:t xml:space="preserve"> underlättas. Lättnader skulle gälla i </w:t>
      </w:r>
      <w:r w:rsidRPr="00562E29">
        <w:t>strandnära utvecklingsområden</w:t>
      </w:r>
      <w:r w:rsidRPr="00562E29" w:rsidR="00ED6FCB">
        <w:t xml:space="preserve"> som känneteckna</w:t>
      </w:r>
      <w:r w:rsidR="00E81B9F">
        <w:t>de</w:t>
      </w:r>
      <w:r w:rsidRPr="00562E29" w:rsidR="00ED6FCB">
        <w:t>s av bl</w:t>
      </w:r>
      <w:r w:rsidR="00E81B9F">
        <w:t>.</w:t>
      </w:r>
      <w:r w:rsidRPr="00562E29" w:rsidR="00ED6FCB">
        <w:t>a</w:t>
      </w:r>
      <w:r w:rsidR="00E81B9F">
        <w:t>.</w:t>
      </w:r>
      <w:r w:rsidRPr="00562E29" w:rsidR="00ED6FCB">
        <w:t xml:space="preserve"> </w:t>
      </w:r>
      <w:r w:rsidRPr="00562E29">
        <w:t>god tillgång till obebygg</w:t>
      </w:r>
      <w:r w:rsidR="00E81B9F">
        <w:t>da</w:t>
      </w:r>
      <w:r w:rsidRPr="00562E29">
        <w:t xml:space="preserve"> strandskydda</w:t>
      </w:r>
      <w:r w:rsidR="00E81B9F">
        <w:t>de</w:t>
      </w:r>
      <w:r w:rsidRPr="00562E29">
        <w:t xml:space="preserve"> område</w:t>
      </w:r>
      <w:r w:rsidR="00E81B9F">
        <w:t>n</w:t>
      </w:r>
      <w:r w:rsidRPr="00562E29" w:rsidR="00ED6FCB">
        <w:t xml:space="preserve"> och </w:t>
      </w:r>
      <w:r w:rsidRPr="00562E29">
        <w:t xml:space="preserve">ett lågt </w:t>
      </w:r>
      <w:r w:rsidRPr="00562E29" w:rsidR="00ED6FCB">
        <w:t>bebyggelsetryck</w:t>
      </w:r>
      <w:r w:rsidRPr="00562E29" w:rsidR="00EF6BF1">
        <w:t xml:space="preserve">. </w:t>
      </w:r>
      <w:r w:rsidRPr="00562E29" w:rsidR="00ED6FCB">
        <w:t xml:space="preserve">Fler </w:t>
      </w:r>
      <w:r w:rsidRPr="00562E29">
        <w:t xml:space="preserve">skäl </w:t>
      </w:r>
      <w:r w:rsidRPr="00562E29" w:rsidR="00ED6FCB">
        <w:t>skulle</w:t>
      </w:r>
      <w:r w:rsidRPr="00562E29">
        <w:t xml:space="preserve"> beaktas vid upphävande och dispens från strandskyddet</w:t>
      </w:r>
      <w:r w:rsidRPr="00562E29" w:rsidR="00ED6FCB">
        <w:t>, bl</w:t>
      </w:r>
      <w:r w:rsidR="00E81B9F">
        <w:t>.</w:t>
      </w:r>
      <w:r w:rsidRPr="00562E29" w:rsidR="00ED6FCB">
        <w:t>a</w:t>
      </w:r>
      <w:r w:rsidR="00E81B9F">
        <w:t>.</w:t>
      </w:r>
      <w:r w:rsidRPr="00562E29">
        <w:t xml:space="preserve"> en- och tvåbostads</w:t>
      </w:r>
      <w:r w:rsidR="00BE4A49">
        <w:softHyphen/>
      </w:r>
      <w:r w:rsidRPr="00562E29">
        <w:lastRenderedPageBreak/>
        <w:t>hus, komplementbyggnader till sådana hus samt byggnader eller småskalig verksamhet som ha</w:t>
      </w:r>
      <w:r w:rsidR="00E81B9F">
        <w:t>de</w:t>
      </w:r>
      <w:r w:rsidRPr="00562E29">
        <w:t xml:space="preserve"> nytta av ett </w:t>
      </w:r>
      <w:r w:rsidRPr="005B17E1">
        <w:t xml:space="preserve">strandnära läge. </w:t>
      </w:r>
    </w:p>
    <w:p w:rsidRPr="00562E29" w:rsidR="00784AE1" w:rsidP="00F87BD9" w:rsidRDefault="002D6841" w14:paraId="3FD1EF77" w14:textId="0BC60D5C">
      <w:r w:rsidRPr="005B17E1">
        <w:t>Ett upphävande av eller en dispens från strandskyddet sk</w:t>
      </w:r>
      <w:r w:rsidR="00E81B9F">
        <w:t>ulle</w:t>
      </w:r>
      <w:r w:rsidRPr="005B17E1">
        <w:t xml:space="preserve"> inte omfatta ett område som behöv</w:t>
      </w:r>
      <w:r w:rsidR="00E81B9F">
        <w:t>de</w:t>
      </w:r>
      <w:r w:rsidRPr="005B17E1">
        <w:t>s för att mellan strandlinjen och byggnaderna eller anläggningarna säker</w:t>
      </w:r>
      <w:r w:rsidR="00BE4A49">
        <w:softHyphen/>
      </w:r>
      <w:r w:rsidRPr="005B17E1">
        <w:t>ställa fri passage för allmänheten. Vid bedömningen av storleken på det område</w:t>
      </w:r>
      <w:r w:rsidRPr="005B17E1" w:rsidR="00762550">
        <w:t>t</w:t>
      </w:r>
      <w:r w:rsidRPr="005B17E1">
        <w:t xml:space="preserve"> som </w:t>
      </w:r>
      <w:r w:rsidRPr="00BE4A49">
        <w:rPr>
          <w:spacing w:val="-3"/>
        </w:rPr>
        <w:t>behöv</w:t>
      </w:r>
      <w:r w:rsidRPr="00BE4A49" w:rsidR="00E81B9F">
        <w:rPr>
          <w:spacing w:val="-3"/>
        </w:rPr>
        <w:t>de</w:t>
      </w:r>
      <w:r w:rsidRPr="00BE4A49">
        <w:rPr>
          <w:spacing w:val="-3"/>
        </w:rPr>
        <w:t>s för fri passage b</w:t>
      </w:r>
      <w:r w:rsidRPr="00BE4A49" w:rsidR="00E81B9F">
        <w:rPr>
          <w:spacing w:val="-3"/>
        </w:rPr>
        <w:t>orde</w:t>
      </w:r>
      <w:r w:rsidRPr="00BE4A49">
        <w:rPr>
          <w:spacing w:val="-3"/>
        </w:rPr>
        <w:t xml:space="preserve"> hänsyn tas till möjligheterna att utöva friluftsliv i området</w:t>
      </w:r>
      <w:r w:rsidRPr="005B17E1">
        <w:t xml:space="preserve"> mellan strandlinjen och byggnaderna eller anläggningarna.</w:t>
      </w:r>
    </w:p>
    <w:p w:rsidRPr="00562E29" w:rsidR="00F87BD9" w:rsidP="00F87BD9" w:rsidRDefault="00ED6FCB" w14:paraId="10EF550B" w14:textId="47FB390B">
      <w:r w:rsidRPr="00562E29">
        <w:t>För att öka d</w:t>
      </w:r>
      <w:r w:rsidRPr="00562E29" w:rsidR="00EF6BF1">
        <w:t>et lokala infly</w:t>
      </w:r>
      <w:r w:rsidRPr="00562E29" w:rsidR="00813559">
        <w:t>t</w:t>
      </w:r>
      <w:r w:rsidRPr="00562E29" w:rsidR="00EF6BF1">
        <w:t>andet föreslog</w:t>
      </w:r>
      <w:r w:rsidRPr="00562E29">
        <w:t xml:space="preserve"> vi att</w:t>
      </w:r>
      <w:r w:rsidRPr="00562E29" w:rsidR="00EF6BF1">
        <w:t xml:space="preserve"> kommunerna</w:t>
      </w:r>
      <w:r w:rsidRPr="00562E29">
        <w:t xml:space="preserve"> skulle </w:t>
      </w:r>
      <w:r w:rsidRPr="00562E29" w:rsidR="00EF6BF1">
        <w:t xml:space="preserve">ges möjlighet att </w:t>
      </w:r>
      <w:r w:rsidRPr="00562E29">
        <w:t xml:space="preserve">peka ut strandnära utvecklingsområden </w:t>
      </w:r>
      <w:r w:rsidRPr="00562E29" w:rsidR="00EF6BF1">
        <w:t>i en översiktsplan enligt plan- och bygglagen</w:t>
      </w:r>
      <w:r w:rsidRPr="00562E29">
        <w:t xml:space="preserve">. </w:t>
      </w:r>
      <w:r w:rsidRPr="00BE4A49" w:rsidR="00EF6BF1">
        <w:rPr>
          <w:spacing w:val="-3"/>
        </w:rPr>
        <w:t xml:space="preserve">Översiktsplanen skulle beaktas vid bedömningen </w:t>
      </w:r>
      <w:r w:rsidRPr="00BE4A49" w:rsidR="00E81B9F">
        <w:rPr>
          <w:spacing w:val="-3"/>
        </w:rPr>
        <w:t xml:space="preserve">av </w:t>
      </w:r>
      <w:r w:rsidRPr="00BE4A49" w:rsidR="00EF6BF1">
        <w:rPr>
          <w:spacing w:val="-3"/>
        </w:rPr>
        <w:t>om en viss plats låg inom ett strand</w:t>
      </w:r>
      <w:r w:rsidRPr="00BE4A49" w:rsidR="00BE4A49">
        <w:rPr>
          <w:spacing w:val="-3"/>
        </w:rPr>
        <w:softHyphen/>
      </w:r>
      <w:r w:rsidRPr="00BE4A49" w:rsidR="00EF6BF1">
        <w:rPr>
          <w:spacing w:val="-3"/>
        </w:rPr>
        <w:t>nära</w:t>
      </w:r>
      <w:r w:rsidRPr="00562E29" w:rsidR="00EF6BF1">
        <w:t xml:space="preserve"> utvecklingsområde.</w:t>
      </w:r>
    </w:p>
    <w:p w:rsidRPr="002D6841" w:rsidR="00EF6BF1" w:rsidP="00F87BD9" w:rsidRDefault="00033912" w14:paraId="5503738E" w14:textId="28EF36BF">
      <w:r w:rsidRPr="00BE4A49">
        <w:rPr>
          <w:spacing w:val="-3"/>
        </w:rPr>
        <w:t>Strandskyddet skulle förstärkas i områden av särskild betydelse för djur- och växtlivet</w:t>
      </w:r>
      <w:r w:rsidRPr="00562E29">
        <w:t xml:space="preserve">, där bebyggelsetrycket </w:t>
      </w:r>
      <w:r w:rsidR="00E81B9F">
        <w:t>va</w:t>
      </w:r>
      <w:r w:rsidRPr="00562E29">
        <w:t xml:space="preserve">r högt </w:t>
      </w:r>
      <w:r w:rsidRPr="002D6841">
        <w:t xml:space="preserve">eller </w:t>
      </w:r>
      <w:r w:rsidR="00E81B9F">
        <w:t xml:space="preserve">där </w:t>
      </w:r>
      <w:r w:rsidRPr="002D6841">
        <w:t xml:space="preserve">efterfrågan på mark till fritidshusbebyggelse </w:t>
      </w:r>
      <w:r w:rsidR="00E81B9F">
        <w:t>va</w:t>
      </w:r>
      <w:r w:rsidRPr="002D6841">
        <w:t xml:space="preserve">r mycket stor. </w:t>
      </w:r>
      <w:bookmarkStart w:name="_Hlk190765518" w:id="6"/>
      <w:r w:rsidRPr="002D6841" w:rsidR="00EF6BF1">
        <w:t xml:space="preserve">Upphävande eller dispens </w:t>
      </w:r>
      <w:r w:rsidRPr="002D6841" w:rsidR="00784AE1">
        <w:t>skulle</w:t>
      </w:r>
      <w:r w:rsidRPr="002D6841" w:rsidR="00EF6BF1">
        <w:t xml:space="preserve"> inte</w:t>
      </w:r>
      <w:r w:rsidRPr="002D6841" w:rsidR="00784AE1">
        <w:t xml:space="preserve"> få</w:t>
      </w:r>
      <w:r w:rsidRPr="002D6841" w:rsidR="00EF6BF1">
        <w:t xml:space="preserve"> innebära att den långsiktiga tillgången till eller förutsättningarna för att bevara värdefulla strand- och vattenområden försämra</w:t>
      </w:r>
      <w:r w:rsidRPr="002D6841" w:rsidR="00784AE1">
        <w:t>de</w:t>
      </w:r>
      <w:r w:rsidRPr="002D6841" w:rsidR="00EF6BF1">
        <w:t xml:space="preserve">s. </w:t>
      </w:r>
      <w:bookmarkEnd w:id="6"/>
    </w:p>
    <w:p w:rsidR="00171030" w:rsidP="00171030" w:rsidRDefault="00171030" w14:paraId="24D5BFBB" w14:textId="1E8E6B8C">
      <w:r w:rsidRPr="00BE4A49">
        <w:rPr>
          <w:spacing w:val="-3"/>
        </w:rPr>
        <w:t xml:space="preserve">Vi föreslog också lättnader i strandskyddet för små sjöar </w:t>
      </w:r>
      <w:r w:rsidRPr="00BE4A49" w:rsidR="00E81B9F">
        <w:rPr>
          <w:spacing w:val="-3"/>
        </w:rPr>
        <w:t xml:space="preserve">som var </w:t>
      </w:r>
      <w:r w:rsidRPr="00BE4A49">
        <w:rPr>
          <w:spacing w:val="-3"/>
        </w:rPr>
        <w:t>mindre än en hektar</w:t>
      </w:r>
      <w:r w:rsidRPr="00562E29">
        <w:t xml:space="preserve"> och vattendrag </w:t>
      </w:r>
      <w:r w:rsidR="00E81B9F">
        <w:t xml:space="preserve">som var </w:t>
      </w:r>
      <w:r w:rsidRPr="00562E29">
        <w:t xml:space="preserve">smalare </w:t>
      </w:r>
      <w:r w:rsidR="00E81B9F">
        <w:t>ä</w:t>
      </w:r>
      <w:r w:rsidRPr="00562E29">
        <w:t>n två</w:t>
      </w:r>
      <w:r>
        <w:t xml:space="preserve"> meter. För att inte begränsa allmänhetens tillgång till stränderna säkerställde förslaget alltid fri passage</w:t>
      </w:r>
      <w:r w:rsidR="00813559">
        <w:t xml:space="preserve"> vid strandlinjen</w:t>
      </w:r>
      <w:r>
        <w:t>.</w:t>
      </w:r>
    </w:p>
    <w:p w:rsidR="001529C1" w:rsidP="002836AF" w:rsidRDefault="00631A1E" w14:paraId="72880426" w14:textId="69BCACD8">
      <w:r>
        <w:t xml:space="preserve">Ett fungerande strandskydd hade därmed kunnat vara på plats redan </w:t>
      </w:r>
      <w:r w:rsidR="002836AF">
        <w:t xml:space="preserve">den </w:t>
      </w:r>
      <w:r>
        <w:t>1</w:t>
      </w:r>
      <w:r w:rsidR="004D07CE">
        <w:t> </w:t>
      </w:r>
      <w:r>
        <w:t xml:space="preserve">juli 2022. Men det röstade Tidöpartierna nej till. Nu presenterar regeringen ett förslag som har sin grund i samma utredning men som inte garanterar fri passage till stränderna. </w:t>
      </w:r>
    </w:p>
    <w:p w:rsidR="00562E29" w:rsidRDefault="00171030" w14:paraId="47AF8B13" w14:textId="0BC844CC">
      <w:r>
        <w:t>Allemansrätten garanterar att alla kan bada, vandra och njuta av naturen. Vi social</w:t>
      </w:r>
      <w:r w:rsidR="00BE4A49">
        <w:softHyphen/>
      </w:r>
      <w:r>
        <w:t xml:space="preserve">demokrater tycker att det är helt självklart att stränderna ska vara tillgängliga för alla i samhället, och inte bara några få. </w:t>
      </w:r>
      <w:r w:rsidR="002836AF">
        <w:t>Regeringen</w:t>
      </w:r>
      <w:r>
        <w:t xml:space="preserve"> </w:t>
      </w:r>
      <w:r w:rsidR="002836AF">
        <w:t>måste därför</w:t>
      </w:r>
      <w:r>
        <w:t xml:space="preserve"> återkomma med förslag </w:t>
      </w:r>
      <w:r w:rsidR="00A139BD">
        <w:t xml:space="preserve">som tydligt reglerar fri passage och </w:t>
      </w:r>
      <w:r w:rsidR="005410DA">
        <w:t>säkerställ</w:t>
      </w:r>
      <w:r w:rsidR="00A139BD">
        <w:t>er</w:t>
      </w:r>
      <w:r w:rsidR="005410DA">
        <w:t xml:space="preserve"> att allmänheten </w:t>
      </w:r>
      <w:r w:rsidR="004D07CE">
        <w:t xml:space="preserve">även i </w:t>
      </w:r>
      <w:r w:rsidR="005410DA">
        <w:t>forts</w:t>
      </w:r>
      <w:r w:rsidR="004D07CE">
        <w:t>ä</w:t>
      </w:r>
      <w:r w:rsidR="005410DA">
        <w:t>tt</w:t>
      </w:r>
      <w:r w:rsidR="004D07CE">
        <w:t>ningen</w:t>
      </w:r>
      <w:r w:rsidR="005410DA">
        <w:t xml:space="preserve"> har </w:t>
      </w:r>
      <w:r w:rsidR="003B670F">
        <w:t>tillgång till våra gemensamma stränder.</w:t>
      </w:r>
    </w:p>
    <w:sdt>
      <w:sdtPr>
        <w:alias w:val="CC_Underskrifter"/>
        <w:tag w:val="CC_Underskrifter"/>
        <w:id w:val="583496634"/>
        <w:lock w:val="sdtContentLocked"/>
        <w:placeholder>
          <w:docPart w:val="54DD452BB9B5435EB0074329A0DE089E"/>
        </w:placeholder>
      </w:sdtPr>
      <w:sdtEndPr/>
      <w:sdtContent>
        <w:p w:rsidR="00B4084D" w:rsidP="00B4084D" w:rsidRDefault="00B4084D" w14:paraId="016832DD" w14:textId="77777777"/>
        <w:p w:rsidRPr="008E0FE2" w:rsidR="004801AC" w:rsidP="00B4084D" w:rsidRDefault="00982E02" w14:paraId="465FA45D" w14:textId="0BD1D14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A13FB" w14:paraId="4DD29E3A" w14:textId="77777777">
        <w:trPr>
          <w:cantSplit/>
        </w:trPr>
        <w:tc>
          <w:tcPr>
            <w:tcW w:w="50" w:type="pct"/>
            <w:vAlign w:val="bottom"/>
          </w:tcPr>
          <w:p w:rsidR="003A13FB" w:rsidRDefault="002F382C" w14:paraId="429BF964" w14:textId="77777777">
            <w:pPr>
              <w:pStyle w:val="Underskrifter"/>
              <w:spacing w:after="0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 w:rsidR="003A13FB" w:rsidRDefault="003A13FB" w14:paraId="74BB3AFB" w14:textId="77777777">
            <w:pPr>
              <w:pStyle w:val="Underskrifter"/>
              <w:spacing w:after="0"/>
            </w:pPr>
          </w:p>
        </w:tc>
      </w:tr>
      <w:tr w:rsidR="003A13FB" w14:paraId="103215E3" w14:textId="77777777">
        <w:trPr>
          <w:cantSplit/>
        </w:trPr>
        <w:tc>
          <w:tcPr>
            <w:tcW w:w="50" w:type="pct"/>
            <w:vAlign w:val="bottom"/>
          </w:tcPr>
          <w:p w:rsidR="003A13FB" w:rsidRDefault="002F382C" w14:paraId="240CF867" w14:textId="77777777">
            <w:pPr>
              <w:pStyle w:val="Underskrifter"/>
              <w:spacing w:after="0"/>
            </w:pPr>
            <w:r>
              <w:t>Björn Petersson (S)</w:t>
            </w:r>
          </w:p>
        </w:tc>
        <w:tc>
          <w:tcPr>
            <w:tcW w:w="50" w:type="pct"/>
            <w:vAlign w:val="bottom"/>
          </w:tcPr>
          <w:p w:rsidR="003A13FB" w:rsidRDefault="002F382C" w14:paraId="20A25F63" w14:textId="77777777">
            <w:pPr>
              <w:pStyle w:val="Underskrifter"/>
              <w:spacing w:after="0"/>
            </w:pPr>
            <w:r>
              <w:t>Joakim Järrebring (S)</w:t>
            </w:r>
          </w:p>
        </w:tc>
      </w:tr>
      <w:tr w:rsidR="003A13FB" w14:paraId="6D923B6E" w14:textId="77777777">
        <w:trPr>
          <w:cantSplit/>
        </w:trPr>
        <w:tc>
          <w:tcPr>
            <w:tcW w:w="50" w:type="pct"/>
            <w:vAlign w:val="bottom"/>
          </w:tcPr>
          <w:p w:rsidR="003A13FB" w:rsidRDefault="002F382C" w14:paraId="6C7E4C6D" w14:textId="77777777">
            <w:pPr>
              <w:pStyle w:val="Underskrifter"/>
              <w:spacing w:after="0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 w:rsidR="003A13FB" w:rsidRDefault="002F382C" w14:paraId="4446DCD2" w14:textId="77777777">
            <w:pPr>
              <w:pStyle w:val="Underskrifter"/>
              <w:spacing w:after="0"/>
            </w:pPr>
            <w:r>
              <w:t>Jytte Guteland (S)</w:t>
            </w:r>
          </w:p>
        </w:tc>
      </w:tr>
      <w:tr w:rsidR="003A13FB" w14:paraId="050FB2B1" w14:textId="77777777">
        <w:trPr>
          <w:cantSplit/>
        </w:trPr>
        <w:tc>
          <w:tcPr>
            <w:tcW w:w="50" w:type="pct"/>
            <w:vAlign w:val="bottom"/>
          </w:tcPr>
          <w:p w:rsidR="003A13FB" w:rsidRDefault="002F382C" w14:paraId="1DFECE51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3A13FB" w:rsidRDefault="002F382C" w14:paraId="533DCDDE" w14:textId="77777777">
            <w:pPr>
              <w:pStyle w:val="Underskrifter"/>
              <w:spacing w:after="0"/>
            </w:pPr>
            <w:r>
              <w:t>Sofia Skönnbrink (S)</w:t>
            </w:r>
          </w:p>
        </w:tc>
      </w:tr>
    </w:tbl>
    <w:p w:rsidR="006E3E61" w:rsidRDefault="006E3E61" w14:paraId="4A749F76" w14:textId="77777777"/>
    <w:sectPr w:rsidR="006E3E6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EF13F" w14:textId="77777777" w:rsidR="00702B93" w:rsidRDefault="00702B93" w:rsidP="000C1CAD">
      <w:pPr>
        <w:spacing w:line="240" w:lineRule="auto"/>
      </w:pPr>
      <w:r>
        <w:separator/>
      </w:r>
    </w:p>
  </w:endnote>
  <w:endnote w:type="continuationSeparator" w:id="0">
    <w:p w14:paraId="35B70111" w14:textId="77777777" w:rsidR="00702B93" w:rsidRDefault="00702B9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581F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CAB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AEC57" w14:textId="2921C97E" w:rsidR="00262EA3" w:rsidRPr="00B4084D" w:rsidRDefault="00262EA3" w:rsidP="00B4084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7909B" w14:textId="77777777" w:rsidR="00702B93" w:rsidRDefault="00702B93" w:rsidP="000C1CAD">
      <w:pPr>
        <w:spacing w:line="240" w:lineRule="auto"/>
      </w:pPr>
      <w:r>
        <w:separator/>
      </w:r>
    </w:p>
  </w:footnote>
  <w:footnote w:type="continuationSeparator" w:id="0">
    <w:p w14:paraId="2411B422" w14:textId="77777777" w:rsidR="00702B93" w:rsidRDefault="00702B9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519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0D6FA8" wp14:editId="4E816CC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1C91F2" w14:textId="3FBB45A9" w:rsidR="00262EA3" w:rsidRDefault="00982E0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02B93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0D6FA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1C91F2" w14:textId="3FBB45A9" w:rsidR="00262EA3" w:rsidRDefault="00982E0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02B93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5A1D12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5608A" w14:textId="77777777" w:rsidR="00262EA3" w:rsidRDefault="00262EA3" w:rsidP="008563AC">
    <w:pPr>
      <w:jc w:val="right"/>
    </w:pPr>
  </w:p>
  <w:p w14:paraId="3E55850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0BB2" w14:textId="77777777" w:rsidR="00262EA3" w:rsidRDefault="00982E0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35F12B" wp14:editId="6E71DC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9EA795D" w14:textId="3A1A96CB" w:rsidR="00262EA3" w:rsidRDefault="00982E0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4084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02B93">
          <w:t>S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33ECC7D" w14:textId="77777777" w:rsidR="00262EA3" w:rsidRPr="008227B3" w:rsidRDefault="00982E0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3799E0" w14:textId="49E94AE7" w:rsidR="00262EA3" w:rsidRPr="008227B3" w:rsidRDefault="00982E0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084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4084D">
          <w:t>:3349</w:t>
        </w:r>
      </w:sdtContent>
    </w:sdt>
  </w:p>
  <w:p w14:paraId="6F16DE45" w14:textId="1C24B3E3" w:rsidR="00262EA3" w:rsidRDefault="00982E0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4084D">
          <w:t>av Anna-Caren Sätherberg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B59EA3C" w14:textId="11DA324F" w:rsidR="00262EA3" w:rsidRDefault="00553478" w:rsidP="00283E0F">
        <w:pPr>
          <w:pStyle w:val="FSHRub2"/>
        </w:pPr>
        <w:r>
          <w:t>med anledning av prop. 2024/25:102 Lättnader i strandskyddet – ett första steg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7BF2A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02B9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912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4F50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5F83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42B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9C1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030"/>
    <w:rsid w:val="001712D6"/>
    <w:rsid w:val="001718AD"/>
    <w:rsid w:val="001721ED"/>
    <w:rsid w:val="00172BBA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07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837"/>
    <w:rsid w:val="00280A47"/>
    <w:rsid w:val="00280BC7"/>
    <w:rsid w:val="0028154C"/>
    <w:rsid w:val="0028170C"/>
    <w:rsid w:val="00282016"/>
    <w:rsid w:val="002822D1"/>
    <w:rsid w:val="00282565"/>
    <w:rsid w:val="002826D2"/>
    <w:rsid w:val="002836AF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6841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8B3"/>
    <w:rsid w:val="002F295A"/>
    <w:rsid w:val="002F298C"/>
    <w:rsid w:val="002F2F9E"/>
    <w:rsid w:val="002F3291"/>
    <w:rsid w:val="002F3404"/>
    <w:rsid w:val="002F382C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8784D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3FB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670F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7CE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10DA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478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2E29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7E1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A1E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A5B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7E2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E61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B9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D21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1FFB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2550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4AE1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ADA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324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3559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A0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71F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B09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507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86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2F56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3C17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2E02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9BD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5C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67B7C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A6B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163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3D8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84D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4A49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67E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B43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C0E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0E03"/>
    <w:rsid w:val="00D41500"/>
    <w:rsid w:val="00D4151B"/>
    <w:rsid w:val="00D4263D"/>
    <w:rsid w:val="00D42646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0D8A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7B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1B9F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BB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6FCB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824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BF1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189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BD9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D97A6AE"/>
  <w15:chartTrackingRefBased/>
  <w15:docId w15:val="{8DB08269-1EFE-4A64-980B-55454B59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FAAFFF93B4496B8A33A7572354C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BD91C1-5230-425B-BB68-F82E6B9D9965}"/>
      </w:docPartPr>
      <w:docPartBody>
        <w:p w:rsidR="004B6790" w:rsidRDefault="004B6790">
          <w:pPr>
            <w:pStyle w:val="FBFAAFFF93B4496B8A33A7572354CB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62F8B2A70CE49B4B02E502C17BCBB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E110B2-4994-4C5F-8BB7-F61FA3FCB559}"/>
      </w:docPartPr>
      <w:docPartBody>
        <w:p w:rsidR="004B6790" w:rsidRDefault="004B6790">
          <w:pPr>
            <w:pStyle w:val="762F8B2A70CE49B4B02E502C17BCBB0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4DD452BB9B5435EB0074329A0DE0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70C78-4C7A-4C2A-BAF0-6EEE299CA1D0}"/>
      </w:docPartPr>
      <w:docPartBody>
        <w:p w:rsidR="001F0696" w:rsidRDefault="001F06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90"/>
    <w:rsid w:val="001F0696"/>
    <w:rsid w:val="004B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BFAAFFF93B4496B8A33A7572354CBBB">
    <w:name w:val="FBFAAFFF93B4496B8A33A7572354CBBB"/>
  </w:style>
  <w:style w:type="paragraph" w:customStyle="1" w:styleId="762F8B2A70CE49B4B02E502C17BCBB00">
    <w:name w:val="762F8B2A70CE49B4B02E502C17BCB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127DC-6227-46E6-8271-0DD93C07F210}"/>
</file>

<file path=customXml/itemProps2.xml><?xml version="1.0" encoding="utf-8"?>
<ds:datastoreItem xmlns:ds="http://schemas.openxmlformats.org/officeDocument/2006/customXml" ds:itemID="{EE28AD86-1B4E-4B06-B7DB-6C1BEDA4A57F}"/>
</file>

<file path=customXml/itemProps3.xml><?xml version="1.0" encoding="utf-8"?>
<ds:datastoreItem xmlns:ds="http://schemas.openxmlformats.org/officeDocument/2006/customXml" ds:itemID="{7B61D018-2757-4988-BB5B-8D24DFE69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587</Words>
  <Characters>3572</Characters>
  <Application>Microsoft Office Word</Application>
  <DocSecurity>0</DocSecurity>
  <Lines>64</Lines>
  <Paragraphs>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proposition 2024 25 102 Lättnader i strandskyddet   ett första steg</vt:lpstr>
      <vt:lpstr>
      </vt:lpstr>
    </vt:vector>
  </TitlesOfParts>
  <Company>Sveriges riksdag</Company>
  <LinksUpToDate>false</LinksUpToDate>
  <CharactersWithSpaces>4136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