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25615903FEAD43CF8F6ADF56DA8C0B0D"/>
        </w:placeholder>
        <w:text/>
      </w:sdtPr>
      <w:sdtEndPr/>
      <w:sdtContent>
        <w:p w:rsidRPr="009B062B" w:rsidR="00AF30DD" w:rsidP="00EB3A6B" w:rsidRDefault="00AF30DD" w14:paraId="63307D3D" w14:textId="77777777">
          <w:pPr>
            <w:pStyle w:val="Rubrik1"/>
            <w:spacing w:after="300"/>
          </w:pPr>
          <w:r w:rsidRPr="009B062B">
            <w:t>Förslag till riksdagsbeslut</w:t>
          </w:r>
        </w:p>
      </w:sdtContent>
    </w:sdt>
    <w:sdt>
      <w:sdtPr>
        <w:alias w:val="Yrkande 1"/>
        <w:tag w:val="88ad618d-dd4e-4403-80f7-f76f48b4ae3a"/>
        <w:id w:val="795259574"/>
        <w:lock w:val="sdtLocked"/>
      </w:sdtPr>
      <w:sdtEndPr/>
      <w:sdtContent>
        <w:p w:rsidR="00164417" w:rsidRDefault="00FC48D4" w14:paraId="5D761FEB" w14:textId="77777777">
          <w:pPr>
            <w:pStyle w:val="Frslagstext"/>
            <w:numPr>
              <w:ilvl w:val="0"/>
              <w:numId w:val="0"/>
            </w:numPr>
          </w:pPr>
          <w:r>
            <w:t>Riksdagen ställer sig bakom det som anförs i motionen om att se över möjligheten att separera socialförsäkringar från skatter för löntagare på lönebesked och i deklaration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w:rsidRPr="009B062B" w:rsidR="006D79C9" w:rsidP="00333E95" w:rsidRDefault="006D79C9" w14:paraId="27556E73" w14:textId="77777777">
          <w:pPr>
            <w:pStyle w:val="Rubrik1"/>
          </w:pPr>
          <w:r>
            <w:t>Motivering</w:t>
          </w:r>
        </w:p>
      </w:sdtContent>
    </w:sdt>
    <w:p w:rsidR="00FE396E" w:rsidP="004A2743" w:rsidRDefault="00FE396E" w14:paraId="270B746E" w14:textId="0FE711AB">
      <w:pPr>
        <w:pStyle w:val="Normalutanindragellerluft"/>
      </w:pPr>
      <w:r>
        <w:t xml:space="preserve">Kunskap är makt och ger möjlighet att fatta beslut som är välgrundade. Genom att höja den generella kunskapsnivån </w:t>
      </w:r>
      <w:r w:rsidR="00FC48D4">
        <w:t>om</w:t>
      </w:r>
      <w:r>
        <w:t xml:space="preserve"> vad den egna intjänade lönen går till samt hur de skatter och avgifter som tas ut innan lönen kommer till kontot fördelas skapa</w:t>
      </w:r>
      <w:r w:rsidR="00FC48D4">
        <w:t>s</w:t>
      </w:r>
      <w:r>
        <w:t xml:space="preserve"> kunskap att värdera. </w:t>
      </w:r>
    </w:p>
    <w:p w:rsidR="00FE396E" w:rsidRDefault="00FC48D4" w14:paraId="39FB4165" w14:textId="291FA637">
      <w:r>
        <w:t>E</w:t>
      </w:r>
      <w:r w:rsidR="00FE396E">
        <w:t>n uppdelning som tydligt visar hur stor del av det som försvinner från den totalt intjänade lönen som går till socialförsäkringssystemet och hur mycket som är andra skatter skapar en förståelse för kostnadsmassan som betalas för exempelvis sjukvård, föräldraförsäkring och pension.</w:t>
      </w:r>
    </w:p>
    <w:p w:rsidR="00FE396E" w:rsidRDefault="00FE396E" w14:paraId="16296E5B" w14:textId="0241380A">
      <w:r>
        <w:t xml:space="preserve">Att tydliggöra vad som är skatt och vad som går till specifika förmåner gör det mer transparent och höjer medborgarnas kunskaper kring sin egen intjänade lön. </w:t>
      </w:r>
    </w:p>
    <w:sdt>
      <w:sdtPr>
        <w:rPr>
          <w:i/>
          <w:noProof/>
        </w:rPr>
        <w:alias w:val="CC_Underskrifter"/>
        <w:tag w:val="CC_Underskrifter"/>
        <w:id w:val="583496634"/>
        <w:lock w:val="sdtContentLocked"/>
        <w:placeholder>
          <w:docPart w:val="75FEF1650BD440A28CC3333833EF34D3"/>
        </w:placeholder>
      </w:sdtPr>
      <w:sdtEndPr>
        <w:rPr>
          <w:i w:val="0"/>
          <w:noProof w:val="0"/>
        </w:rPr>
      </w:sdtEndPr>
      <w:sdtContent>
        <w:p w:rsidR="00EB3A6B" w:rsidP="00EB3A6B" w:rsidRDefault="00EB3A6B" w14:paraId="771FA186" w14:textId="77777777"/>
        <w:p w:rsidRPr="008E0FE2" w:rsidR="00EB3A6B" w:rsidP="00EB3A6B" w:rsidRDefault="004A2743" w14:paraId="730418EF" w14:textId="6088548B"/>
      </w:sdtContent>
    </w:sdt>
    <w:tbl>
      <w:tblPr>
        <w:tblW w:w="5000" w:type="pct"/>
        <w:tblLook w:val="04A0" w:firstRow="1" w:lastRow="0" w:firstColumn="1" w:lastColumn="0" w:noHBand="0" w:noVBand="1"/>
        <w:tblCaption w:val="underskrifter"/>
      </w:tblPr>
      <w:tblGrid>
        <w:gridCol w:w="4252"/>
        <w:gridCol w:w="4252"/>
      </w:tblGrid>
      <w:tr w:rsidR="00164417" w14:paraId="43300B14" w14:textId="77777777">
        <w:trPr>
          <w:cantSplit/>
        </w:trPr>
        <w:tc>
          <w:tcPr>
            <w:tcW w:w="50" w:type="pct"/>
            <w:vAlign w:val="bottom"/>
          </w:tcPr>
          <w:p w:rsidR="00164417" w:rsidRDefault="00FC48D4" w14:paraId="26C261A1" w14:textId="77777777">
            <w:pPr>
              <w:pStyle w:val="Underskrifter"/>
              <w:spacing w:after="0"/>
            </w:pPr>
            <w:r>
              <w:t>Ann-Sofie Lifvenhage (M)</w:t>
            </w:r>
          </w:p>
        </w:tc>
        <w:tc>
          <w:tcPr>
            <w:tcW w:w="50" w:type="pct"/>
            <w:vAlign w:val="bottom"/>
          </w:tcPr>
          <w:p w:rsidR="00164417" w:rsidRDefault="00164417" w14:paraId="0A2832C3" w14:textId="77777777">
            <w:pPr>
              <w:pStyle w:val="Underskrifter"/>
              <w:spacing w:after="0"/>
            </w:pPr>
          </w:p>
        </w:tc>
      </w:tr>
    </w:tbl>
    <w:p w:rsidRPr="008E0FE2" w:rsidR="004801AC" w:rsidP="00DF3554" w:rsidRDefault="004801AC" w14:paraId="1B4DA391" w14:textId="7F3D72B2"/>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09049" w14:textId="77777777" w:rsidR="002730FC" w:rsidRDefault="002730FC" w:rsidP="000C1CAD">
      <w:pPr>
        <w:spacing w:line="240" w:lineRule="auto"/>
      </w:pPr>
      <w:r>
        <w:separator/>
      </w:r>
    </w:p>
  </w:endnote>
  <w:endnote w:type="continuationSeparator" w:id="0">
    <w:p w14:paraId="7BF11464" w14:textId="77777777" w:rsidR="002730FC" w:rsidRDefault="002730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442B" w14:textId="5F4918E5" w:rsidR="00262EA3" w:rsidRPr="00EB3A6B" w:rsidRDefault="00262EA3" w:rsidP="00EB3A6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D3192" w14:textId="77777777" w:rsidR="002730FC" w:rsidRDefault="002730FC" w:rsidP="000C1CAD">
      <w:pPr>
        <w:spacing w:line="240" w:lineRule="auto"/>
      </w:pPr>
      <w:r>
        <w:separator/>
      </w:r>
    </w:p>
  </w:footnote>
  <w:footnote w:type="continuationSeparator" w:id="0">
    <w:p w14:paraId="6D25B890" w14:textId="77777777" w:rsidR="002730FC" w:rsidRDefault="002730F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AC475" wp14:editId="14AF9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95167" w14:textId="67E54A25" w:rsidR="00262EA3" w:rsidRDefault="004A2743"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F25809">
                                <w:t>1931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AC4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8895167" w14:textId="67E54A25" w:rsidR="00262EA3" w:rsidRDefault="004A2743"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F25809">
                          <w:t>1931</w:t>
                        </w:r>
                      </w:sdtContent>
                    </w:sdt>
                  </w:p>
                </w:txbxContent>
              </v:textbox>
              <w10:wrap anchorx="page"/>
            </v:shape>
          </w:pict>
        </mc:Fallback>
      </mc:AlternateContent>
    </w:r>
  </w:p>
  <w:p w14:paraId="5E3C33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BF7F4" w14:textId="77777777" w:rsidR="00262EA3" w:rsidRDefault="00262EA3" w:rsidP="008563AC">
    <w:pPr>
      <w:jc w:val="right"/>
    </w:pPr>
  </w:p>
  <w:p w14:paraId="67744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B7E0" w14:textId="77777777" w:rsidR="00262EA3" w:rsidRDefault="004A27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DBBC3" wp14:editId="0598F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D11FA" w14:textId="4083B7C1" w:rsidR="00262EA3" w:rsidRDefault="004A2743" w:rsidP="00A314CF">
    <w:pPr>
      <w:pStyle w:val="FSHNormal"/>
      <w:spacing w:before="40"/>
    </w:pPr>
    <w:sdt>
      <w:sdtPr>
        <w:alias w:val="CC_Noformat_Motionstyp"/>
        <w:tag w:val="CC_Noformat_Motionstyp"/>
        <w:id w:val="1162973129"/>
        <w:lock w:val="sdtContentLocked"/>
        <w15:appearance w15:val="hidden"/>
        <w:text/>
      </w:sdtPr>
      <w:sdtEndPr/>
      <w:sdtContent>
        <w:r w:rsidR="00EB3A6B">
          <w:t>Enskild motion</w:t>
        </w:r>
      </w:sdtContent>
    </w:sdt>
    <w:r w:rsidR="00821B36">
      <w:t xml:space="preserve"> </w:t>
    </w:r>
    <w:sdt>
      <w:sdtPr>
        <w:alias w:val="CC_Noformat_Partikod"/>
        <w:tag w:val="CC_Noformat_Partikod"/>
        <w:id w:val="1471015553"/>
        <w:text/>
      </w:sdtPr>
      <w:sdtEndPr/>
      <w:sdtContent>
        <w:r w:rsidR="002730FC">
          <w:t>M</w:t>
        </w:r>
      </w:sdtContent>
    </w:sdt>
    <w:sdt>
      <w:sdtPr>
        <w:alias w:val="CC_Noformat_Partinummer"/>
        <w:tag w:val="CC_Noformat_Partinummer"/>
        <w:id w:val="-2014525982"/>
        <w:text/>
      </w:sdtPr>
      <w:sdtEndPr/>
      <w:sdtContent>
        <w:r w:rsidR="00F25809">
          <w:t>1931</w:t>
        </w:r>
      </w:sdtContent>
    </w:sdt>
  </w:p>
  <w:p w14:paraId="4A375233" w14:textId="77777777" w:rsidR="00262EA3" w:rsidRPr="008227B3" w:rsidRDefault="004A27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95913" w14:textId="7E788435" w:rsidR="00262EA3" w:rsidRPr="008227B3" w:rsidRDefault="004A27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B3A6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B3A6B">
          <w:t>:1998</w:t>
        </w:r>
      </w:sdtContent>
    </w:sdt>
  </w:p>
  <w:p w14:paraId="49BB12FB" w14:textId="77777777" w:rsidR="00262EA3" w:rsidRDefault="004A2743" w:rsidP="00E03A3D">
    <w:pPr>
      <w:pStyle w:val="Motionr"/>
    </w:pPr>
    <w:sdt>
      <w:sdtPr>
        <w:alias w:val="CC_Noformat_Avtext"/>
        <w:tag w:val="CC_Noformat_Avtext"/>
        <w:id w:val="-2020768203"/>
        <w:lock w:val="sdtContentLocked"/>
        <w15:appearance w15:val="hidden"/>
        <w:text/>
      </w:sdtPr>
      <w:sdtEndPr/>
      <w:sdtContent>
        <w:r w:rsidR="00EB3A6B">
          <w:t>av Ann-Sofie Lifvenhage (M)</w:t>
        </w:r>
      </w:sdtContent>
    </w:sdt>
  </w:p>
  <w:sdt>
    <w:sdtPr>
      <w:alias w:val="CC_Noformat_Rubtext"/>
      <w:tag w:val="CC_Noformat_Rubtext"/>
      <w:id w:val="-218060500"/>
      <w:lock w:val="sdtLocked"/>
      <w:text/>
    </w:sdtPr>
    <w:sdtEndPr/>
    <w:sdtContent>
      <w:p w14:paraId="28D4024C" w14:textId="3266E133" w:rsidR="00262EA3" w:rsidRDefault="00FE396E" w:rsidP="00283E0F">
        <w:pPr>
          <w:pStyle w:val="FSHRub2"/>
        </w:pPr>
        <w:r>
          <w:t>Separering av avgifter till socialförsäkringar från skatter</w:t>
        </w:r>
      </w:p>
    </w:sdtContent>
  </w:sdt>
  <w:sdt>
    <w:sdtPr>
      <w:alias w:val="CC_Boilerplate_3"/>
      <w:tag w:val="CC_Boilerplate_3"/>
      <w:id w:val="1606463544"/>
      <w:lock w:val="sdtContentLocked"/>
      <w15:appearance w15:val="hidden"/>
      <w:text w:multiLine="1"/>
    </w:sdtPr>
    <w:sdtEndPr/>
    <w:sdtContent>
      <w:p w14:paraId="6868F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359507733">
    <w:abstractNumId w:val="9"/>
  </w:num>
  <w:num w:numId="2" w16cid:durableId="734204742">
    <w:abstractNumId w:val="8"/>
  </w:num>
  <w:num w:numId="3" w16cid:durableId="1159541751">
    <w:abstractNumId w:val="7"/>
  </w:num>
  <w:num w:numId="4" w16cid:durableId="536285128">
    <w:abstractNumId w:val="6"/>
  </w:num>
  <w:num w:numId="5" w16cid:durableId="1807165150">
    <w:abstractNumId w:val="5"/>
  </w:num>
  <w:num w:numId="6" w16cid:durableId="286813758">
    <w:abstractNumId w:val="4"/>
  </w:num>
  <w:num w:numId="7" w16cid:durableId="1203635439">
    <w:abstractNumId w:val="3"/>
  </w:num>
  <w:num w:numId="8" w16cid:durableId="2044092558">
    <w:abstractNumId w:val="2"/>
  </w:num>
  <w:num w:numId="9" w16cid:durableId="136530951">
    <w:abstractNumId w:val="1"/>
  </w:num>
  <w:num w:numId="10" w16cid:durableId="767576665">
    <w:abstractNumId w:val="0"/>
  </w:num>
  <w:num w:numId="11" w16cid:durableId="2054885111">
    <w:abstractNumId w:val="27"/>
  </w:num>
  <w:num w:numId="12" w16cid:durableId="1806967643">
    <w:abstractNumId w:val="26"/>
  </w:num>
  <w:num w:numId="13" w16cid:durableId="522018922">
    <w:abstractNumId w:val="16"/>
  </w:num>
  <w:num w:numId="14" w16cid:durableId="1639460037">
    <w:abstractNumId w:val="19"/>
  </w:num>
  <w:num w:numId="15" w16cid:durableId="501239884">
    <w:abstractNumId w:val="13"/>
  </w:num>
  <w:num w:numId="16" w16cid:durableId="1184517126">
    <w:abstractNumId w:val="30"/>
  </w:num>
  <w:num w:numId="17" w16cid:durableId="754016335">
    <w:abstractNumId w:val="37"/>
  </w:num>
  <w:num w:numId="18" w16cid:durableId="1485005851">
    <w:abstractNumId w:val="28"/>
  </w:num>
  <w:num w:numId="19" w16cid:durableId="929973810">
    <w:abstractNumId w:val="28"/>
  </w:num>
  <w:num w:numId="20" w16cid:durableId="1930695667">
    <w:abstractNumId w:val="28"/>
  </w:num>
  <w:num w:numId="21" w16cid:durableId="74523063">
    <w:abstractNumId w:val="23"/>
  </w:num>
  <w:num w:numId="22" w16cid:durableId="933518063">
    <w:abstractNumId w:val="14"/>
  </w:num>
  <w:num w:numId="23" w16cid:durableId="378824308">
    <w:abstractNumId w:val="20"/>
  </w:num>
  <w:num w:numId="24" w16cid:durableId="119106997">
    <w:abstractNumId w:val="10"/>
  </w:num>
  <w:num w:numId="25" w16cid:durableId="1443651172">
    <w:abstractNumId w:val="22"/>
  </w:num>
  <w:num w:numId="26" w16cid:durableId="483929985">
    <w:abstractNumId w:val="33"/>
  </w:num>
  <w:num w:numId="27" w16cid:durableId="646280632">
    <w:abstractNumId w:val="29"/>
  </w:num>
  <w:num w:numId="28" w16cid:durableId="710149661">
    <w:abstractNumId w:val="25"/>
  </w:num>
  <w:num w:numId="29" w16cid:durableId="1731535234">
    <w:abstractNumId w:val="31"/>
  </w:num>
  <w:num w:numId="30" w16cid:durableId="1399211986">
    <w:abstractNumId w:val="15"/>
  </w:num>
  <w:num w:numId="31" w16cid:durableId="1289748947">
    <w:abstractNumId w:val="17"/>
  </w:num>
  <w:num w:numId="32" w16cid:durableId="698046887">
    <w:abstractNumId w:val="12"/>
  </w:num>
  <w:num w:numId="33" w16cid:durableId="934628523">
    <w:abstractNumId w:val="21"/>
  </w:num>
  <w:num w:numId="34" w16cid:durableId="1179614219">
    <w:abstractNumId w:val="24"/>
  </w:num>
  <w:num w:numId="35" w16cid:durableId="1711103277">
    <w:abstractNumId w:val="31"/>
    <w:lvlOverride w:ilvl="0">
      <w:startOverride w:val="1"/>
    </w:lvlOverride>
  </w:num>
  <w:num w:numId="36" w16cid:durableId="1316958015">
    <w:abstractNumId w:val="36"/>
  </w:num>
  <w:num w:numId="37" w16cid:durableId="657030601">
    <w:abstractNumId w:val="35"/>
  </w:num>
  <w:num w:numId="38" w16cid:durableId="1905023478">
    <w:abstractNumId w:val="32"/>
  </w:num>
  <w:num w:numId="39" w16cid:durableId="1288855222">
    <w:abstractNumId w:val="31"/>
    <w:lvlOverride w:ilvl="0">
      <w:startOverride w:val="1"/>
    </w:lvlOverride>
  </w:num>
  <w:num w:numId="40" w16cid:durableId="568613288">
    <w:abstractNumId w:val="18"/>
  </w:num>
  <w:num w:numId="41" w16cid:durableId="617299552">
    <w:abstractNumId w:val="11"/>
  </w:num>
  <w:num w:numId="42" w16cid:durableId="210542213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17"/>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1B10"/>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74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8F9"/>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103"/>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B7C"/>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489"/>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2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A6B"/>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809"/>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8D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96E"/>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line="240" w:lineRule="exact"/>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semiHidden/>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semiHidden/>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
      <w:docPartPr>
        <w:name w:val="75FEF1650BD440A28CC3333833EF34D3"/>
        <w:category>
          <w:name w:val="Allmänt"/>
          <w:gallery w:val="placeholder"/>
        </w:category>
        <w:types>
          <w:type w:val="bbPlcHdr"/>
        </w:types>
        <w:behaviors>
          <w:behavior w:val="content"/>
        </w:behaviors>
        <w:guid w:val="{2042B511-2D0F-40B1-A94D-5933B83F3146}"/>
      </w:docPartPr>
      <w:docPartBody>
        <w:p w:rsidR="00EC7CA6" w:rsidRDefault="00EC7C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1136372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6C7103"/>
    <w:rsid w:val="00E314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5615903FEAD43CF8F6ADF56DA8C0B0D">
    <w:name w:val="25615903FEAD43CF8F6ADF56DA8C0B0D"/>
  </w:style>
  <w:style w:type="paragraph" w:customStyle="1" w:styleId="17C1CCDE09134B2385E66CB0CFD55CF5">
    <w:name w:val="17C1CCDE09134B2385E66CB0CFD55CF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E18C50-B2E8-49F0-AB6E-4033A39C96B5}"/>
</file>

<file path=customXml/itemProps2.xml><?xml version="1.0" encoding="utf-8"?>
<ds:datastoreItem xmlns:ds="http://schemas.openxmlformats.org/officeDocument/2006/customXml" ds:itemID="{FF8A7773-C9C4-45AD-95C9-3A56D6842261}"/>
</file>

<file path=customXml/itemProps3.xml><?xml version="1.0" encoding="utf-8"?>
<ds:datastoreItem xmlns:ds="http://schemas.openxmlformats.org/officeDocument/2006/customXml" ds:itemID="{8CC6E548-D452-4613-97E6-9FCF07070B8C}"/>
</file>

<file path=docProps/app.xml><?xml version="1.0" encoding="utf-8"?>
<Properties xmlns="http://schemas.openxmlformats.org/officeDocument/2006/extended-properties" xmlns:vt="http://schemas.openxmlformats.org/officeDocument/2006/docPropsVTypes">
  <Template>Normal</Template>
  <TotalTime>13</TotalTime>
  <Pages>1</Pages>
  <Words>152</Words>
  <Characters>847</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Synliga skatter</vt:lpstr>
      <vt:lpstr>
      </vt:lpstr>
    </vt:vector>
  </TitlesOfParts>
  <Company>Sveriges riksdag</Company>
  <LinksUpToDate>false</LinksUpToDate>
  <CharactersWithSpaces>991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