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C93CB2EABC849AF84F99105E914F571"/>
        </w:placeholder>
        <w:text/>
      </w:sdtPr>
      <w:sdtEndPr/>
      <w:sdtContent>
        <w:p w:rsidRPr="009B062B" w:rsidR="00AF30DD" w:rsidP="00B72EBC" w:rsidRDefault="00AF30DD" w14:paraId="3F175A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309f840-eaa3-412f-b1d5-acae7280c46c"/>
        <w:id w:val="-2054608346"/>
        <w:lock w:val="sdtLocked"/>
      </w:sdtPr>
      <w:sdtEndPr/>
      <w:sdtContent>
        <w:p w:rsidR="00BB3231" w:rsidRDefault="00680F85" w14:paraId="7E02D32B" w14:textId="77777777">
          <w:pPr>
            <w:pStyle w:val="Frslagstext"/>
          </w:pPr>
          <w:r>
            <w:t>Riksdagen ställer sig bakom det som anförs i motionen om att utreda ett borttagande av flygskatten och tillkännager detta för regeringen.</w:t>
          </w:r>
        </w:p>
      </w:sdtContent>
    </w:sdt>
    <w:sdt>
      <w:sdtPr>
        <w:alias w:val="Yrkande 2"/>
        <w:tag w:val="d7730f63-994f-4232-ae5a-488998efbe9c"/>
        <w:id w:val="1261800843"/>
        <w:lock w:val="sdtLocked"/>
      </w:sdtPr>
      <w:sdtEndPr/>
      <w:sdtContent>
        <w:p w:rsidR="00BB3231" w:rsidRDefault="00680F85" w14:paraId="4D6C0604" w14:textId="76E7CEE2">
          <w:pPr>
            <w:pStyle w:val="Frslagstext"/>
          </w:pPr>
          <w:r>
            <w:t>Riksdagen ställer sig bakom det som anförs i motionen om att flygskatten</w:t>
          </w:r>
          <w:r w:rsidR="002C53CB">
            <w:t xml:space="preserve"> bör</w:t>
          </w:r>
          <w:r>
            <w:t xml:space="preserve"> investeras i ett grönare flyg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BE18219AEA549168F851CA78F87C16C"/>
        </w:placeholder>
        <w:text/>
      </w:sdtPr>
      <w:sdtEndPr/>
      <w:sdtContent>
        <w:p w:rsidRPr="009B062B" w:rsidR="006D79C9" w:rsidP="00333E95" w:rsidRDefault="006D79C9" w14:paraId="442FA8C9" w14:textId="77777777">
          <w:pPr>
            <w:pStyle w:val="Rubrik1"/>
          </w:pPr>
          <w:r>
            <w:t>Motivering</w:t>
          </w:r>
        </w:p>
      </w:sdtContent>
    </w:sdt>
    <w:p w:rsidR="00B72EBC" w:rsidP="00C73CDA" w:rsidRDefault="00C73CDA" w14:paraId="736AFEFC" w14:textId="17072602">
      <w:pPr>
        <w:pStyle w:val="Normalutanindragellerluft"/>
      </w:pPr>
      <w:r>
        <w:t xml:space="preserve">Sverige har infört en flygskatt, en skatt som tas ut per passagerare och flygresans slutdestination. </w:t>
      </w:r>
      <w:r w:rsidR="00B132DE">
        <w:t>För</w:t>
      </w:r>
      <w:r>
        <w:t xml:space="preserve"> kortare resor blir skatten 62</w:t>
      </w:r>
      <w:r w:rsidR="00B72EBC">
        <w:t xml:space="preserve"> </w:t>
      </w:r>
      <w:r>
        <w:t>kr</w:t>
      </w:r>
      <w:r w:rsidR="00B72EBC">
        <w:t>onor</w:t>
      </w:r>
      <w:r>
        <w:t xml:space="preserve"> per passagerare</w:t>
      </w:r>
      <w:r w:rsidR="00B132DE">
        <w:t>,</w:t>
      </w:r>
      <w:r>
        <w:t xml:space="preserve"> och </w:t>
      </w:r>
      <w:r w:rsidR="00B132DE">
        <w:t xml:space="preserve">för längre resor </w:t>
      </w:r>
      <w:r>
        <w:t>260</w:t>
      </w:r>
      <w:r w:rsidR="00B72EBC">
        <w:t xml:space="preserve"> </w:t>
      </w:r>
      <w:r>
        <w:t>kr</w:t>
      </w:r>
      <w:r w:rsidR="00B72EBC">
        <w:t>onor</w:t>
      </w:r>
      <w:r>
        <w:t xml:space="preserve"> per passagerare. Att ha skatt på flygresor i ett land och inte i alla länder gör att resmönster kan ändras</w:t>
      </w:r>
      <w:r w:rsidR="00B132DE">
        <w:t>,</w:t>
      </w:r>
      <w:r>
        <w:t xml:space="preserve"> och de länder som har flygskatt får</w:t>
      </w:r>
      <w:r w:rsidR="00B132DE">
        <w:t xml:space="preserve"> ett</w:t>
      </w:r>
      <w:r>
        <w:t xml:space="preserve"> mindre antal resenärer. </w:t>
      </w:r>
    </w:p>
    <w:p w:rsidRPr="00782058" w:rsidR="00C73CDA" w:rsidP="00782058" w:rsidRDefault="00C73CDA" w14:paraId="6AC4ECD3" w14:textId="18663E85">
      <w:r w:rsidRPr="00782058">
        <w:t>Flygindustrin har noterat en ökad aktivitet på Kastrups flygplats i Danmark och ett minskat resande från Arlanda. Flygbolagen</w:t>
      </w:r>
      <w:r w:rsidRPr="00782058" w:rsidR="00B132DE">
        <w:t>,</w:t>
      </w:r>
      <w:r w:rsidRPr="00782058">
        <w:t xml:space="preserve"> som har en tuff tid nu</w:t>
      </w:r>
      <w:r w:rsidRPr="00782058" w:rsidR="00B132DE">
        <w:t>,</w:t>
      </w:r>
      <w:r w:rsidRPr="00782058">
        <w:t xml:space="preserve"> ändrar sina rutter och förlägger i högre utsträckning flyg från länder utan flygskatt. Flyget är en viktig del </w:t>
      </w:r>
      <w:r w:rsidRPr="00782058" w:rsidR="00B132DE">
        <w:t>av</w:t>
      </w:r>
      <w:r w:rsidRPr="00782058">
        <w:t xml:space="preserve"> vår infrastruktur och skatter på avstånd är destruktiv</w:t>
      </w:r>
      <w:r w:rsidRPr="00782058" w:rsidR="00B132DE">
        <w:t>a,</w:t>
      </w:r>
      <w:r w:rsidRPr="00782058">
        <w:t xml:space="preserve"> inte minst för de boende i norra Sverige. </w:t>
      </w:r>
    </w:p>
    <w:p w:rsidRPr="00782058" w:rsidR="00C73CDA" w:rsidP="00782058" w:rsidRDefault="00C73CDA" w14:paraId="1FBE4E6B" w14:textId="25793A00">
      <w:r w:rsidRPr="00782058">
        <w:t>För att inte ekonomiskt missgynna flyget i Sverige bör flygskatten tas bort.</w:t>
      </w:r>
    </w:p>
    <w:p w:rsidR="00782058" w:rsidP="00782058" w:rsidRDefault="00C73CDA" w14:paraId="57CA6234" w14:textId="77777777">
      <w:r w:rsidRPr="00782058">
        <w:t xml:space="preserve">Flyget står inför stora klimatutmaningar och kämpar hårt </w:t>
      </w:r>
      <w:r w:rsidRPr="00782058" w:rsidR="00B132DE">
        <w:t>för</w:t>
      </w:r>
      <w:r w:rsidRPr="00782058">
        <w:t xml:space="preserve"> att göra flyget fossil</w:t>
      </w:r>
      <w:r w:rsidR="00782058">
        <w:softHyphen/>
      </w:r>
      <w:r w:rsidRPr="00782058">
        <w:t>fritt. Att göra flyget fossilfritt är dyrt och ställer stora krav på bränslen med mera. Flyg</w:t>
      </w:r>
      <w:r w:rsidR="00782058">
        <w:softHyphen/>
      </w:r>
      <w:r w:rsidRPr="00782058">
        <w:t xml:space="preserve">industrin säger själv att biobränslet inte kommer att räcka till alla plan och kostnaden för biobränsle är 4 gånger högre än </w:t>
      </w:r>
      <w:r w:rsidRPr="00782058" w:rsidR="00B132DE">
        <w:t xml:space="preserve">för </w:t>
      </w:r>
      <w:r w:rsidRPr="00782058">
        <w:t>flygfotogen. Flyget tillsammans med flygplats</w:t>
      </w:r>
      <w:r w:rsidR="00782058">
        <w:softHyphen/>
      </w:r>
      <w:r w:rsidRPr="00782058">
        <w:t>erna arbetar ständigt med miljöförbättrande åtgärder mot ett fossilfritt flyg</w:t>
      </w:r>
      <w:r w:rsidRPr="00782058" w:rsidR="00B132DE">
        <w:t>;</w:t>
      </w:r>
      <w:r w:rsidRPr="00782058">
        <w:t xml:space="preserve"> det kan</w:t>
      </w:r>
    </w:p>
    <w:p w:rsidRPr="00782058" w:rsidR="00782058" w:rsidP="00782058" w:rsidRDefault="00782058" w14:paraId="78893A5F" w14:textId="77777777">
      <w:pPr>
        <w:pStyle w:val="Normalutanindragellerluft"/>
      </w:pPr>
      <w:r w:rsidRPr="00782058">
        <w:br w:type="page"/>
      </w:r>
    </w:p>
    <w:p w:rsidRPr="00782058" w:rsidR="00BB6339" w:rsidP="00782058" w:rsidRDefault="00C73CDA" w14:paraId="62D32AC6" w14:textId="439133F7">
      <w:pPr>
        <w:pStyle w:val="Normalutanindragellerluft"/>
      </w:pPr>
      <w:r w:rsidRPr="00782058">
        <w:lastRenderedPageBreak/>
        <w:t>handla om allt från logistik till ruttoptimering. Om flygskatten inte avvecklas bör den skatt som tas ut i form av flygskatt återinvesteras i ett grönare flyg.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E72FE4ADED4B54B07FF3CB20DA95B2"/>
        </w:placeholder>
      </w:sdtPr>
      <w:sdtEndPr>
        <w:rPr>
          <w:i w:val="0"/>
          <w:noProof w:val="0"/>
        </w:rPr>
      </w:sdtEndPr>
      <w:sdtContent>
        <w:p w:rsidR="00B72EBC" w:rsidP="00B72EBC" w:rsidRDefault="00B72EBC" w14:paraId="5A1CC7D8" w14:textId="77777777"/>
        <w:p w:rsidRPr="008E0FE2" w:rsidR="004801AC" w:rsidP="00B72EBC" w:rsidRDefault="002C53CB" w14:paraId="1D2B821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70F79" w:rsidRDefault="00170F79" w14:paraId="0201D54B" w14:textId="77777777"/>
    <w:sectPr w:rsidR="00170F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21C3B" w14:textId="77777777" w:rsidR="0040705F" w:rsidRDefault="0040705F" w:rsidP="000C1CAD">
      <w:pPr>
        <w:spacing w:line="240" w:lineRule="auto"/>
      </w:pPr>
      <w:r>
        <w:separator/>
      </w:r>
    </w:p>
  </w:endnote>
  <w:endnote w:type="continuationSeparator" w:id="0">
    <w:p w14:paraId="4087BA5B" w14:textId="77777777" w:rsidR="0040705F" w:rsidRDefault="004070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A5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42F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2013" w14:textId="77777777" w:rsidR="00262EA3" w:rsidRPr="00B72EBC" w:rsidRDefault="00262EA3" w:rsidP="00B72E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68F57" w14:textId="77777777" w:rsidR="0040705F" w:rsidRDefault="0040705F" w:rsidP="000C1CAD">
      <w:pPr>
        <w:spacing w:line="240" w:lineRule="auto"/>
      </w:pPr>
      <w:r>
        <w:separator/>
      </w:r>
    </w:p>
  </w:footnote>
  <w:footnote w:type="continuationSeparator" w:id="0">
    <w:p w14:paraId="4B0664D4" w14:textId="77777777" w:rsidR="0040705F" w:rsidRDefault="004070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B74C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D3D4AA" wp14:anchorId="308DF3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53CB" w14:paraId="29DE85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4DB2312581428CB8CB7A32213A7A4D"/>
                              </w:placeholder>
                              <w:text/>
                            </w:sdtPr>
                            <w:sdtEndPr/>
                            <w:sdtContent>
                              <w:r w:rsidR="00C73CD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579BCB289A46D9BB6A7FD38F063E33"/>
                              </w:placeholder>
                              <w:text/>
                            </w:sdtPr>
                            <w:sdtEndPr/>
                            <w:sdtContent>
                              <w:r w:rsidR="00B72EBC">
                                <w:t>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08DF3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2058" w14:paraId="29DE85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4DB2312581428CB8CB7A32213A7A4D"/>
                        </w:placeholder>
                        <w:text/>
                      </w:sdtPr>
                      <w:sdtEndPr/>
                      <w:sdtContent>
                        <w:r w:rsidR="00C73CD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579BCB289A46D9BB6A7FD38F063E33"/>
                        </w:placeholder>
                        <w:text/>
                      </w:sdtPr>
                      <w:sdtEndPr/>
                      <w:sdtContent>
                        <w:r w:rsidR="00B72EBC">
                          <w:t>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029D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AD279C" w14:textId="77777777">
    <w:pPr>
      <w:jc w:val="right"/>
    </w:pPr>
  </w:p>
  <w:p w:rsidR="00262EA3" w:rsidP="00776B74" w:rsidRDefault="00262EA3" w14:paraId="22D54A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C53CB" w14:paraId="05F06A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0BB9AA" wp14:anchorId="69926A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53CB" w14:paraId="732A14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CD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2EBC">
          <w:t>250</w:t>
        </w:r>
      </w:sdtContent>
    </w:sdt>
  </w:p>
  <w:p w:rsidRPr="008227B3" w:rsidR="00262EA3" w:rsidP="008227B3" w:rsidRDefault="002C53CB" w14:paraId="307116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53CB" w14:paraId="7D84562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:502</w:t>
        </w:r>
      </w:sdtContent>
    </w:sdt>
  </w:p>
  <w:p w:rsidR="00262EA3" w:rsidP="00E03A3D" w:rsidRDefault="002C53CB" w14:paraId="58EA83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3CDA" w14:paraId="37B3F0AF" w14:textId="77777777">
        <w:pPr>
          <w:pStyle w:val="FSHRub2"/>
        </w:pPr>
        <w:r>
          <w:t>Flygskatt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252F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73C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DE6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F79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18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3CB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8EE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05F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4972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1E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F85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049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058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0F3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2DE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2EBC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231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CD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340D1B"/>
  <w15:chartTrackingRefBased/>
  <w15:docId w15:val="{BF6396A7-20A1-4089-9A8D-D5DF0944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93CB2EABC849AF84F99105E914F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E0421-9EC7-4ABF-B3E7-12A5C951B380}"/>
      </w:docPartPr>
      <w:docPartBody>
        <w:p w:rsidR="00C428B4" w:rsidRDefault="004873D0">
          <w:pPr>
            <w:pStyle w:val="AC93CB2EABC849AF84F99105E914F5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E18219AEA549168F851CA78F87C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3B1FF-40A5-4749-B8B6-3EC00DCBC725}"/>
      </w:docPartPr>
      <w:docPartBody>
        <w:p w:rsidR="00C428B4" w:rsidRDefault="004873D0">
          <w:pPr>
            <w:pStyle w:val="9BE18219AEA549168F851CA78F87C1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4DB2312581428CB8CB7A32213A7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25086-EA9E-4F61-B3F6-08E560F9F0B1}"/>
      </w:docPartPr>
      <w:docPartBody>
        <w:p w:rsidR="00C428B4" w:rsidRDefault="004873D0">
          <w:pPr>
            <w:pStyle w:val="8B4DB2312581428CB8CB7A32213A7A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579BCB289A46D9BB6A7FD38F063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F977E-430E-4BD2-BA88-2C018646FDDA}"/>
      </w:docPartPr>
      <w:docPartBody>
        <w:p w:rsidR="00C428B4" w:rsidRDefault="004873D0">
          <w:pPr>
            <w:pStyle w:val="B5579BCB289A46D9BB6A7FD38F063E33"/>
          </w:pPr>
          <w:r>
            <w:t xml:space="preserve"> </w:t>
          </w:r>
        </w:p>
      </w:docPartBody>
    </w:docPart>
    <w:docPart>
      <w:docPartPr>
        <w:name w:val="A3E72FE4ADED4B54B07FF3CB20DA9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5E0D9-3712-4880-B654-80B5CB0542C5}"/>
      </w:docPartPr>
      <w:docPartBody>
        <w:p w:rsidR="00226FAF" w:rsidRDefault="00226F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D0"/>
    <w:rsid w:val="0006182D"/>
    <w:rsid w:val="00226FAF"/>
    <w:rsid w:val="004873D0"/>
    <w:rsid w:val="00C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93CB2EABC849AF84F99105E914F571">
    <w:name w:val="AC93CB2EABC849AF84F99105E914F571"/>
  </w:style>
  <w:style w:type="paragraph" w:customStyle="1" w:styleId="5F4F52D6D8C44F7DAEB8F12031DF19FB">
    <w:name w:val="5F4F52D6D8C44F7DAEB8F12031DF19F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947362767649B9BFE166CFE1117163">
    <w:name w:val="94947362767649B9BFE166CFE1117163"/>
  </w:style>
  <w:style w:type="paragraph" w:customStyle="1" w:styleId="9BE18219AEA549168F851CA78F87C16C">
    <w:name w:val="9BE18219AEA549168F851CA78F87C16C"/>
  </w:style>
  <w:style w:type="paragraph" w:customStyle="1" w:styleId="99D76BBB0E7648B69414E722FC82C115">
    <w:name w:val="99D76BBB0E7648B69414E722FC82C115"/>
  </w:style>
  <w:style w:type="paragraph" w:customStyle="1" w:styleId="C74BF634F4AD4786960581CFE7A76D24">
    <w:name w:val="C74BF634F4AD4786960581CFE7A76D24"/>
  </w:style>
  <w:style w:type="paragraph" w:customStyle="1" w:styleId="8B4DB2312581428CB8CB7A32213A7A4D">
    <w:name w:val="8B4DB2312581428CB8CB7A32213A7A4D"/>
  </w:style>
  <w:style w:type="paragraph" w:customStyle="1" w:styleId="B5579BCB289A46D9BB6A7FD38F063E33">
    <w:name w:val="B5579BCB289A46D9BB6A7FD38F063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D8CDC-76AF-476D-8401-4CD3A99A1014}"/>
</file>

<file path=customXml/itemProps2.xml><?xml version="1.0" encoding="utf-8"?>
<ds:datastoreItem xmlns:ds="http://schemas.openxmlformats.org/officeDocument/2006/customXml" ds:itemID="{005289DC-3894-4995-A4AB-7C8E5335462C}"/>
</file>

<file path=customXml/itemProps3.xml><?xml version="1.0" encoding="utf-8"?>
<ds:datastoreItem xmlns:ds="http://schemas.openxmlformats.org/officeDocument/2006/customXml" ds:itemID="{4DA589AB-3850-4E2B-9057-8F8F6C455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1485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Flygskatt</vt:lpstr>
      <vt:lpstr>
      </vt:lpstr>
    </vt:vector>
  </TitlesOfParts>
  <Company>Sveriges riksdag</Company>
  <LinksUpToDate>false</LinksUpToDate>
  <CharactersWithSpaces>1751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