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2F6D" w:rsidRPr="008B28C4" w:rsidRDefault="00B32F6D">
      <w:pPr>
        <w:pStyle w:val="Hemstlrubrik"/>
      </w:pPr>
      <w:r w:rsidRPr="008B28C4">
        <w:t>Förslag till riksdagsbeslut</w:t>
      </w:r>
    </w:p>
    <w:p w:rsidR="00B32F6D" w:rsidRPr="008B28C4" w:rsidRDefault="00B32F6D">
      <w:pPr>
        <w:pStyle w:val="Hemstlatt"/>
        <w:ind w:left="0"/>
      </w:pPr>
      <w:r w:rsidRPr="008B28C4">
        <w:t>Riksdagen beslutar om sådan ändring i sekretesslagen att alla uppgifter om besökare i riksdagen omfattas av sekretesslagens skydd.</w:t>
      </w:r>
    </w:p>
    <w:p w:rsidR="00B32F6D" w:rsidRPr="008B28C4" w:rsidRDefault="00B32F6D">
      <w:pPr>
        <w:pStyle w:val="Rubrik1"/>
      </w:pPr>
      <w:r w:rsidRPr="008B28C4">
        <w:t>Motivering</w:t>
      </w:r>
    </w:p>
    <w:p w:rsidR="00B32F6D" w:rsidRPr="008B28C4" w:rsidRDefault="00B32F6D">
      <w:pPr>
        <w:autoSpaceDE w:val="0"/>
        <w:autoSpaceDN w:val="0"/>
        <w:adjustRightInd w:val="0"/>
        <w:rPr>
          <w:bCs/>
          <w:color w:val="000000"/>
        </w:rPr>
      </w:pPr>
      <w:r w:rsidRPr="008B28C4">
        <w:rPr>
          <w:bCs/>
          <w:color w:val="000000"/>
        </w:rPr>
        <w:t>Den svenska offentlighetsprincipen är någonting som vi alla slår vakt om.</w:t>
      </w:r>
    </w:p>
    <w:p w:rsidR="00B32F6D" w:rsidRPr="008B28C4" w:rsidRDefault="00B32F6D">
      <w:pPr>
        <w:pStyle w:val="Normaltindrag"/>
      </w:pPr>
      <w:r w:rsidRPr="008B28C4">
        <w:t>Som riksdagsledamot är det också självklart att välkomna öppenhet gen</w:t>
      </w:r>
      <w:r w:rsidRPr="008B28C4">
        <w:t>t</w:t>
      </w:r>
      <w:r w:rsidRPr="008B28C4">
        <w:t>emot myndigheter och medborgare. Vårt arbete i riksdagen både skall och måste granskas. En problematik som dock har uppstått utifrån offentlighet</w:t>
      </w:r>
      <w:r w:rsidRPr="008B28C4">
        <w:t>s</w:t>
      </w:r>
      <w:r w:rsidRPr="008B28C4">
        <w:t>principen är de besök som ofta sker i riksdagen när riksdagsledamöter tar emot besökare utifrån. Dessa besök registreras i riksdagens besöksregister, vilket medför att vem som helst kan begära ut dessa uppgifter genom en fö</w:t>
      </w:r>
      <w:r w:rsidRPr="008B28C4">
        <w:t>r</w:t>
      </w:r>
      <w:r w:rsidRPr="008B28C4">
        <w:t>frågan, då det har blivit en offentlig handling.</w:t>
      </w:r>
    </w:p>
    <w:p w:rsidR="00B32F6D" w:rsidRPr="008B28C4" w:rsidRDefault="00B32F6D">
      <w:pPr>
        <w:pStyle w:val="Normaltindrag"/>
      </w:pPr>
      <w:r w:rsidRPr="008B28C4">
        <w:t>Många av de besök som sker i riksdagen är informella med känslig info</w:t>
      </w:r>
      <w:r w:rsidRPr="008B28C4">
        <w:t>r</w:t>
      </w:r>
      <w:r w:rsidRPr="008B28C4">
        <w:t>mation, vilket innebär att integritetsaspekterna för såväl riksdagsledamoten som besökaren riskerar att skadas via detta register. Det är exempelvis inte alla gånger som besökare vill visa att de besöker en ledamot från ett särskilt parti. Rätten till integritet, för såväl ledamoten som besökaren, måste därför stärkas.</w:t>
      </w:r>
    </w:p>
    <w:p w:rsidR="00B32F6D" w:rsidRPr="008B28C4" w:rsidRDefault="00B32F6D">
      <w:pPr>
        <w:pStyle w:val="Normaltindrag"/>
      </w:pPr>
      <w:r w:rsidRPr="008B28C4">
        <w:t>Självklart skall det finnas ett besöksregister för att möjliggöra hänsyn till säkerhetsaspekter i riksdagen – man måste givetvis veta vem som kommer på besök och som vistas i riksdagens loka</w:t>
      </w:r>
      <w:r w:rsidRPr="008B28C4">
        <w:t>ler – men en alltför stor öppenhet kan samtidigt skada relationer och medföra att allt färre människor från organis</w:t>
      </w:r>
      <w:r w:rsidRPr="008B28C4">
        <w:t>a</w:t>
      </w:r>
      <w:r w:rsidRPr="008B28C4">
        <w:t>tioner och företag vill besöka riksdagen. Det är någonting som ingen önskar.</w:t>
      </w:r>
    </w:p>
    <w:p w:rsidR="00B32F6D" w:rsidRPr="008B28C4" w:rsidRDefault="00B32F6D">
      <w:pPr>
        <w:pStyle w:val="Normaltindrag"/>
        <w:rPr>
          <w:bCs/>
          <w:color w:val="000000"/>
        </w:rPr>
      </w:pPr>
      <w:r w:rsidRPr="008B28C4">
        <w:rPr>
          <w:bCs/>
          <w:color w:val="000000"/>
        </w:rPr>
        <w:t>Resultatet av denna påtvingade offentlighet riskerar även att leda till att l</w:t>
      </w:r>
      <w:r w:rsidRPr="008B28C4">
        <w:rPr>
          <w:bCs/>
          <w:color w:val="000000"/>
        </w:rPr>
        <w:t>e</w:t>
      </w:r>
      <w:r w:rsidRPr="008B28C4">
        <w:rPr>
          <w:bCs/>
          <w:color w:val="000000"/>
        </w:rPr>
        <w:t>damöterna inte längre tar emot lika mycket besök i riksdagen, utan istället väljer att förlägga samtal, överläggningar och informationer från olika pers</w:t>
      </w:r>
      <w:r w:rsidRPr="008B28C4">
        <w:rPr>
          <w:bCs/>
          <w:color w:val="000000"/>
        </w:rPr>
        <w:t>o</w:t>
      </w:r>
      <w:r w:rsidRPr="008B28C4">
        <w:rPr>
          <w:bCs/>
          <w:color w:val="000000"/>
        </w:rPr>
        <w:lastRenderedPageBreak/>
        <w:t>ner och organisationer till platser utanför riksdagshuset. Denna utveckling vore mycket olycklig.</w:t>
      </w:r>
    </w:p>
    <w:p w:rsidR="00B32F6D" w:rsidRPr="008B28C4" w:rsidRDefault="00B32F6D">
      <w:r w:rsidRPr="008B28C4">
        <w:t>Som skydd för den enskilde har vi i Sverige sedan 1980 sekretesslagen med uppgift att se till att känsliga och personliga uppgifter omfattas av tystnad</w:t>
      </w:r>
      <w:r w:rsidRPr="008B28C4">
        <w:t>s</w:t>
      </w:r>
      <w:r w:rsidRPr="008B28C4">
        <w:t>plikt.</w:t>
      </w:r>
    </w:p>
    <w:p w:rsidR="00B32F6D" w:rsidRPr="008B28C4" w:rsidRDefault="00B32F6D">
      <w:pPr>
        <w:pStyle w:val="Normaltindrag"/>
      </w:pPr>
      <w:r w:rsidRPr="008B28C4">
        <w:t>I sekretesslagens (1980:100) 1 § står bland annat följande att läsa:</w:t>
      </w:r>
    </w:p>
    <w:p w:rsidR="00B32F6D" w:rsidRPr="008B28C4" w:rsidRDefault="00B32F6D">
      <w:pPr>
        <w:pStyle w:val="Citat"/>
      </w:pPr>
      <w:r w:rsidRPr="008B28C4">
        <w:t>Denna lag innehåller bestämmelser om tystnadsplikt i det allmännas verksamhet och om förbud att lämna ut allmänna handlingar. I sistnäm</w:t>
      </w:r>
      <w:r w:rsidRPr="008B28C4">
        <w:t>n</w:t>
      </w:r>
      <w:r w:rsidRPr="008B28C4">
        <w:t>da hänseende innefattar bestämmelserna begränsning i den i tryckfrihet</w:t>
      </w:r>
      <w:r w:rsidRPr="008B28C4">
        <w:t>s</w:t>
      </w:r>
      <w:r w:rsidRPr="008B28C4">
        <w:t>förordningen stadgade rätten att ta del av allmänna handlingar. Bestä</w:t>
      </w:r>
      <w:r w:rsidRPr="008B28C4">
        <w:t>m</w:t>
      </w:r>
      <w:r w:rsidRPr="008B28C4">
        <w:t>melserna avser förbud att röja uppgift, vare sig det sker muntligen eller genom att allmän handling lämnas ut eller det sker på annat sätt (sekr</w:t>
      </w:r>
      <w:r w:rsidRPr="008B28C4">
        <w:t>e</w:t>
      </w:r>
      <w:r w:rsidRPr="008B28C4">
        <w:t>tess). Lagen innehåller även andra föreskrifter om allmänna handlingar.</w:t>
      </w:r>
    </w:p>
    <w:p w:rsidR="00B32F6D" w:rsidRPr="008B28C4" w:rsidRDefault="00B32F6D">
      <w:pPr>
        <w:autoSpaceDE w:val="0"/>
        <w:autoSpaceDN w:val="0"/>
        <w:adjustRightInd w:val="0"/>
      </w:pPr>
      <w:r w:rsidRPr="008B28C4">
        <w:t xml:space="preserve">Kan man undanta kommunikation i form av information om besökare och besökt när det gäller mejl och telefon från offentlighetsprincipens villkor, bör man </w:t>
      </w:r>
      <w:r w:rsidRPr="008B28C4">
        <w:t>kunna göra detta också för ett fysiskt möte i riksdagen mellan en ledamot och en besökare.</w:t>
      </w:r>
    </w:p>
    <w:p w:rsidR="00B32F6D" w:rsidRPr="008B28C4" w:rsidRDefault="00B32F6D">
      <w:pPr>
        <w:pStyle w:val="Normaltindrag"/>
      </w:pPr>
      <w:r w:rsidRPr="008B28C4">
        <w:t>Därför anser vi att riksdagen bör besluta om sådan ändring i sekretesslagen att alla uppgifter om besökare i riksdagen omfattas av sekretesslagens skydd. Ett förslag kan utarbetas inom berört utskott.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8C4">
        <w:trPr>
          <w:cantSplit/>
        </w:trPr>
        <w:tc>
          <w:tcPr>
            <w:tcW w:w="3046" w:type="dxa"/>
          </w:tcPr>
          <w:p w:rsidR="00B32F6D" w:rsidRPr="008B28C4" w:rsidRDefault="00B32F6D">
            <w:pPr>
              <w:pStyle w:val="UnderskriftDatum"/>
              <w:spacing w:before="240"/>
            </w:pPr>
            <w:r w:rsidRPr="008B28C4">
              <w:t>Stockholm den 2 oktober 2008</w:t>
            </w:r>
          </w:p>
        </w:tc>
        <w:tc>
          <w:tcPr>
            <w:tcW w:w="3047" w:type="dxa"/>
          </w:tcPr>
          <w:p w:rsidR="00B32F6D" w:rsidRPr="008B28C4" w:rsidRDefault="00B32F6D">
            <w:pPr>
              <w:pStyle w:val="Underskrifter"/>
              <w:spacing w:before="240"/>
            </w:pPr>
          </w:p>
        </w:tc>
      </w:tr>
      <w:tr w:rsidR="00000000" w:rsidRPr="008B28C4">
        <w:trPr>
          <w:cantSplit/>
        </w:trPr>
        <w:tc>
          <w:tcPr>
            <w:tcW w:w="3046" w:type="dxa"/>
          </w:tcPr>
          <w:p w:rsidR="00B32F6D" w:rsidRPr="008B28C4" w:rsidRDefault="00B32F6D">
            <w:pPr>
              <w:pStyle w:val="Underskrifter"/>
            </w:pPr>
            <w:r w:rsidRPr="008B28C4">
              <w:t>Jan-Evert Rådhström (m)</w:t>
            </w:r>
          </w:p>
        </w:tc>
        <w:tc>
          <w:tcPr>
            <w:tcW w:w="3046" w:type="dxa"/>
          </w:tcPr>
          <w:p w:rsidR="00B32F6D" w:rsidRPr="008B28C4" w:rsidRDefault="00B32F6D">
            <w:pPr>
              <w:pStyle w:val="Underskrifter"/>
            </w:pPr>
            <w:r w:rsidRPr="008B28C4">
              <w:t>Bertil Kjellberg (m)</w:t>
            </w:r>
          </w:p>
        </w:tc>
      </w:tr>
    </w:tbl>
    <w:p w:rsidR="00B32F6D" w:rsidRPr="008B28C4" w:rsidRDefault="00B32F6D">
      <w:pPr>
        <w:pStyle w:val="Normaltindrag"/>
      </w:pPr>
    </w:p>
    <w:sectPr w:rsidR="00B32F6D" w:rsidRPr="008B28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2F6D" w:rsidRPr="008B28C4" w:rsidRDefault="00B32F6D">
      <w:r w:rsidRPr="008B28C4">
        <w:separator/>
      </w:r>
    </w:p>
  </w:endnote>
  <w:endnote w:type="continuationSeparator" w:id="0">
    <w:p w:rsidR="00B32F6D" w:rsidRPr="008B28C4" w:rsidRDefault="00B32F6D">
      <w:r w:rsidRPr="008B2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6D" w:rsidRPr="008B28C4" w:rsidRDefault="008B28C4">
    <w:pPr>
      <w:pStyle w:val="Sidfot"/>
    </w:pPr>
    <w:r w:rsidRPr="008B2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656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F6D" w:rsidRDefault="00B32F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2F6D" w:rsidRDefault="00B32F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6D" w:rsidRPr="008B28C4" w:rsidRDefault="008B28C4">
    <w:pPr>
      <w:pStyle w:val="Sidfot"/>
    </w:pPr>
    <w:r w:rsidRPr="008B2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2902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F6D" w:rsidRDefault="00B32F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2F6D" w:rsidRDefault="00B32F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6D" w:rsidRPr="008B28C4" w:rsidRDefault="008B28C4">
    <w:pPr>
      <w:pStyle w:val="Sidfot"/>
    </w:pPr>
    <w:r w:rsidRPr="008B2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389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F6D" w:rsidRDefault="00B32F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2F6D" w:rsidRDefault="00B32F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2F6D" w:rsidRPr="008B28C4" w:rsidRDefault="00B32F6D">
      <w:r w:rsidRPr="008B28C4">
        <w:separator/>
      </w:r>
    </w:p>
  </w:footnote>
  <w:footnote w:type="continuationSeparator" w:id="0">
    <w:p w:rsidR="00B32F6D" w:rsidRPr="008B28C4" w:rsidRDefault="00B32F6D">
      <w:r w:rsidRPr="008B2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6D" w:rsidRPr="008B28C4" w:rsidRDefault="008B28C4">
    <w:pPr>
      <w:pStyle w:val="Sidhuvud"/>
    </w:pPr>
    <w:r w:rsidRPr="008B2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177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F6D" w:rsidRDefault="00B32F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2F6D" w:rsidRDefault="00B32F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6D" w:rsidRPr="008B28C4" w:rsidRDefault="008B28C4">
    <w:pPr>
      <w:pStyle w:val="Sidhuvud"/>
    </w:pPr>
    <w:r w:rsidRPr="008B2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193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F6D" w:rsidRDefault="00B32F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2F6D" w:rsidRDefault="00B32F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6D" w:rsidRPr="008B28C4" w:rsidRDefault="00B32F6D">
    <w:pPr>
      <w:pStyle w:val="FSHNormal"/>
      <w:tabs>
        <w:tab w:val="right" w:pos="5840"/>
      </w:tabs>
    </w:pPr>
    <w:r w:rsidRPr="008B28C4">
      <w:br/>
    </w:r>
    <w:r w:rsidRPr="008B28C4">
      <w:fldChar w:fldCharType="begin" w:fldLock="1"/>
    </w:r>
    <w:r w:rsidRPr="008B28C4">
      <w:instrText xml:space="preserve"> DOCPROPERTY</w:instrText>
    </w:r>
    <w:r w:rsidRPr="008B28C4">
      <w:rPr>
        <w:sz w:val="18"/>
      </w:rPr>
      <w:instrText xml:space="preserve"> "YearUser" *\charformat </w:instrText>
    </w:r>
    <w:r w:rsidRPr="008B28C4">
      <w:fldChar w:fldCharType="separate"/>
    </w:r>
    <w:r w:rsidRPr="008B28C4">
      <w:t>2008/09</w:t>
    </w:r>
    <w:r w:rsidRPr="008B28C4">
      <w:fldChar w:fldCharType="end"/>
    </w:r>
    <w:r w:rsidRPr="008B28C4">
      <w:t xml:space="preserve"> </w:t>
    </w:r>
    <w:r w:rsidRPr="008B28C4">
      <w:tab/>
      <w:t xml:space="preserve">mnr: </w:t>
    </w:r>
    <w:r w:rsidRPr="008B28C4">
      <w:fldChar w:fldCharType="begin" w:fldLock="1"/>
    </w:r>
    <w:r w:rsidRPr="008B28C4">
      <w:instrText xml:space="preserve"> DOCPROPERTY</w:instrText>
    </w:r>
    <w:r w:rsidRPr="008B28C4">
      <w:rPr>
        <w:sz w:val="18"/>
      </w:rPr>
      <w:instrText xml:space="preserve"> "Motionsnummer" *\charformat </w:instrText>
    </w:r>
    <w:r w:rsidRPr="008B28C4">
      <w:fldChar w:fldCharType="separate"/>
    </w:r>
    <w:r w:rsidRPr="008B28C4">
      <w:t>K308</w:t>
    </w:r>
    <w:r w:rsidRPr="008B28C4">
      <w:fldChar w:fldCharType="end"/>
    </w:r>
    <w:r w:rsidRPr="008B28C4">
      <w:br/>
    </w:r>
    <w:r w:rsidRPr="008B28C4">
      <w:fldChar w:fldCharType="begin" w:fldLock="1"/>
    </w:r>
    <w:r w:rsidRPr="008B28C4">
      <w:instrText xml:space="preserve"> DOCPROPERTY</w:instrText>
    </w:r>
    <w:r w:rsidRPr="008B28C4">
      <w:rPr>
        <w:sz w:val="18"/>
      </w:rPr>
      <w:instrText xml:space="preserve"> "Samling" *\charformat </w:instrText>
    </w:r>
    <w:r w:rsidRPr="008B28C4">
      <w:fldChar w:fldCharType="end"/>
    </w:r>
    <w:r w:rsidRPr="008B28C4">
      <w:tab/>
      <w:t xml:space="preserve">pnr: </w:t>
    </w:r>
    <w:r w:rsidRPr="008B28C4">
      <w:fldChar w:fldCharType="begin" w:fldLock="1"/>
    </w:r>
    <w:r w:rsidRPr="008B28C4">
      <w:instrText xml:space="preserve"> DOCPROPERTY</w:instrText>
    </w:r>
    <w:r w:rsidRPr="008B28C4">
      <w:rPr>
        <w:sz w:val="18"/>
      </w:rPr>
      <w:instrText xml:space="preserve"> "Partinummer" *\charformat </w:instrText>
    </w:r>
    <w:r w:rsidRPr="008B28C4">
      <w:fldChar w:fldCharType="separate"/>
    </w:r>
    <w:r w:rsidRPr="008B28C4">
      <w:t>m1869</w:t>
    </w:r>
    <w:r w:rsidRPr="008B28C4">
      <w:fldChar w:fldCharType="end"/>
    </w:r>
  </w:p>
  <w:p w:rsidR="00B32F6D" w:rsidRPr="008B28C4" w:rsidRDefault="00B32F6D">
    <w:pPr>
      <w:pStyle w:val="FSHRub1"/>
    </w:pPr>
    <w:r w:rsidRPr="008B28C4">
      <w:t>Motion till riksdagen</w:t>
    </w:r>
    <w:r w:rsidRPr="008B28C4">
      <w:br/>
    </w:r>
    <w:r w:rsidRPr="008B28C4">
      <w:fldChar w:fldCharType="begin" w:fldLock="1"/>
    </w:r>
    <w:r w:rsidRPr="008B28C4">
      <w:instrText xml:space="preserve"> DOCPROPERTY "YearUser" *\charformat </w:instrText>
    </w:r>
    <w:r w:rsidRPr="008B28C4">
      <w:fldChar w:fldCharType="separate"/>
    </w:r>
    <w:r w:rsidRPr="008B28C4">
      <w:t>2008/09</w:t>
    </w:r>
    <w:r w:rsidRPr="008B28C4">
      <w:fldChar w:fldCharType="end"/>
    </w:r>
    <w:r w:rsidRPr="008B28C4">
      <w:t>:</w:t>
    </w:r>
    <w:r w:rsidRPr="008B28C4">
      <w:fldChar w:fldCharType="begin" w:fldLock="1"/>
    </w:r>
    <w:r w:rsidRPr="008B28C4">
      <w:instrText xml:space="preserve"> DOCPROPERTY "Motionsnummer" *\charformat </w:instrText>
    </w:r>
    <w:r w:rsidRPr="008B28C4">
      <w:fldChar w:fldCharType="separate"/>
    </w:r>
    <w:r w:rsidRPr="008B28C4">
      <w:t>K308</w:t>
    </w:r>
    <w:r w:rsidRPr="008B28C4">
      <w:fldChar w:fldCharType="end"/>
    </w:r>
  </w:p>
  <w:p w:rsidR="00B32F6D" w:rsidRPr="008B28C4" w:rsidRDefault="00B32F6D">
    <w:pPr>
      <w:pStyle w:val="FSHNormalS5"/>
    </w:pPr>
    <w:r w:rsidRPr="008B28C4">
      <w:fldChar w:fldCharType="begin" w:fldLock="1"/>
    </w:r>
    <w:r w:rsidRPr="008B28C4">
      <w:instrText xml:space="preserve"> DOCPROPERTY "MotionarText" *\charformat </w:instrText>
    </w:r>
    <w:r w:rsidRPr="008B28C4">
      <w:fldChar w:fldCharType="separate"/>
    </w:r>
    <w:r w:rsidRPr="008B28C4">
      <w:t>av Jan-Evert Rådhström och Bertil Kjellberg (m)</w:t>
    </w:r>
    <w:r w:rsidRPr="008B28C4">
      <w:fldChar w:fldCharType="end"/>
    </w:r>
    <w:r w:rsidRPr="008B28C4">
      <w:br/>
    </w:r>
    <w:r w:rsidRPr="008B28C4">
      <w:fldChar w:fldCharType="begin" w:fldLock="1"/>
    </w:r>
    <w:r w:rsidRPr="008B28C4">
      <w:instrText xml:space="preserve"> DOCPROPERTY "SvarFrasKort" *\charformat </w:instrText>
    </w:r>
    <w:r w:rsidRPr="008B28C4">
      <w:fldChar w:fldCharType="end"/>
    </w:r>
  </w:p>
  <w:p w:rsidR="00B32F6D" w:rsidRPr="008B28C4" w:rsidRDefault="00B32F6D">
    <w:pPr>
      <w:pStyle w:val="FSHTitel"/>
    </w:pPr>
    <w:r w:rsidRPr="008B28C4">
      <w:fldChar w:fldCharType="begin" w:fldLock="1"/>
    </w:r>
    <w:r w:rsidRPr="008B28C4">
      <w:instrText xml:space="preserve"> DOCPROPERTY</w:instrText>
    </w:r>
    <w:r w:rsidRPr="008B28C4">
      <w:rPr>
        <w:sz w:val="18"/>
      </w:rPr>
      <w:instrText xml:space="preserve"> "RubrikSvar" *\charformat </w:instrText>
    </w:r>
    <w:r w:rsidRPr="008B28C4">
      <w:fldChar w:fldCharType="separate"/>
    </w:r>
    <w:r w:rsidRPr="008B28C4">
      <w:t>Besökare i riksdagen</w:t>
    </w:r>
    <w:r w:rsidRPr="008B28C4">
      <w:fldChar w:fldCharType="end"/>
    </w:r>
  </w:p>
  <w:p w:rsidR="00B32F6D" w:rsidRPr="008B28C4" w:rsidRDefault="00B32F6D">
    <w:pPr>
      <w:pStyle w:val="Normal00"/>
    </w:pPr>
  </w:p>
  <w:p w:rsidR="00B32F6D" w:rsidRPr="008B28C4" w:rsidRDefault="00B32F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5124914">
    <w:abstractNumId w:val="8"/>
  </w:num>
  <w:num w:numId="2" w16cid:durableId="1022901259">
    <w:abstractNumId w:val="9"/>
  </w:num>
  <w:num w:numId="3" w16cid:durableId="1064573021">
    <w:abstractNumId w:val="8"/>
  </w:num>
  <w:num w:numId="4" w16cid:durableId="1421869401">
    <w:abstractNumId w:val="9"/>
  </w:num>
  <w:num w:numId="5" w16cid:durableId="1500998960">
    <w:abstractNumId w:val="13"/>
  </w:num>
  <w:num w:numId="6" w16cid:durableId="387730178">
    <w:abstractNumId w:val="10"/>
  </w:num>
  <w:num w:numId="7" w16cid:durableId="1602685894">
    <w:abstractNumId w:val="11"/>
  </w:num>
  <w:num w:numId="8" w16cid:durableId="1783987453">
    <w:abstractNumId w:val="12"/>
  </w:num>
  <w:num w:numId="9" w16cid:durableId="1280795273">
    <w:abstractNumId w:val="8"/>
  </w:num>
  <w:num w:numId="10" w16cid:durableId="2055620091">
    <w:abstractNumId w:val="3"/>
  </w:num>
  <w:num w:numId="11" w16cid:durableId="1772512757">
    <w:abstractNumId w:val="2"/>
  </w:num>
  <w:num w:numId="12" w16cid:durableId="644775033">
    <w:abstractNumId w:val="1"/>
  </w:num>
  <w:num w:numId="13" w16cid:durableId="6450658">
    <w:abstractNumId w:val="0"/>
  </w:num>
  <w:num w:numId="14" w16cid:durableId="1313870030">
    <w:abstractNumId w:val="9"/>
  </w:num>
  <w:num w:numId="15" w16cid:durableId="1515917077">
    <w:abstractNumId w:val="7"/>
  </w:num>
  <w:num w:numId="16" w16cid:durableId="1219710879">
    <w:abstractNumId w:val="6"/>
  </w:num>
  <w:num w:numId="17" w16cid:durableId="1415542388">
    <w:abstractNumId w:val="5"/>
  </w:num>
  <w:num w:numId="18" w16cid:durableId="328800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44D679E-10B1-464E-A507-181A97C039D1},{0B669DA6-8331-4502-A69D-35CDA403EA57}"/>
  </w:docVars>
  <w:rsids>
    <w:rsidRoot w:val="00CD6FE3"/>
    <w:rsid w:val="008B28C4"/>
    <w:rsid w:val="00B32F6D"/>
    <w:rsid w:val="00CD6F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7BE9FC-E651-47FF-ADEE-22824021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2632</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m1869</vt:lpstr>
    </vt:vector>
  </TitlesOfParts>
  <Company>Riksdagen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m1869</dc:title>
  <dc:subject>m1869</dc:subject>
  <dc:creator>Riksdagen</dc:creator>
  <cp:keywords>Riksdagen</cp:keywords>
  <dc:description>TKG-ktrl, MSMQ4mb, PersReg-Distribution mm b-&gt;ny fplogga c-&gt;nygamla s-rosen</dc:description>
  <cp:lastModifiedBy>Lars Brink</cp:lastModifiedBy>
  <cp:revision>2</cp:revision>
  <cp:lastPrinted>2009-02-27T09:34:00Z</cp:lastPrinted>
  <dcterms:created xsi:type="dcterms:W3CDTF">2025-12-17T16:48:00Z</dcterms:created>
  <dcterms:modified xsi:type="dcterms:W3CDTF">2025-12-17T16:48:00Z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Besökare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Besökare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Bertil Kjellberg (m)</vt:lpwstr>
  </property>
  <property fmtid="{D5CDD505-2E9C-101B-9397-08002B2CF9AE}" pid="26" name="MotionarLista">
    <vt:lpwstr>Rådhström, Jan-Evert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20082009000000000109000018690069</vt:lpwstr>
  </property>
  <property fmtid="{D5CDD505-2E9C-101B-9397-08002B2CF9AE}" pid="47" name="datum">
    <vt:lpwstr>081002</vt:lpwstr>
  </property>
  <property fmtid="{D5CDD505-2E9C-101B-9397-08002B2CF9AE}" pid="48" name="avsändar-e-post">
    <vt:lpwstr>peter.warring@riksdagen.se</vt:lpwstr>
  </property>
  <property fmtid="{D5CDD505-2E9C-101B-9397-08002B2CF9AE}" pid="49" name="id">
    <vt:lpwstr>20082009000000000109000018690069</vt:lpwstr>
  </property>
  <property fmtid="{D5CDD505-2E9C-101B-9397-08002B2CF9AE}" pid="50" name="nummer">
    <vt:lpwstr>308</vt:lpwstr>
  </property>
  <property fmtid="{D5CDD505-2E9C-101B-9397-08002B2CF9AE}" pid="51" name="utskottsbeteckning">
    <vt:lpwstr>K</vt:lpwstr>
  </property>
  <property fmtid="{D5CDD505-2E9C-101B-9397-08002B2CF9AE}" pid="52" name="GlobalUID">
    <vt:lpwstr>{33DD3873-F933-43E5-8081-4F6A00976EC8}</vt:lpwstr>
  </property>
  <property fmtid="{D5CDD505-2E9C-101B-9397-08002B2CF9AE}" pid="53" name="Överföringar">
    <vt:i4>0</vt:i4>
  </property>
  <property fmtid="{D5CDD505-2E9C-101B-9397-08002B2CF9AE}" pid="54" name="Checksum">
    <vt:lpwstr>*1012162728899*</vt:lpwstr>
  </property>
  <property fmtid="{D5CDD505-2E9C-101B-9397-08002B2CF9AE}" pid="55" name="skuggnummer">
    <vt:lpwstr>2057</vt:lpwstr>
  </property>
  <property fmtid="{D5CDD505-2E9C-101B-9397-08002B2CF9AE}" pid="56" name="urixVersion">
    <vt:lpwstr>3.2.0.8</vt:lpwstr>
  </property>
  <property fmtid="{D5CDD505-2E9C-101B-9397-08002B2CF9AE}" pid="57" name="urixOrigin">
    <vt:lpwstr>090402 14:30:43.653</vt:lpwstr>
  </property>
  <property fmtid="{D5CDD505-2E9C-101B-9397-08002B2CF9AE}" pid="58" name="urixGuid">
    <vt:lpwstr>{F2F62600-F266-4528-A131-EB76EE04A1ED}</vt:lpwstr>
  </property>
</Properties>
</file>