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7FB" w:rsidRPr="003C035A" w:rsidRDefault="00C667FB">
      <w:pPr>
        <w:pStyle w:val="Hemstlrubrik"/>
      </w:pPr>
      <w:r w:rsidRPr="003C035A">
        <w:t>Förslag till riksdagsbeslut</w:t>
      </w:r>
    </w:p>
    <w:p w:rsidR="00C667FB" w:rsidRPr="003C035A" w:rsidRDefault="00C667FB">
      <w:pPr>
        <w:pStyle w:val="Hemstlatt"/>
        <w:ind w:left="0"/>
      </w:pPr>
      <w:r w:rsidRPr="003C035A">
        <w:t>Riksdagen tillkännager för regeringen som sin mening vad som anförs i motionen om klassificering av droger i EU.</w:t>
      </w:r>
    </w:p>
    <w:p w:rsidR="00C667FB" w:rsidRPr="003C035A" w:rsidRDefault="00C667FB">
      <w:pPr>
        <w:pStyle w:val="Rubrik1"/>
      </w:pPr>
      <w:r w:rsidRPr="003C035A">
        <w:t>Motivering</w:t>
      </w:r>
    </w:p>
    <w:p w:rsidR="00C667FB" w:rsidRPr="003C035A" w:rsidRDefault="00C667FB">
      <w:r w:rsidRPr="003C035A">
        <w:t>I Sverige behöver vi en lagändring för att kunna stoppa det allt stridare infl</w:t>
      </w:r>
      <w:r w:rsidRPr="003C035A">
        <w:t>ö</w:t>
      </w:r>
      <w:r w:rsidRPr="003C035A">
        <w:t>det av nya droger, som ännu inte hunnit narkotikaklassas i vårt land. Idag kan den svenska tullen tvingas släppa igenom exempelvis det amfetaminliknande preparatet TFMPP, som är narkotikaklassat i andra länder.</w:t>
      </w:r>
    </w:p>
    <w:p w:rsidR="00C667FB" w:rsidRPr="003C035A" w:rsidRDefault="00C667FB">
      <w:pPr>
        <w:pStyle w:val="Normaltindrag"/>
      </w:pPr>
      <w:r w:rsidRPr="003C035A">
        <w:t>Det är olika vad som klassificeras som narkotika i EU:s olika medlemslä</w:t>
      </w:r>
      <w:r w:rsidRPr="003C035A">
        <w:t>n</w:t>
      </w:r>
      <w:r w:rsidRPr="003C035A">
        <w:t>der. Detta medför naturligtvis stora svårigheter i bekämpningen av drogrelat</w:t>
      </w:r>
      <w:r w:rsidRPr="003C035A">
        <w:t>e</w:t>
      </w:r>
      <w:r w:rsidRPr="003C035A">
        <w:t>rade problem på både EU-nivå och nationellt. Sverige klassificerar narkotika enligt narkotikastrafflagen som läkemedel eller hälsofarliga varor med ber</w:t>
      </w:r>
      <w:r w:rsidRPr="003C035A">
        <w:t>o</w:t>
      </w:r>
      <w:r w:rsidRPr="003C035A">
        <w:t>endeframkallande egenskaper eller euforiserande effekter eller varor som med lätthet kan omvandlas till varor med sådana egenskaper eller effekter och som på sådan grund är föremål för kontroll enligt en internationell överensko</w:t>
      </w:r>
      <w:r w:rsidRPr="003C035A">
        <w:t>m</w:t>
      </w:r>
      <w:r w:rsidRPr="003C035A">
        <w:t>melse som Sverige har biträtt, eller av regeringen ha</w:t>
      </w:r>
      <w:r w:rsidRPr="003C035A">
        <w:t>r förklarats vara att anse som narkotika enligt lag.</w:t>
      </w:r>
    </w:p>
    <w:p w:rsidR="00C667FB" w:rsidRPr="003C035A" w:rsidRDefault="00C667FB">
      <w:pPr>
        <w:pStyle w:val="Normaltindrag"/>
      </w:pPr>
      <w:r w:rsidRPr="003C035A">
        <w:t>Vad den svenska regeringen förklarat vara att anse som narkotika kan ski</w:t>
      </w:r>
      <w:r w:rsidRPr="003C035A">
        <w:t>l</w:t>
      </w:r>
      <w:r w:rsidRPr="003C035A">
        <w:t>ja sig mycket från vad exempelvis den nederländska regeringen anser vara narkotika. Därför behövs det en samordnad klassificering av narkotika på EU-nivå.</w:t>
      </w:r>
    </w:p>
    <w:p w:rsidR="00C667FB" w:rsidRPr="003C035A" w:rsidRDefault="00C667FB">
      <w:pPr>
        <w:pStyle w:val="Normaltindrag"/>
      </w:pPr>
      <w:r w:rsidRPr="003C035A">
        <w:t>Problemet i Sverige i motsats till andra länder är att tullen måste jaga e</w:t>
      </w:r>
      <w:r w:rsidRPr="003C035A">
        <w:t>n</w:t>
      </w:r>
      <w:r w:rsidRPr="003C035A">
        <w:t>skilda ämnen, i stället för att preparaten finns samlade i större grupper. Detta försenar insatserna från både tullens och polisens sida. En samordnad klass</w:t>
      </w:r>
      <w:r w:rsidRPr="003C035A">
        <w:t>i</w:t>
      </w:r>
      <w:r w:rsidRPr="003C035A">
        <w:t>ficering av narkotika på EU-nivå skulle ge bättre resultat i kampen mot nark</w:t>
      </w:r>
      <w:r w:rsidRPr="003C035A">
        <w:t>o</w:t>
      </w:r>
      <w:r w:rsidRPr="003C035A">
        <w:t xml:space="preserve">tikan. Tull och polis skulle på ett enklare sätt kunna stoppa narkotika och </w:t>
      </w:r>
      <w:r w:rsidRPr="003C035A">
        <w:lastRenderedPageBreak/>
        <w:t>samarbeta över nationsgränserna om den svenska klassificeringen av narkot</w:t>
      </w:r>
      <w:r w:rsidRPr="003C035A">
        <w:t>i</w:t>
      </w:r>
      <w:r w:rsidRPr="003C035A">
        <w:t>ka sammanfaller med andra länders.</w:t>
      </w:r>
    </w:p>
    <w:p w:rsidR="00C667FB" w:rsidRPr="003C035A" w:rsidRDefault="00C667FB">
      <w:pPr>
        <w:pStyle w:val="Normaltindrag"/>
      </w:pPr>
      <w:r w:rsidRPr="003C035A">
        <w:t>Legaliseringen av vad som anses vara narkotiska preparat behöver dock absolut inte se likada</w:t>
      </w:r>
      <w:r w:rsidRPr="003C035A">
        <w:t>n ut inom hela EU, utan varje land måste självt välja vilka av de narkotikaklassade preparaten som man anser är lagliga respektive olagliga.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35A">
        <w:trPr>
          <w:cantSplit/>
        </w:trPr>
        <w:tc>
          <w:tcPr>
            <w:tcW w:w="3046" w:type="dxa"/>
          </w:tcPr>
          <w:p w:rsidR="00C667FB" w:rsidRPr="003C035A" w:rsidRDefault="00C667FB">
            <w:pPr>
              <w:pStyle w:val="UnderskriftDatum"/>
              <w:spacing w:before="240"/>
            </w:pPr>
            <w:r w:rsidRPr="003C035A">
              <w:t>Stockholm den 24 september 2007</w:t>
            </w:r>
          </w:p>
        </w:tc>
        <w:tc>
          <w:tcPr>
            <w:tcW w:w="3047" w:type="dxa"/>
          </w:tcPr>
          <w:p w:rsidR="00C667FB" w:rsidRPr="003C035A" w:rsidRDefault="00C667FB">
            <w:pPr>
              <w:pStyle w:val="Underskrifter"/>
              <w:spacing w:before="240"/>
            </w:pPr>
          </w:p>
        </w:tc>
      </w:tr>
      <w:tr w:rsidR="00000000" w:rsidRPr="003C035A">
        <w:trPr>
          <w:cantSplit/>
        </w:trPr>
        <w:tc>
          <w:tcPr>
            <w:tcW w:w="3046" w:type="dxa"/>
          </w:tcPr>
          <w:p w:rsidR="00C667FB" w:rsidRPr="003C035A" w:rsidRDefault="00C667FB">
            <w:pPr>
              <w:pStyle w:val="Underskrifter"/>
            </w:pPr>
            <w:r w:rsidRPr="003C035A">
              <w:t>Siw Wittgren-Ahl (s)</w:t>
            </w:r>
          </w:p>
        </w:tc>
        <w:tc>
          <w:tcPr>
            <w:tcW w:w="3046" w:type="dxa"/>
          </w:tcPr>
          <w:p w:rsidR="00C667FB" w:rsidRPr="003C035A" w:rsidRDefault="00C667FB">
            <w:pPr>
              <w:pStyle w:val="Underskrifter"/>
            </w:pPr>
            <w:r w:rsidRPr="003C035A">
              <w:t>Ronny Olander (s)</w:t>
            </w:r>
          </w:p>
        </w:tc>
      </w:tr>
    </w:tbl>
    <w:p w:rsidR="00C667FB" w:rsidRPr="003C035A" w:rsidRDefault="00C667FB">
      <w:pPr>
        <w:pStyle w:val="Normaltindrag"/>
      </w:pPr>
    </w:p>
    <w:sectPr w:rsidR="00C667FB" w:rsidRPr="003C03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7FB" w:rsidRPr="003C035A" w:rsidRDefault="00C667FB">
      <w:r w:rsidRPr="003C035A">
        <w:separator/>
      </w:r>
    </w:p>
  </w:endnote>
  <w:endnote w:type="continuationSeparator" w:id="0">
    <w:p w:rsidR="00C667FB" w:rsidRPr="003C035A" w:rsidRDefault="00C667FB">
      <w:r w:rsidRPr="003C03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B" w:rsidRPr="003C035A" w:rsidRDefault="003C035A">
    <w:pPr>
      <w:pStyle w:val="Sidfot"/>
    </w:pPr>
    <w:r w:rsidRPr="003C03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9939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B" w:rsidRDefault="00C667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7FB" w:rsidRDefault="00C667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B" w:rsidRPr="003C035A" w:rsidRDefault="003C035A">
    <w:pPr>
      <w:pStyle w:val="Sidfot"/>
    </w:pPr>
    <w:r w:rsidRPr="003C03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941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B" w:rsidRDefault="00C66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7FB" w:rsidRDefault="00C66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B" w:rsidRPr="003C035A" w:rsidRDefault="003C035A">
    <w:pPr>
      <w:pStyle w:val="Sidfot"/>
    </w:pPr>
    <w:r w:rsidRPr="003C03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952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B" w:rsidRDefault="00C66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7FB" w:rsidRDefault="00C66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7FB" w:rsidRPr="003C035A" w:rsidRDefault="00C667FB">
      <w:r w:rsidRPr="003C035A">
        <w:separator/>
      </w:r>
    </w:p>
  </w:footnote>
  <w:footnote w:type="continuationSeparator" w:id="0">
    <w:p w:rsidR="00C667FB" w:rsidRPr="003C035A" w:rsidRDefault="00C667FB">
      <w:r w:rsidRPr="003C03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B" w:rsidRPr="003C035A" w:rsidRDefault="003C035A">
    <w:pPr>
      <w:pStyle w:val="Sidhuvud"/>
    </w:pPr>
    <w:r w:rsidRPr="003C03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904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B" w:rsidRDefault="00C667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7FB" w:rsidRDefault="00C667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B" w:rsidRPr="003C035A" w:rsidRDefault="003C035A">
    <w:pPr>
      <w:pStyle w:val="Sidhuvud"/>
    </w:pPr>
    <w:r w:rsidRPr="003C03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441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B" w:rsidRDefault="00C667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7FB" w:rsidRDefault="00C667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B" w:rsidRPr="003C035A" w:rsidRDefault="00C667FB">
    <w:pPr>
      <w:pStyle w:val="FSHNormal"/>
      <w:tabs>
        <w:tab w:val="right" w:pos="5840"/>
      </w:tabs>
    </w:pPr>
    <w:r w:rsidRPr="003C035A">
      <w:br/>
    </w:r>
    <w:r w:rsidRPr="003C035A">
      <w:fldChar w:fldCharType="begin" w:fldLock="1"/>
    </w:r>
    <w:r w:rsidRPr="003C035A">
      <w:instrText xml:space="preserve"> DOCPROPERTY</w:instrText>
    </w:r>
    <w:r w:rsidRPr="003C035A">
      <w:rPr>
        <w:sz w:val="18"/>
      </w:rPr>
      <w:instrText xml:space="preserve"> "YearUser" *\charformat </w:instrText>
    </w:r>
    <w:r w:rsidRPr="003C035A">
      <w:fldChar w:fldCharType="separate"/>
    </w:r>
    <w:r w:rsidRPr="003C035A">
      <w:t>2007/08</w:t>
    </w:r>
    <w:r w:rsidRPr="003C035A">
      <w:fldChar w:fldCharType="end"/>
    </w:r>
    <w:r w:rsidRPr="003C035A">
      <w:t xml:space="preserve"> </w:t>
    </w:r>
    <w:r w:rsidRPr="003C035A">
      <w:tab/>
      <w:t xml:space="preserve">mnr: </w:t>
    </w:r>
    <w:r w:rsidRPr="003C035A">
      <w:fldChar w:fldCharType="begin" w:fldLock="1"/>
    </w:r>
    <w:r w:rsidRPr="003C035A">
      <w:instrText xml:space="preserve"> DOCPROPERTY</w:instrText>
    </w:r>
    <w:r w:rsidRPr="003C035A">
      <w:rPr>
        <w:sz w:val="18"/>
      </w:rPr>
      <w:instrText xml:space="preserve"> "Motionsnummer" *\charformat </w:instrText>
    </w:r>
    <w:r w:rsidRPr="003C035A">
      <w:fldChar w:fldCharType="separate"/>
    </w:r>
    <w:r w:rsidRPr="003C035A">
      <w:t>So301</w:t>
    </w:r>
    <w:r w:rsidRPr="003C035A">
      <w:fldChar w:fldCharType="end"/>
    </w:r>
    <w:r w:rsidRPr="003C035A">
      <w:br/>
    </w:r>
    <w:r w:rsidRPr="003C035A">
      <w:fldChar w:fldCharType="begin" w:fldLock="1"/>
    </w:r>
    <w:r w:rsidRPr="003C035A">
      <w:instrText xml:space="preserve"> DOCPROPERTY</w:instrText>
    </w:r>
    <w:r w:rsidRPr="003C035A">
      <w:rPr>
        <w:sz w:val="18"/>
      </w:rPr>
      <w:instrText xml:space="preserve"> "Samling" *\charformat </w:instrText>
    </w:r>
    <w:r w:rsidRPr="003C035A">
      <w:fldChar w:fldCharType="end"/>
    </w:r>
    <w:r w:rsidRPr="003C035A">
      <w:tab/>
      <w:t xml:space="preserve">pnr: </w:t>
    </w:r>
    <w:r w:rsidRPr="003C035A">
      <w:fldChar w:fldCharType="begin" w:fldLock="1"/>
    </w:r>
    <w:r w:rsidRPr="003C035A">
      <w:instrText xml:space="preserve"> DOCPROPERTY</w:instrText>
    </w:r>
    <w:r w:rsidRPr="003C035A">
      <w:rPr>
        <w:sz w:val="18"/>
      </w:rPr>
      <w:instrText xml:space="preserve"> "Partinummer" *\charformat </w:instrText>
    </w:r>
    <w:r w:rsidRPr="003C035A">
      <w:fldChar w:fldCharType="separate"/>
    </w:r>
    <w:r w:rsidRPr="003C035A">
      <w:t>s80055</w:t>
    </w:r>
    <w:r w:rsidRPr="003C035A">
      <w:fldChar w:fldCharType="end"/>
    </w:r>
  </w:p>
  <w:p w:rsidR="00C667FB" w:rsidRPr="003C035A" w:rsidRDefault="00C667FB">
    <w:pPr>
      <w:pStyle w:val="FSHRub1"/>
    </w:pPr>
    <w:r w:rsidRPr="003C035A">
      <w:t>Motion till riksdagen</w:t>
    </w:r>
    <w:r w:rsidRPr="003C035A">
      <w:br/>
    </w:r>
    <w:r w:rsidRPr="003C035A">
      <w:fldChar w:fldCharType="begin" w:fldLock="1"/>
    </w:r>
    <w:r w:rsidRPr="003C035A">
      <w:instrText xml:space="preserve"> DOCPROPERTY "YearUser" *\charformat </w:instrText>
    </w:r>
    <w:r w:rsidRPr="003C035A">
      <w:fldChar w:fldCharType="separate"/>
    </w:r>
    <w:r w:rsidRPr="003C035A">
      <w:t>2007/08</w:t>
    </w:r>
    <w:r w:rsidRPr="003C035A">
      <w:fldChar w:fldCharType="end"/>
    </w:r>
    <w:r w:rsidRPr="003C035A">
      <w:t>:</w:t>
    </w:r>
    <w:r w:rsidRPr="003C035A">
      <w:fldChar w:fldCharType="begin" w:fldLock="1"/>
    </w:r>
    <w:r w:rsidRPr="003C035A">
      <w:instrText xml:space="preserve"> DOCPROPERTY "Motionsnummer" *\charformat </w:instrText>
    </w:r>
    <w:r w:rsidRPr="003C035A">
      <w:fldChar w:fldCharType="separate"/>
    </w:r>
    <w:r w:rsidRPr="003C035A">
      <w:t>So301</w:t>
    </w:r>
    <w:r w:rsidRPr="003C035A">
      <w:fldChar w:fldCharType="end"/>
    </w:r>
  </w:p>
  <w:p w:rsidR="00C667FB" w:rsidRPr="003C035A" w:rsidRDefault="00C667FB">
    <w:pPr>
      <w:pStyle w:val="FSHNormalS5"/>
    </w:pPr>
    <w:r w:rsidRPr="003C035A">
      <w:fldChar w:fldCharType="begin" w:fldLock="1"/>
    </w:r>
    <w:r w:rsidRPr="003C035A">
      <w:instrText xml:space="preserve"> DOCPROPERTY "MotionarText" *\charformat </w:instrText>
    </w:r>
    <w:r w:rsidRPr="003C035A">
      <w:fldChar w:fldCharType="separate"/>
    </w:r>
    <w:r w:rsidRPr="003C035A">
      <w:t>av Siw Wittgren-Ahl och Ronny Olander (s)</w:t>
    </w:r>
    <w:r w:rsidRPr="003C035A">
      <w:fldChar w:fldCharType="end"/>
    </w:r>
    <w:r w:rsidRPr="003C035A">
      <w:br/>
    </w:r>
    <w:r w:rsidRPr="003C035A">
      <w:fldChar w:fldCharType="begin" w:fldLock="1"/>
    </w:r>
    <w:r w:rsidRPr="003C035A">
      <w:instrText xml:space="preserve"> DOCPROPERTY "SvarFrasKort" *\charformat </w:instrText>
    </w:r>
    <w:r w:rsidRPr="003C035A">
      <w:fldChar w:fldCharType="end"/>
    </w:r>
  </w:p>
  <w:p w:rsidR="00C667FB" w:rsidRPr="003C035A" w:rsidRDefault="00C667FB">
    <w:pPr>
      <w:pStyle w:val="FSHTitel"/>
    </w:pPr>
    <w:r w:rsidRPr="003C035A">
      <w:fldChar w:fldCharType="begin" w:fldLock="1"/>
    </w:r>
    <w:r w:rsidRPr="003C035A">
      <w:instrText xml:space="preserve"> DOCPROPERTY</w:instrText>
    </w:r>
    <w:r w:rsidRPr="003C035A">
      <w:rPr>
        <w:sz w:val="18"/>
      </w:rPr>
      <w:instrText xml:space="preserve"> "RubrikSvar" *\charformat </w:instrText>
    </w:r>
    <w:r w:rsidRPr="003C035A">
      <w:fldChar w:fldCharType="separate"/>
    </w:r>
    <w:r w:rsidRPr="003C035A">
      <w:t>Klassificering av droger i EU</w:t>
    </w:r>
    <w:r w:rsidRPr="003C035A">
      <w:fldChar w:fldCharType="end"/>
    </w:r>
  </w:p>
  <w:p w:rsidR="00C667FB" w:rsidRPr="003C035A" w:rsidRDefault="00C667FB">
    <w:pPr>
      <w:pStyle w:val="Normal00"/>
    </w:pPr>
  </w:p>
  <w:p w:rsidR="00C667FB" w:rsidRPr="003C035A" w:rsidRDefault="00C667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3773838">
    <w:abstractNumId w:val="8"/>
  </w:num>
  <w:num w:numId="2" w16cid:durableId="437339907">
    <w:abstractNumId w:val="9"/>
  </w:num>
  <w:num w:numId="3" w16cid:durableId="244728140">
    <w:abstractNumId w:val="8"/>
  </w:num>
  <w:num w:numId="4" w16cid:durableId="1069696774">
    <w:abstractNumId w:val="9"/>
  </w:num>
  <w:num w:numId="5" w16cid:durableId="8795510">
    <w:abstractNumId w:val="13"/>
  </w:num>
  <w:num w:numId="6" w16cid:durableId="1039477812">
    <w:abstractNumId w:val="10"/>
  </w:num>
  <w:num w:numId="7" w16cid:durableId="278609632">
    <w:abstractNumId w:val="11"/>
  </w:num>
  <w:num w:numId="8" w16cid:durableId="1795054833">
    <w:abstractNumId w:val="12"/>
  </w:num>
  <w:num w:numId="9" w16cid:durableId="1149639212">
    <w:abstractNumId w:val="8"/>
  </w:num>
  <w:num w:numId="10" w16cid:durableId="833565627">
    <w:abstractNumId w:val="3"/>
  </w:num>
  <w:num w:numId="11" w16cid:durableId="1169827069">
    <w:abstractNumId w:val="2"/>
  </w:num>
  <w:num w:numId="12" w16cid:durableId="1218781834">
    <w:abstractNumId w:val="1"/>
  </w:num>
  <w:num w:numId="13" w16cid:durableId="1200817111">
    <w:abstractNumId w:val="0"/>
  </w:num>
  <w:num w:numId="14" w16cid:durableId="1931113431">
    <w:abstractNumId w:val="9"/>
  </w:num>
  <w:num w:numId="15" w16cid:durableId="1621914631">
    <w:abstractNumId w:val="7"/>
  </w:num>
  <w:num w:numId="16" w16cid:durableId="2023701355">
    <w:abstractNumId w:val="6"/>
  </w:num>
  <w:num w:numId="17" w16cid:durableId="1169249012">
    <w:abstractNumId w:val="5"/>
  </w:num>
  <w:num w:numId="18" w16cid:durableId="71828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31CDDFCD-D7E7-4188-B530-D7BEB05DD282},{39F7915D-E142-47B1-A92C-2D584BF557C0}"/>
  </w:docVars>
  <w:rsids>
    <w:rsidRoot w:val="00C20C9E"/>
    <w:rsid w:val="003C035A"/>
    <w:rsid w:val="00C20C9E"/>
    <w:rsid w:val="00C667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14ED64-D807-487F-AE11-A540CC21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1802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s80055</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s80055</dc:title>
  <dc:subject>s80055</dc:subject>
  <dc:creator>Riksdagen</dc:creator>
  <cp:keywords>Riksdagen</cp:keywords>
  <dc:description>TKG-ktrl, MSMQ4mb, PersReg-Distribution mm</dc:description>
  <cp:lastModifiedBy>Lars Brink</cp:lastModifiedBy>
  <cp:revision>2</cp:revision>
  <cp:lastPrinted>2007-11-02T11:51:00Z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Klassificering av droger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droger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20072008000000000115000800550069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20072008000000000115000800550069</vt:lpwstr>
  </property>
  <property fmtid="{D5CDD505-2E9C-101B-9397-08002B2CF9AE}" pid="50" name="nummer">
    <vt:lpwstr>301</vt:lpwstr>
  </property>
  <property fmtid="{D5CDD505-2E9C-101B-9397-08002B2CF9AE}" pid="51" name="utskottsbeteckning">
    <vt:lpwstr>So</vt:lpwstr>
  </property>
  <property fmtid="{D5CDD505-2E9C-101B-9397-08002B2CF9AE}" pid="52" name="GlobalUID">
    <vt:lpwstr>{349E5473-F9D7-4BBD-B1ED-2F38AF98A5E2}</vt:lpwstr>
  </property>
  <property fmtid="{D5CDD505-2E9C-101B-9397-08002B2CF9AE}" pid="53" name="Överföringar">
    <vt:i4>0</vt:i4>
  </property>
  <property fmtid="{D5CDD505-2E9C-101B-9397-08002B2CF9AE}" pid="54" name="Checksum">
    <vt:lpwstr>*1002570060704*</vt:lpwstr>
  </property>
  <property fmtid="{D5CDD505-2E9C-101B-9397-08002B2CF9AE}" pid="55" name="skuggnummer">
    <vt:lpwstr>869</vt:lpwstr>
  </property>
  <property fmtid="{D5CDD505-2E9C-101B-9397-08002B2CF9AE}" pid="56" name="urixVersion">
    <vt:lpwstr>3.2.0.8</vt:lpwstr>
  </property>
  <property fmtid="{D5CDD505-2E9C-101B-9397-08002B2CF9AE}" pid="57" name="urixOrigin">
    <vt:lpwstr>071102 12:51:49.235</vt:lpwstr>
  </property>
  <property fmtid="{D5CDD505-2E9C-101B-9397-08002B2CF9AE}" pid="58" name="urixGuid">
    <vt:lpwstr>{215D0338-4FDD-4AD8-8D0D-EEA239C9ADAE}</vt:lpwstr>
  </property>
</Properties>
</file>