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5097" w:rsidRDefault="0020011E" w14:paraId="142E8422" w14:textId="77777777">
      <w:pPr>
        <w:pStyle w:val="RubrikFrslagTIllRiksdagsbeslut"/>
      </w:pPr>
      <w:sdt>
        <w:sdtPr>
          <w:alias w:val="CC_Boilerplate_4"/>
          <w:tag w:val="CC_Boilerplate_4"/>
          <w:id w:val="-1644581176"/>
          <w:lock w:val="sdtContentLocked"/>
          <w:placeholder>
            <w:docPart w:val="423D5380B40846C28357961E3990FF08"/>
          </w:placeholder>
          <w:text/>
        </w:sdtPr>
        <w:sdtEndPr/>
        <w:sdtContent>
          <w:r w:rsidRPr="009B062B" w:rsidR="00AF30DD">
            <w:t>Förslag till riksdagsbeslut</w:t>
          </w:r>
        </w:sdtContent>
      </w:sdt>
      <w:bookmarkEnd w:id="0"/>
      <w:bookmarkEnd w:id="1"/>
    </w:p>
    <w:sdt>
      <w:sdtPr>
        <w:alias w:val="Yrkande 1"/>
        <w:tag w:val="3b1cc266-de01-4a44-bb9e-a1184fa8fa0f"/>
        <w:id w:val="1162051779"/>
        <w:lock w:val="sdtLocked"/>
      </w:sdtPr>
      <w:sdtEndPr/>
      <w:sdtContent>
        <w:p w:rsidR="001A1AE1" w:rsidRDefault="0020011E" w14:paraId="536BDC78" w14:textId="77777777">
          <w:pPr>
            <w:pStyle w:val="Frslagstext"/>
            <w:numPr>
              <w:ilvl w:val="0"/>
              <w:numId w:val="0"/>
            </w:numPr>
          </w:pPr>
          <w:r>
            <w:t xml:space="preserve">Riksdagen ställer sig bakom det som anförs i motionen om att ta fram en nationell handlingsplan för hur kompetensen och bemanningen i välfärden ska säkras på kort och lång sikt och tillkännager detta för </w:t>
          </w:r>
          <w:r>
            <w:t>regeringen.</w:t>
          </w:r>
        </w:p>
      </w:sdtContent>
    </w:sdt>
    <w:bookmarkStart w:name="MotionsStart" w:displacedByCustomXml="next" w:id="2"/>
    <w:bookmarkEnd w:displacedByCustomXml="next" w:id="2"/>
    <w:bookmarkStart w:name="_Hlk184635253"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66E4EEC326E4037A0E58EA19E7F8F82"/>
        </w:placeholder>
        <w:text/>
      </w:sdtPr>
      <w:sdtEndPr/>
      <w:sdtContent>
        <w:p w:rsidRPr="009B062B" w:rsidR="006D79C9" w:rsidP="00333E95" w:rsidRDefault="006D79C9" w14:paraId="40A7FAB9" w14:textId="77777777">
          <w:pPr>
            <w:pStyle w:val="Rubrik1"/>
          </w:pPr>
          <w:r>
            <w:t>Motivering</w:t>
          </w:r>
        </w:p>
      </w:sdtContent>
    </w:sdt>
    <w:bookmarkEnd w:displacedByCustomXml="prev" w:id="4"/>
    <w:bookmarkEnd w:displacedByCustomXml="prev" w:id="5"/>
    <w:p w:rsidR="00262C59" w:rsidP="00052CCF" w:rsidRDefault="00262C59" w14:paraId="71212CBF" w14:textId="41E498E9">
      <w:pPr>
        <w:pStyle w:val="Normalutanindragellerluft"/>
      </w:pPr>
      <w:r>
        <w:t>Det behövs många nya medarbetare i kommuner och regioner kommande tio år. SKR:s personalprognos visar att det totalt sett behöver anställas omkring 410</w:t>
      </w:r>
      <w:r w:rsidR="00F8408B">
        <w:t> </w:t>
      </w:r>
      <w:r>
        <w:t>000 personer på grund av befolkningsutvecklingen och för att ersätta pensioneringar fram till 2031 – om ingenting förändras. </w:t>
      </w:r>
    </w:p>
    <w:p w:rsidR="00262C59" w:rsidP="00262C59" w:rsidRDefault="00262C59" w14:paraId="47618FD9" w14:textId="5CCB21CB">
      <w:r>
        <w:t>Samtidigt visar statistiken att antalet personer över 80 år kommer att öka med nästan 50 procent fram till 2031, vilket innebär att äldreomsorgen behöver öka antalet anställda med drygt 30 procent under samma period. Även hälso- och sjukvården behöver öka påtagligt.</w:t>
      </w:r>
    </w:p>
    <w:p w:rsidR="00262C59" w:rsidP="00262C59" w:rsidRDefault="00262C59" w14:paraId="780A38F1" w14:textId="7598BAC8">
      <w:r>
        <w:t xml:space="preserve">Utmaningen består i att samtidigt som behoven av personal till välfärden växer ökar personer i arbetsför ålder endast med </w:t>
      </w:r>
      <w:r w:rsidR="00F8408B">
        <w:t>4 </w:t>
      </w:r>
      <w:r>
        <w:t>procent under samma period. Ökningen av antalet sysselsatta är dessutom betydligt lägre än ökningen i arbetsför ålder. Konkurrensen om arbetskraften på hela arbetsmarknaden är stenhård och många branscher efterfrågar personal.</w:t>
      </w:r>
    </w:p>
    <w:p w:rsidRPr="00422B9E" w:rsidR="00422B9E" w:rsidP="00BB5097" w:rsidRDefault="00262C59" w14:paraId="074A5F35" w14:textId="5C813C28">
      <w:r>
        <w:t xml:space="preserve">Trenden är också att allt färre av de som går ut gymnasiet väljer att utbilda sig eller börja arbeta inom välfärdens kärnverksamheter. Därför behövs det en nationell handlingsplan för hur kompentensen och bemanningen i välfärden ska säkras på kort och lång sikt </w:t>
      </w:r>
    </w:p>
    <w:sdt>
      <w:sdtPr>
        <w:alias w:val="CC_Underskrifter"/>
        <w:tag w:val="CC_Underskrifter"/>
        <w:id w:val="583496634"/>
        <w:lock w:val="sdtContentLocked"/>
        <w:placeholder>
          <w:docPart w:val="7EE55353A3AA49EBBEAC88CBF252BFC2"/>
        </w:placeholder>
      </w:sdtPr>
      <w:sdtEndPr/>
      <w:sdtContent>
        <w:p w:rsidR="00BB5097" w:rsidP="00BB5097" w:rsidRDefault="00BB5097" w14:paraId="65182A44" w14:textId="77777777"/>
        <w:p w:rsidRPr="008E0FE2" w:rsidR="004801AC" w:rsidP="00BB5097" w:rsidRDefault="0020011E" w14:paraId="71362504" w14:textId="7DE4FF54"/>
      </w:sdtContent>
    </w:sdt>
    <w:tbl>
      <w:tblPr>
        <w:tblW w:w="5000" w:type="pct"/>
        <w:tblLook w:val="04A0" w:firstRow="1" w:lastRow="0" w:firstColumn="1" w:lastColumn="0" w:noHBand="0" w:noVBand="1"/>
        <w:tblCaption w:val="underskrifter"/>
      </w:tblPr>
      <w:tblGrid>
        <w:gridCol w:w="4252"/>
        <w:gridCol w:w="4252"/>
      </w:tblGrid>
      <w:tr w:rsidR="001A1AE1" w14:paraId="29BD6F37" w14:textId="77777777">
        <w:trPr>
          <w:cantSplit/>
        </w:trPr>
        <w:tc>
          <w:tcPr>
            <w:tcW w:w="50" w:type="pct"/>
            <w:vAlign w:val="bottom"/>
          </w:tcPr>
          <w:p w:rsidR="001A1AE1" w:rsidRDefault="0020011E" w14:paraId="6BF5C627" w14:textId="77777777">
            <w:pPr>
              <w:pStyle w:val="Underskrifter"/>
              <w:spacing w:after="0"/>
            </w:pPr>
            <w:r>
              <w:t>Monica Haider (S)</w:t>
            </w:r>
          </w:p>
        </w:tc>
        <w:tc>
          <w:tcPr>
            <w:tcW w:w="50" w:type="pct"/>
            <w:vAlign w:val="bottom"/>
          </w:tcPr>
          <w:p w:rsidR="001A1AE1" w:rsidRDefault="0020011E" w14:paraId="4EBFA8D9" w14:textId="77777777">
            <w:pPr>
              <w:pStyle w:val="Underskrifter"/>
              <w:spacing w:after="0"/>
            </w:pPr>
            <w:r>
              <w:t>Tomas Eneroth (S)</w:t>
            </w:r>
          </w:p>
        </w:tc>
      </w:tr>
    </w:tbl>
    <w:p w:rsidR="001A1AE1" w:rsidRDefault="001A1AE1" w14:paraId="46486B88" w14:textId="77777777"/>
    <w:sectPr w:rsidR="001A1AE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EC4BC" w14:textId="77777777" w:rsidR="00262C59" w:rsidRDefault="00262C59" w:rsidP="000C1CAD">
      <w:pPr>
        <w:spacing w:line="240" w:lineRule="auto"/>
      </w:pPr>
      <w:r>
        <w:separator/>
      </w:r>
    </w:p>
  </w:endnote>
  <w:endnote w:type="continuationSeparator" w:id="0">
    <w:p w14:paraId="4522BAC2" w14:textId="77777777" w:rsidR="00262C59" w:rsidRDefault="00262C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4C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ED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D05F" w14:textId="7D867D7C" w:rsidR="00262EA3" w:rsidRPr="00BB5097" w:rsidRDefault="00262EA3" w:rsidP="00BB50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0056A" w14:textId="77777777" w:rsidR="00262C59" w:rsidRDefault="00262C59" w:rsidP="000C1CAD">
      <w:pPr>
        <w:spacing w:line="240" w:lineRule="auto"/>
      </w:pPr>
      <w:r>
        <w:separator/>
      </w:r>
    </w:p>
  </w:footnote>
  <w:footnote w:type="continuationSeparator" w:id="0">
    <w:p w14:paraId="39E377D3" w14:textId="77777777" w:rsidR="00262C59" w:rsidRDefault="00262C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12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B7BC1A" wp14:editId="75B819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EA516A" w14:textId="1C7E2026" w:rsidR="00262EA3" w:rsidRDefault="0020011E" w:rsidP="008103B5">
                          <w:pPr>
                            <w:jc w:val="right"/>
                          </w:pPr>
                          <w:sdt>
                            <w:sdtPr>
                              <w:alias w:val="CC_Noformat_Partikod"/>
                              <w:tag w:val="CC_Noformat_Partikod"/>
                              <w:id w:val="-53464382"/>
                              <w:text/>
                            </w:sdtPr>
                            <w:sdtEndPr/>
                            <w:sdtContent>
                              <w:r w:rsidR="00262C59">
                                <w:t>S</w:t>
                              </w:r>
                            </w:sdtContent>
                          </w:sdt>
                          <w:sdt>
                            <w:sdtPr>
                              <w:alias w:val="CC_Noformat_Partinummer"/>
                              <w:tag w:val="CC_Noformat_Partinummer"/>
                              <w:id w:val="-1709555926"/>
                              <w:text/>
                            </w:sdtPr>
                            <w:sdtEndPr/>
                            <w:sdtContent>
                              <w:r w:rsidR="00880514">
                                <w:t>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B7BC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EA516A" w14:textId="1C7E2026" w:rsidR="00262EA3" w:rsidRDefault="0020011E" w:rsidP="008103B5">
                    <w:pPr>
                      <w:jc w:val="right"/>
                    </w:pPr>
                    <w:sdt>
                      <w:sdtPr>
                        <w:alias w:val="CC_Noformat_Partikod"/>
                        <w:tag w:val="CC_Noformat_Partikod"/>
                        <w:id w:val="-53464382"/>
                        <w:text/>
                      </w:sdtPr>
                      <w:sdtEndPr/>
                      <w:sdtContent>
                        <w:r w:rsidR="00262C59">
                          <w:t>S</w:t>
                        </w:r>
                      </w:sdtContent>
                    </w:sdt>
                    <w:sdt>
                      <w:sdtPr>
                        <w:alias w:val="CC_Noformat_Partinummer"/>
                        <w:tag w:val="CC_Noformat_Partinummer"/>
                        <w:id w:val="-1709555926"/>
                        <w:text/>
                      </w:sdtPr>
                      <w:sdtEndPr/>
                      <w:sdtContent>
                        <w:r w:rsidR="00880514">
                          <w:t>14</w:t>
                        </w:r>
                      </w:sdtContent>
                    </w:sdt>
                  </w:p>
                </w:txbxContent>
              </v:textbox>
              <w10:wrap anchorx="page"/>
            </v:shape>
          </w:pict>
        </mc:Fallback>
      </mc:AlternateContent>
    </w:r>
  </w:p>
  <w:p w14:paraId="1EADE6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4625" w14:textId="77777777" w:rsidR="00262EA3" w:rsidRDefault="00262EA3" w:rsidP="008563AC">
    <w:pPr>
      <w:jc w:val="right"/>
    </w:pPr>
  </w:p>
  <w:p w14:paraId="3F2EDC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FD96" w14:textId="77777777" w:rsidR="00262EA3" w:rsidRDefault="002001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A98944" wp14:editId="2D03D4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A229D9" w14:textId="07ECF286" w:rsidR="00262EA3" w:rsidRDefault="0020011E" w:rsidP="00A314CF">
    <w:pPr>
      <w:pStyle w:val="FSHNormal"/>
      <w:spacing w:before="40"/>
    </w:pPr>
    <w:sdt>
      <w:sdtPr>
        <w:alias w:val="CC_Noformat_Motionstyp"/>
        <w:tag w:val="CC_Noformat_Motionstyp"/>
        <w:id w:val="1162973129"/>
        <w:lock w:val="sdtContentLocked"/>
        <w15:appearance w15:val="hidden"/>
        <w:text/>
      </w:sdtPr>
      <w:sdtEndPr/>
      <w:sdtContent>
        <w:r w:rsidR="00BB5097">
          <w:t>Enskild motion</w:t>
        </w:r>
      </w:sdtContent>
    </w:sdt>
    <w:r w:rsidR="00821B36">
      <w:t xml:space="preserve"> </w:t>
    </w:r>
    <w:sdt>
      <w:sdtPr>
        <w:alias w:val="CC_Noformat_Partikod"/>
        <w:tag w:val="CC_Noformat_Partikod"/>
        <w:id w:val="1471015553"/>
        <w:text/>
      </w:sdtPr>
      <w:sdtEndPr/>
      <w:sdtContent>
        <w:r w:rsidR="00262C59">
          <w:t>S</w:t>
        </w:r>
      </w:sdtContent>
    </w:sdt>
    <w:sdt>
      <w:sdtPr>
        <w:alias w:val="CC_Noformat_Partinummer"/>
        <w:tag w:val="CC_Noformat_Partinummer"/>
        <w:id w:val="-2014525982"/>
        <w:text/>
      </w:sdtPr>
      <w:sdtEndPr/>
      <w:sdtContent>
        <w:r w:rsidR="00880514">
          <w:t>14</w:t>
        </w:r>
      </w:sdtContent>
    </w:sdt>
  </w:p>
  <w:p w14:paraId="3E2C592D" w14:textId="77777777" w:rsidR="00262EA3" w:rsidRPr="008227B3" w:rsidRDefault="002001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65EA0A" w14:textId="41C67CA8" w:rsidR="00262EA3" w:rsidRPr="008227B3" w:rsidRDefault="002001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509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5097">
          <w:t>:927</w:t>
        </w:r>
      </w:sdtContent>
    </w:sdt>
  </w:p>
  <w:p w14:paraId="4ED0618A" w14:textId="580D74E1" w:rsidR="00262EA3" w:rsidRDefault="0020011E" w:rsidP="00E03A3D">
    <w:pPr>
      <w:pStyle w:val="Motionr"/>
    </w:pPr>
    <w:sdt>
      <w:sdtPr>
        <w:alias w:val="CC_Noformat_Avtext"/>
        <w:tag w:val="CC_Noformat_Avtext"/>
        <w:id w:val="-2020768203"/>
        <w:lock w:val="sdtContentLocked"/>
        <w15:appearance w15:val="hidden"/>
        <w:text/>
      </w:sdtPr>
      <w:sdtEndPr/>
      <w:sdtContent>
        <w:r w:rsidR="00BB5097">
          <w:t>av Monica Haider och Tomas Eneroth (båda S)</w:t>
        </w:r>
      </w:sdtContent>
    </w:sdt>
  </w:p>
  <w:sdt>
    <w:sdtPr>
      <w:alias w:val="CC_Noformat_Rubtext"/>
      <w:tag w:val="CC_Noformat_Rubtext"/>
      <w:id w:val="-218060500"/>
      <w:lock w:val="sdtLocked"/>
      <w:text/>
    </w:sdtPr>
    <w:sdtEndPr/>
    <w:sdtContent>
      <w:p w14:paraId="2B3AD828" w14:textId="111211E0" w:rsidR="00262EA3" w:rsidRDefault="00262C59" w:rsidP="00283E0F">
        <w:pPr>
          <w:pStyle w:val="FSHRub2"/>
        </w:pPr>
        <w:r>
          <w:t>Välfärdens kompetens och bemanning</w:t>
        </w:r>
      </w:p>
    </w:sdtContent>
  </w:sdt>
  <w:sdt>
    <w:sdtPr>
      <w:alias w:val="CC_Boilerplate_3"/>
      <w:tag w:val="CC_Boilerplate_3"/>
      <w:id w:val="1606463544"/>
      <w:lock w:val="sdtContentLocked"/>
      <w15:appearance w15:val="hidden"/>
      <w:text w:multiLine="1"/>
    </w:sdtPr>
    <w:sdtEndPr/>
    <w:sdtContent>
      <w:p w14:paraId="0B8335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2C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2CCF"/>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AE1"/>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11E"/>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C59"/>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DD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514"/>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A10"/>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09A"/>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97"/>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8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BEDB14"/>
  <w15:chartTrackingRefBased/>
  <w15:docId w15:val="{71F68DBC-7FC4-4FA9-9D2E-4930833C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008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3D5380B40846C28357961E3990FF08"/>
        <w:category>
          <w:name w:val="Allmänt"/>
          <w:gallery w:val="placeholder"/>
        </w:category>
        <w:types>
          <w:type w:val="bbPlcHdr"/>
        </w:types>
        <w:behaviors>
          <w:behavior w:val="content"/>
        </w:behaviors>
        <w:guid w:val="{67F6EEFE-8043-4753-9DF4-AC666C51E9A8}"/>
      </w:docPartPr>
      <w:docPartBody>
        <w:p w:rsidR="004F705C" w:rsidRDefault="004F705C">
          <w:pPr>
            <w:pStyle w:val="423D5380B40846C28357961E3990FF08"/>
          </w:pPr>
          <w:r w:rsidRPr="005A0A93">
            <w:rPr>
              <w:rStyle w:val="Platshllartext"/>
            </w:rPr>
            <w:t>Förslag till riksdagsbeslut</w:t>
          </w:r>
        </w:p>
      </w:docPartBody>
    </w:docPart>
    <w:docPart>
      <w:docPartPr>
        <w:name w:val="A66E4EEC326E4037A0E58EA19E7F8F82"/>
        <w:category>
          <w:name w:val="Allmänt"/>
          <w:gallery w:val="placeholder"/>
        </w:category>
        <w:types>
          <w:type w:val="bbPlcHdr"/>
        </w:types>
        <w:behaviors>
          <w:behavior w:val="content"/>
        </w:behaviors>
        <w:guid w:val="{F49A0BAD-EDE3-4594-84C9-5698EEE6229D}"/>
      </w:docPartPr>
      <w:docPartBody>
        <w:p w:rsidR="004F705C" w:rsidRDefault="004F705C">
          <w:pPr>
            <w:pStyle w:val="A66E4EEC326E4037A0E58EA19E7F8F82"/>
          </w:pPr>
          <w:r w:rsidRPr="005A0A93">
            <w:rPr>
              <w:rStyle w:val="Platshllartext"/>
            </w:rPr>
            <w:t>Motivering</w:t>
          </w:r>
        </w:p>
      </w:docPartBody>
    </w:docPart>
    <w:docPart>
      <w:docPartPr>
        <w:name w:val="7EE55353A3AA49EBBEAC88CBF252BFC2"/>
        <w:category>
          <w:name w:val="Allmänt"/>
          <w:gallery w:val="placeholder"/>
        </w:category>
        <w:types>
          <w:type w:val="bbPlcHdr"/>
        </w:types>
        <w:behaviors>
          <w:behavior w:val="content"/>
        </w:behaviors>
        <w:guid w:val="{45F36732-22D5-439A-8244-8A23E10B283A}"/>
      </w:docPartPr>
      <w:docPartBody>
        <w:p w:rsidR="007811A0" w:rsidRDefault="007811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5C"/>
    <w:rsid w:val="004F705C"/>
    <w:rsid w:val="007811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3D5380B40846C28357961E3990FF08">
    <w:name w:val="423D5380B40846C28357961E3990FF08"/>
  </w:style>
  <w:style w:type="paragraph" w:customStyle="1" w:styleId="A66E4EEC326E4037A0E58EA19E7F8F82">
    <w:name w:val="A66E4EEC326E4037A0E58EA19E7F8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6CD90F-A141-4039-9EC4-F56F7EB8B016}"/>
</file>

<file path=customXml/itemProps2.xml><?xml version="1.0" encoding="utf-8"?>
<ds:datastoreItem xmlns:ds="http://schemas.openxmlformats.org/officeDocument/2006/customXml" ds:itemID="{CCFFCA5D-3B46-41D2-9784-321CFFACBC63}"/>
</file>

<file path=customXml/itemProps3.xml><?xml version="1.0" encoding="utf-8"?>
<ds:datastoreItem xmlns:ds="http://schemas.openxmlformats.org/officeDocument/2006/customXml" ds:itemID="{7AC9A3D0-2A71-4619-BEF6-F2C1F98FA39D}"/>
</file>

<file path=docProps/app.xml><?xml version="1.0" encoding="utf-8"?>
<Properties xmlns="http://schemas.openxmlformats.org/officeDocument/2006/extended-properties" xmlns:vt="http://schemas.openxmlformats.org/officeDocument/2006/docPropsVTypes">
  <Template>Normal</Template>
  <TotalTime>52</TotalTime>
  <Pages>1</Pages>
  <Words>220</Words>
  <Characters>1242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 Välfärdens kompetens och bemanning</vt:lpstr>
      <vt:lpstr>
      </vt:lpstr>
    </vt:vector>
  </TitlesOfParts>
  <Company>Sveriges riksdag</Company>
  <LinksUpToDate>false</LinksUpToDate>
  <CharactersWithSpaces>1452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