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D63C6" w:rsidP="00DA0661">
      <w:pPr>
        <w:pStyle w:val="Title"/>
      </w:pPr>
      <w:bookmarkStart w:id="0" w:name="Start"/>
      <w:bookmarkEnd w:id="0"/>
      <w:r>
        <w:t>Svar på fråga 20</w:t>
      </w:r>
      <w:r w:rsidR="0070535C">
        <w:t>22</w:t>
      </w:r>
      <w:r>
        <w:t>/</w:t>
      </w:r>
      <w:r w:rsidR="0070535C">
        <w:t>23</w:t>
      </w:r>
      <w:r>
        <w:t>:</w:t>
      </w:r>
      <w:r w:rsidR="0070535C">
        <w:t>923</w:t>
      </w:r>
      <w:r>
        <w:t xml:space="preserve"> av Aida </w:t>
      </w:r>
      <w:r>
        <w:t>Birinxhiku</w:t>
      </w:r>
      <w:r>
        <w:t xml:space="preserve"> (S)</w:t>
      </w:r>
      <w:r>
        <w:br/>
        <w:t>Ökat antal konkurser i Halland</w:t>
      </w:r>
    </w:p>
    <w:p w:rsidR="00AD63C6" w:rsidP="002749F7">
      <w:pPr>
        <w:pStyle w:val="BodyText"/>
      </w:pPr>
      <w:r>
        <w:t xml:space="preserve">Aida </w:t>
      </w:r>
      <w:r>
        <w:t>Birinxhiku</w:t>
      </w:r>
      <w:r>
        <w:t xml:space="preserve"> har frågat mig</w:t>
      </w:r>
      <w:r w:rsidRPr="009C3192" w:rsidR="009C3192">
        <w:t xml:space="preserve"> vilka åtgärder </w:t>
      </w:r>
      <w:r w:rsidR="009C3192">
        <w:t xml:space="preserve">som </w:t>
      </w:r>
      <w:r w:rsidRPr="009C3192" w:rsidR="009C3192">
        <w:t>jag avser att vidta för att förhindra att fler företag i Halland och övriga Sverige försätts i konkurs.</w:t>
      </w:r>
    </w:p>
    <w:p w:rsidR="003B005B" w:rsidP="003B005B">
      <w:pPr>
        <w:pStyle w:val="BodyText"/>
      </w:pPr>
      <w:r>
        <w:t>R</w:t>
      </w:r>
      <w:r>
        <w:t>egeringen är väl medvet</w:t>
      </w:r>
      <w:r w:rsidR="003C17F3">
        <w:t>en</w:t>
      </w:r>
      <w:r>
        <w:t xml:space="preserve"> om den pressade situationen som många företag har hamnat </w:t>
      </w:r>
      <w:r w:rsidR="001865AD">
        <w:t xml:space="preserve">i </w:t>
      </w:r>
      <w:r>
        <w:t xml:space="preserve">på grund av det </w:t>
      </w:r>
      <w:r w:rsidRPr="002B40E3">
        <w:t xml:space="preserve">osäkra ekonomiska läget. </w:t>
      </w:r>
      <w:r w:rsidR="001865AD">
        <w:t>E</w:t>
      </w:r>
      <w:r w:rsidRPr="002B40E3">
        <w:t>nergikrisen, höga räntor</w:t>
      </w:r>
      <w:r w:rsidR="00465FD8">
        <w:t>, ökade hyror</w:t>
      </w:r>
      <w:r w:rsidRPr="002B40E3">
        <w:t xml:space="preserve"> och inflationsläget </w:t>
      </w:r>
      <w:r w:rsidR="001865AD">
        <w:t xml:space="preserve">har påverkat företag </w:t>
      </w:r>
      <w:r w:rsidRPr="002B40E3">
        <w:t>genom ökade kostnader</w:t>
      </w:r>
      <w:r w:rsidR="00465FD8">
        <w:t xml:space="preserve">. </w:t>
      </w:r>
      <w:r w:rsidRPr="003811D4" w:rsidR="00465FD8">
        <w:t>Denna utveckling har skett i samband med en omfattande minskning i hushållens efterfrågan som i sin tur påverkar företagens lönsamhet och vinstmarginaler</w:t>
      </w:r>
      <w:r w:rsidRPr="00A45444" w:rsidR="00A45444">
        <w:t xml:space="preserve"> </w:t>
      </w:r>
      <w:r w:rsidRPr="003811D4" w:rsidR="00A45444">
        <w:t>negativt</w:t>
      </w:r>
      <w:r w:rsidRPr="003811D4" w:rsidR="00465FD8">
        <w:t>.</w:t>
      </w:r>
      <w:r w:rsidRPr="002B40E3">
        <w:t xml:space="preserve"> </w:t>
      </w:r>
      <w:r w:rsidRPr="003811D4" w:rsidR="00465FD8">
        <w:t xml:space="preserve">Många företagare har dessutom valt att skjuta upp </w:t>
      </w:r>
      <w:r w:rsidR="008B1297">
        <w:t xml:space="preserve">betalning av </w:t>
      </w:r>
      <w:r w:rsidRPr="003811D4" w:rsidR="00465FD8">
        <w:t xml:space="preserve">skatten under pandemin för att kunna överleva. </w:t>
      </w:r>
      <w:bookmarkStart w:id="1" w:name="_Hlk143854060"/>
      <w:r w:rsidRPr="003811D4" w:rsidR="00465FD8">
        <w:t>Företagen ha</w:t>
      </w:r>
      <w:r w:rsidR="00C633D6">
        <w:t>de i mitten av augusti</w:t>
      </w:r>
      <w:r w:rsidRPr="003811D4" w:rsidR="00465FD8">
        <w:t xml:space="preserve"> cirka 4</w:t>
      </w:r>
      <w:r w:rsidR="008B1297">
        <w:t>4</w:t>
      </w:r>
      <w:r w:rsidRPr="003811D4" w:rsidR="00465FD8">
        <w:t xml:space="preserve"> miljarder kronor i </w:t>
      </w:r>
      <w:r w:rsidR="00C633D6">
        <w:t xml:space="preserve">återstående </w:t>
      </w:r>
      <w:r w:rsidRPr="003811D4" w:rsidR="00465FD8">
        <w:t>skuld till staten</w:t>
      </w:r>
      <w:r w:rsidR="00C633D6">
        <w:t xml:space="preserve"> sedan de beviljats skatteanstånd,</w:t>
      </w:r>
      <w:r w:rsidR="008B1297">
        <w:t xml:space="preserve"> </w:t>
      </w:r>
      <w:r w:rsidRPr="008B1297" w:rsidR="008B1297">
        <w:t>varav nettoanståndsbeloppet från pandemiperioden upp</w:t>
      </w:r>
      <w:r w:rsidR="00C633D6">
        <w:t>skattas</w:t>
      </w:r>
      <w:r w:rsidRPr="008B1297" w:rsidR="008B1297">
        <w:t xml:space="preserve"> </w:t>
      </w:r>
      <w:r w:rsidR="00C633D6">
        <w:t xml:space="preserve">uppgå </w:t>
      </w:r>
      <w:r w:rsidRPr="008B1297" w:rsidR="008B1297">
        <w:t>till minst 29</w:t>
      </w:r>
      <w:r w:rsidR="002227BD">
        <w:t> </w:t>
      </w:r>
      <w:r w:rsidRPr="008B1297" w:rsidR="008B1297">
        <w:t>miljarder kronor</w:t>
      </w:r>
      <w:r w:rsidRPr="003811D4" w:rsidR="00465FD8">
        <w:t>.</w:t>
      </w:r>
      <w:r w:rsidR="00465FD8">
        <w:t xml:space="preserve"> </w:t>
      </w:r>
      <w:bookmarkEnd w:id="1"/>
      <w:r w:rsidRPr="002B40E3">
        <w:t xml:space="preserve">Regeringen ser det som en prioriterad uppgift att </w:t>
      </w:r>
      <w:r w:rsidR="0053583E">
        <w:t xml:space="preserve">skapa förutsättningar för fler livskraftiga företag och </w:t>
      </w:r>
      <w:r w:rsidR="00C15C4C">
        <w:t xml:space="preserve">underlätta </w:t>
      </w:r>
      <w:r w:rsidRPr="002B40E3">
        <w:t>för både företag och hushåll utan att ytterligare driva på inflationen.</w:t>
      </w:r>
    </w:p>
    <w:p w:rsidR="00876B03" w:rsidRPr="000203CF" w:rsidP="000B4B0F">
      <w:pPr>
        <w:pStyle w:val="BodyText"/>
      </w:pPr>
      <w:r>
        <w:t>Regeringen konstaterar samtidigt att ett antal företag försätts i konkurs varje månad. Hur många styrs till viss del av den ekonomiska utvecklingen. Skillnaden i antalet konkurser mellan perioder av stark respektive svag konjunktur är emellertid inte så stor.</w:t>
      </w:r>
      <w:r w:rsidR="000B4B0F">
        <w:t xml:space="preserve"> </w:t>
      </w:r>
      <w:r>
        <w:t xml:space="preserve">Det senaste årets högre konkurstal följer på en tvåårsperiod med tydligt lägre antal än historiskt genomsnitt, </w:t>
      </w:r>
      <w:bookmarkStart w:id="2" w:name="_Hlk144108913"/>
      <w:r w:rsidRPr="00FE762F" w:rsidR="00FE762F">
        <w:t>här bedöms statliga stöd under pandemin ha haft en betydande påverkan.</w:t>
      </w:r>
      <w:bookmarkEnd w:id="2"/>
      <w:r w:rsidR="003A6989">
        <w:t xml:space="preserve"> </w:t>
      </w:r>
      <w:r>
        <w:t>Trots att antalet företagskonkurser varit fler än vanligt det senaste året har antalet anställda som berörs av konkurser legat på en normal nivå.</w:t>
      </w:r>
    </w:p>
    <w:p w:rsidR="00465FD8" w:rsidP="003B005B">
      <w:pPr>
        <w:pStyle w:val="BodyText"/>
      </w:pPr>
      <w:r>
        <w:t xml:space="preserve">I detta läge är det viktigt att rusta för den gröna och digitala framtiden som finns bortom rådande ekonomiska vinter. Reformer som bygger Sverige långsiktigt starkt. Vi måste rusta våra unga för gröna och digitala jobb samtidigt som vi rustar arbetstagare över hela landet för den pågående </w:t>
      </w:r>
      <w:r>
        <w:t>nyindustrialiseringen</w:t>
      </w:r>
      <w:r>
        <w:t>. Så stärker vi Sveriges konkurrenskraft och välstånd</w:t>
      </w:r>
      <w:r w:rsidR="000B4B0F">
        <w:t>.</w:t>
      </w:r>
    </w:p>
    <w:p w:rsidR="003B005B" w:rsidP="003B005B">
      <w:pPr>
        <w:pStyle w:val="BodyText"/>
      </w:pPr>
      <w:r>
        <w:t xml:space="preserve">Det är tydligt att de </w:t>
      </w:r>
      <w:r w:rsidRPr="002B40E3">
        <w:t xml:space="preserve">höga </w:t>
      </w:r>
      <w:r w:rsidRPr="002B40E3" w:rsidR="006A0AE3">
        <w:t xml:space="preserve">elpriserna </w:t>
      </w:r>
      <w:r w:rsidR="00D274B6">
        <w:t>har varit</w:t>
      </w:r>
      <w:r w:rsidRPr="002B40E3">
        <w:t xml:space="preserve"> en viktig orsak till höjt kostnadsläge och pressande omständigheter</w:t>
      </w:r>
      <w:r w:rsidR="00AF3435">
        <w:t xml:space="preserve">. </w:t>
      </w:r>
      <w:r w:rsidRPr="002B40E3">
        <w:t xml:space="preserve">Elintensiva företag har drabbats särskilt </w:t>
      </w:r>
      <w:r w:rsidR="002B40E3">
        <w:t>och för att ge dessa företag bättre förutsättningar att klara mycket höga elpriser under vintern 2022/2023</w:t>
      </w:r>
      <w:r w:rsidRPr="002B40E3">
        <w:t xml:space="preserve"> </w:t>
      </w:r>
      <w:r w:rsidR="005A5F14">
        <w:t>införde</w:t>
      </w:r>
      <w:r w:rsidRPr="002B40E3">
        <w:t xml:space="preserve"> regeringen ett ekonomiskt stöd till vissa särskilt drabbade företag</w:t>
      </w:r>
      <w:r>
        <w:t xml:space="preserve">. Regeringen har även infört ett </w:t>
      </w:r>
      <w:r>
        <w:t>elstöd</w:t>
      </w:r>
      <w:r>
        <w:t xml:space="preserve"> </w:t>
      </w:r>
      <w:r w:rsidR="00D274B6">
        <w:t xml:space="preserve">för elförbrukningen </w:t>
      </w:r>
      <w:r>
        <w:t>till företag och organisationer i mellersta och södra Sverige (</w:t>
      </w:r>
      <w:r>
        <w:t>elområde</w:t>
      </w:r>
      <w:r>
        <w:t xml:space="preserve"> 3 och 4).</w:t>
      </w:r>
    </w:p>
    <w:p w:rsidR="00465FD8" w:rsidP="00465FD8">
      <w:pPr>
        <w:pStyle w:val="BodyText"/>
      </w:pPr>
      <w:r>
        <w:t xml:space="preserve">För att motverka höga elpriser </w:t>
      </w:r>
      <w:r w:rsidR="003E223C">
        <w:t>på sikt har</w:t>
      </w:r>
      <w:r>
        <w:t xml:space="preserve"> regeringen </w:t>
      </w:r>
      <w:r w:rsidR="003E223C">
        <w:t xml:space="preserve">gjort </w:t>
      </w:r>
      <w:r>
        <w:t>arbet</w:t>
      </w:r>
      <w:r w:rsidR="003E223C">
        <w:t>et</w:t>
      </w:r>
      <w:r>
        <w:t xml:space="preserve"> för att säkra ny </w:t>
      </w:r>
      <w:r>
        <w:t>planerbar</w:t>
      </w:r>
      <w:r>
        <w:t xml:space="preserve"> elproduktion i Sverige</w:t>
      </w:r>
      <w:r w:rsidR="003E223C">
        <w:t xml:space="preserve"> till en av sina främsta prioriteringar</w:t>
      </w:r>
      <w:r>
        <w:t>. Energipolitiken behöver utvecklas och ta höjd för att kunna möta en ökad elanvändning. Regeringen arbetar för att förbättra förutsättningarna för ny kärnkraft och har föreslagit ändringar i miljöbalken för att ta bort begränsningen av antalet kärnkraftsreaktorer samt tillåta nya reaktorer på fler platser än nuvarande tre. Klimaträttsutredningen har i sitt slutbetänkande Rätt för klimatet (SOU 2022:21) föreslagit ett antal nya bestämmelser samt ändringar i ellagen och miljöbalken som ska underlätta utbyggnaden av elproduktion och elnät. Regeringen har redan tagit Klimaträttsutredningens förslag om förbättrad vägledning vidare genom uppdrag i regleringsbreven till Boverket och Naturvårdsverket.</w:t>
      </w:r>
    </w:p>
    <w:p w:rsidR="003B005B" w:rsidP="003B005B">
      <w:pPr>
        <w:pStyle w:val="BodyText"/>
      </w:pPr>
      <w:r>
        <w:t>För att ge företag</w:t>
      </w:r>
      <w:r w:rsidR="001865AD">
        <w:t xml:space="preserve">, </w:t>
      </w:r>
      <w:r w:rsidR="006A0AE3">
        <w:t>som i grunden är livskraftiga och sunda</w:t>
      </w:r>
      <w:r w:rsidR="001865AD">
        <w:t xml:space="preserve">, </w:t>
      </w:r>
      <w:r>
        <w:t xml:space="preserve">större möjligheter att komma igenom en tillfällig svår period med likviditetsbrist har regeringen </w:t>
      </w:r>
      <w:r w:rsidR="00DA1E04">
        <w:t xml:space="preserve">tidigare i år </w:t>
      </w:r>
      <w:r>
        <w:t xml:space="preserve">utökat möjligheterna att tillfälligt få anstånd med inbetalning av skatt. </w:t>
      </w:r>
    </w:p>
    <w:p w:rsidR="003B005B" w:rsidP="003B005B">
      <w:pPr>
        <w:pStyle w:val="BodyText"/>
      </w:pPr>
      <w:r>
        <w:t xml:space="preserve">Vidare har regeringen gett </w:t>
      </w:r>
      <w:bookmarkStart w:id="3" w:name="_Hlk143881017"/>
      <w:r w:rsidR="002227BD">
        <w:t>Statens j</w:t>
      </w:r>
      <w:r>
        <w:t>ordbruksverk i uppdrag att föreslå hur ett ekonomiskt stöd till jordbruksföretag som har drabbats av torkan med efterföljande nederbörd under våren och sommaren 2023 skulle kunna utformas.</w:t>
      </w:r>
      <w:bookmarkEnd w:id="3"/>
      <w:r>
        <w:t xml:space="preserve"> </w:t>
      </w:r>
    </w:p>
    <w:p w:rsidR="00EF2E2F" w:rsidP="003B005B">
      <w:pPr>
        <w:pStyle w:val="BodyText"/>
      </w:pPr>
    </w:p>
    <w:p w:rsidR="003B005B" w:rsidP="003B005B">
      <w:pPr>
        <w:pStyle w:val="BodyText"/>
      </w:pPr>
      <w:r>
        <w:t xml:space="preserve">Slutligen förväntas </w:t>
      </w:r>
      <w:r w:rsidR="001865AD">
        <w:t xml:space="preserve">även </w:t>
      </w:r>
      <w:r>
        <w:t>de insatser som regeringen genomför för att stötta hushållen bidra till att upp</w:t>
      </w:r>
      <w:r w:rsidR="001865AD">
        <w:t>rätthålla</w:t>
      </w:r>
      <w:r>
        <w:t xml:space="preserve"> efterfrågan och därmed också gagna företagen.</w:t>
      </w:r>
    </w:p>
    <w:p w:rsidR="00EF2E2F" w:rsidP="003B005B">
      <w:pPr>
        <w:pStyle w:val="BodyText"/>
      </w:pPr>
    </w:p>
    <w:p w:rsidR="00AD63C6" w:rsidRPr="002C25B6" w:rsidP="006A12F1">
      <w:pPr>
        <w:pStyle w:val="BodyText"/>
        <w:rPr>
          <w:lang w:val="de-DE"/>
        </w:rPr>
      </w:pPr>
      <w:r w:rsidRPr="002C25B6">
        <w:rPr>
          <w:lang w:val="de-DE"/>
        </w:rPr>
        <w:t xml:space="preserve">Stockholm den </w:t>
      </w:r>
      <w:sdt>
        <w:sdtPr>
          <w:rPr>
            <w:lang w:val="de-DE"/>
          </w:rPr>
          <w:id w:val="-1225218591"/>
          <w:placeholder>
            <w:docPart w:val="12D864664C654A72B53C22D2BD3D46B5"/>
          </w:placeholder>
          <w:dataBinding w:xpath="/ns0:DocumentInfo[1]/ns0:BaseInfo[1]/ns0:HeaderDate[1]" w:storeItemID="{D6E216F9-FC19-4378-85EE-8A46CE642B9E}" w:prefixMappings="xmlns:ns0='http://lp/documentinfo/RK' "/>
          <w:date w:fullDate="2023-08-30T00:00:00Z">
            <w:dateFormat w:val="d MMMM yyyy"/>
            <w:lid w:val="sv-SE"/>
            <w:storeMappedDataAs w:val="dateTime"/>
            <w:calendar w:val="gregorian"/>
          </w:date>
        </w:sdtPr>
        <w:sdtContent>
          <w:r w:rsidR="003B005B">
            <w:t>30 augusti 2023</w:t>
          </w:r>
        </w:sdtContent>
      </w:sdt>
    </w:p>
    <w:p w:rsidR="00AD63C6" w:rsidP="004E7A8F">
      <w:pPr>
        <w:pStyle w:val="Brdtextutanavstnd"/>
        <w:rPr>
          <w:lang w:val="de-DE"/>
        </w:rPr>
      </w:pPr>
    </w:p>
    <w:p w:rsidR="00EF2E2F" w:rsidRPr="002C25B6" w:rsidP="004E7A8F">
      <w:pPr>
        <w:pStyle w:val="Brdtextutanavstnd"/>
        <w:rPr>
          <w:lang w:val="de-DE"/>
        </w:rPr>
      </w:pPr>
    </w:p>
    <w:p w:rsidR="00AD63C6" w:rsidRPr="002C25B6" w:rsidP="004E7A8F">
      <w:pPr>
        <w:pStyle w:val="Brdtextutanavstnd"/>
        <w:rPr>
          <w:lang w:val="de-DE"/>
        </w:rPr>
      </w:pPr>
    </w:p>
    <w:p w:rsidR="00AD63C6" w:rsidRPr="002C25B6" w:rsidP="00422A41">
      <w:pPr>
        <w:pStyle w:val="BodyText"/>
        <w:rPr>
          <w:lang w:val="de-DE"/>
        </w:rPr>
      </w:pPr>
      <w:r w:rsidRPr="002C25B6">
        <w:rPr>
          <w:lang w:val="de-DE"/>
        </w:rPr>
        <w:t>Ebba Busch</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D63C6" w:rsidRPr="007D73AB">
          <w:pPr>
            <w:pStyle w:val="Header"/>
          </w:pPr>
        </w:p>
      </w:tc>
      <w:tc>
        <w:tcPr>
          <w:tcW w:w="3170" w:type="dxa"/>
          <w:vAlign w:val="bottom"/>
        </w:tcPr>
        <w:p w:rsidR="00AD63C6" w:rsidRPr="007D73AB" w:rsidP="00340DE0">
          <w:pPr>
            <w:pStyle w:val="Header"/>
          </w:pPr>
        </w:p>
      </w:tc>
      <w:tc>
        <w:tcPr>
          <w:tcW w:w="1134" w:type="dxa"/>
        </w:tcPr>
        <w:p w:rsidR="00AD63C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D63C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D63C6" w:rsidRPr="00710A6C" w:rsidP="00EE3C0F">
          <w:pPr>
            <w:pStyle w:val="Header"/>
            <w:rPr>
              <w:b/>
            </w:rPr>
          </w:pPr>
        </w:p>
        <w:p w:rsidR="00AD63C6" w:rsidP="00EE3C0F">
          <w:pPr>
            <w:pStyle w:val="Header"/>
          </w:pPr>
        </w:p>
        <w:p w:rsidR="00AD63C6" w:rsidP="00EE3C0F">
          <w:pPr>
            <w:pStyle w:val="Header"/>
          </w:pPr>
        </w:p>
        <w:p w:rsidR="00AD63C6" w:rsidP="00EE3C0F">
          <w:pPr>
            <w:pStyle w:val="Header"/>
          </w:pPr>
        </w:p>
        <w:sdt>
          <w:sdtPr>
            <w:alias w:val="Dnr"/>
            <w:tag w:val="ccRKShow_Dnr"/>
            <w:id w:val="-829283628"/>
            <w:placeholder>
              <w:docPart w:val="8FDC991BC8DF434880430331DECD8BC2"/>
            </w:placeholder>
            <w:dataBinding w:xpath="/ns0:DocumentInfo[1]/ns0:BaseInfo[1]/ns0:Dnr[1]" w:storeItemID="{D6E216F9-FC19-4378-85EE-8A46CE642B9E}" w:prefixMappings="xmlns:ns0='http://lp/documentinfo/RK' "/>
            <w:text/>
          </w:sdtPr>
          <w:sdtContent>
            <w:p w:rsidR="00AD63C6" w:rsidP="00EE3C0F">
              <w:pPr>
                <w:pStyle w:val="Header"/>
              </w:pPr>
              <w:r>
                <w:t>KN2023/03766</w:t>
              </w:r>
            </w:p>
          </w:sdtContent>
        </w:sdt>
        <w:sdt>
          <w:sdtPr>
            <w:alias w:val="DocNumber"/>
            <w:tag w:val="DocNumber"/>
            <w:id w:val="1726028884"/>
            <w:placeholder>
              <w:docPart w:val="66CE6843E1E04BF8AFCE80B0C1F81441"/>
            </w:placeholder>
            <w:showingPlcHdr/>
            <w:dataBinding w:xpath="/ns0:DocumentInfo[1]/ns0:BaseInfo[1]/ns0:DocNumber[1]" w:storeItemID="{D6E216F9-FC19-4378-85EE-8A46CE642B9E}" w:prefixMappings="xmlns:ns0='http://lp/documentinfo/RK' "/>
            <w:text/>
          </w:sdtPr>
          <w:sdtContent>
            <w:p w:rsidR="00AD63C6" w:rsidP="00EE3C0F">
              <w:pPr>
                <w:pStyle w:val="Header"/>
              </w:pPr>
              <w:r>
                <w:rPr>
                  <w:rStyle w:val="PlaceholderText"/>
                </w:rPr>
                <w:t xml:space="preserve"> </w:t>
              </w:r>
            </w:p>
          </w:sdtContent>
        </w:sdt>
        <w:p w:rsidR="00AD63C6" w:rsidP="00EE3C0F">
          <w:pPr>
            <w:pStyle w:val="Header"/>
          </w:pPr>
        </w:p>
      </w:tc>
      <w:tc>
        <w:tcPr>
          <w:tcW w:w="1134" w:type="dxa"/>
        </w:tcPr>
        <w:p w:rsidR="00AD63C6" w:rsidP="0094502D">
          <w:pPr>
            <w:pStyle w:val="Header"/>
          </w:pPr>
        </w:p>
        <w:p w:rsidR="00AD63C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043AE7C5E1846B9AE2B14D66FEC45B7"/>
          </w:placeholder>
          <w:richText/>
        </w:sdtPr>
        <w:sdtEndPr>
          <w:rPr>
            <w:b w:val="0"/>
          </w:rPr>
        </w:sdtEndPr>
        <w:sdtContent>
          <w:tc>
            <w:tcPr>
              <w:tcW w:w="5534" w:type="dxa"/>
              <w:tcMar>
                <w:right w:w="1134" w:type="dxa"/>
              </w:tcMar>
            </w:tcPr>
            <w:p w:rsidR="00AD63C6" w:rsidRPr="00AD63C6" w:rsidP="00340DE0">
              <w:pPr>
                <w:pStyle w:val="Header"/>
                <w:rPr>
                  <w:b/>
                </w:rPr>
              </w:pPr>
              <w:r w:rsidRPr="00AD63C6">
                <w:rPr>
                  <w:b/>
                </w:rPr>
                <w:t>Klimat- och näringslivsdepartementet</w:t>
              </w:r>
            </w:p>
            <w:p w:rsidR="00AD63C6" w:rsidRPr="00340DE0" w:rsidP="00340DE0">
              <w:pPr>
                <w:pStyle w:val="Header"/>
              </w:pPr>
              <w:r w:rsidRPr="00AD63C6">
                <w:t>Energi- och näringsministern</w:t>
              </w:r>
            </w:p>
          </w:tc>
        </w:sdtContent>
      </w:sdt>
      <w:sdt>
        <w:sdtPr>
          <w:alias w:val="Recipient"/>
          <w:tag w:val="ccRKShow_Recipient"/>
          <w:id w:val="-28344517"/>
          <w:placeholder>
            <w:docPart w:val="66E68803AF12428EAE86975ACE2ED387"/>
          </w:placeholder>
          <w:dataBinding w:xpath="/ns0:DocumentInfo[1]/ns0:BaseInfo[1]/ns0:Recipient[1]" w:storeItemID="{D6E216F9-FC19-4378-85EE-8A46CE642B9E}" w:prefixMappings="xmlns:ns0='http://lp/documentinfo/RK' "/>
          <w:text w:multiLine="1"/>
        </w:sdtPr>
        <w:sdtContent>
          <w:tc>
            <w:tcPr>
              <w:tcW w:w="3170" w:type="dxa"/>
            </w:tcPr>
            <w:p w:rsidR="00AD63C6" w:rsidP="00547B89">
              <w:pPr>
                <w:pStyle w:val="Header"/>
              </w:pPr>
              <w:r>
                <w:t>Till riksdagen</w:t>
              </w:r>
            </w:p>
          </w:tc>
        </w:sdtContent>
      </w:sdt>
      <w:tc>
        <w:tcPr>
          <w:tcW w:w="1134" w:type="dxa"/>
        </w:tcPr>
        <w:p w:rsidR="00AD63C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abstractNum w:abstractNumId="41">
    <w:nsid w:val="7C786133"/>
    <w:multiLevelType w:val="hybridMultilevel"/>
    <w:tmpl w:val="7CE6F7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 w:numId="45">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876B0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FDC991BC8DF434880430331DECD8BC2"/>
        <w:category>
          <w:name w:val="Allmänt"/>
          <w:gallery w:val="placeholder"/>
        </w:category>
        <w:types>
          <w:type w:val="bbPlcHdr"/>
        </w:types>
        <w:behaviors>
          <w:behavior w:val="content"/>
        </w:behaviors>
        <w:guid w:val="{7F9AFE9B-0F06-492E-A28B-CAC5AA42BC8C}"/>
      </w:docPartPr>
      <w:docPartBody>
        <w:p w:rsidR="001C7BC1" w:rsidP="00BD3E55">
          <w:pPr>
            <w:pStyle w:val="8FDC991BC8DF434880430331DECD8BC2"/>
          </w:pPr>
          <w:r>
            <w:rPr>
              <w:rStyle w:val="PlaceholderText"/>
            </w:rPr>
            <w:t xml:space="preserve"> </w:t>
          </w:r>
        </w:p>
      </w:docPartBody>
    </w:docPart>
    <w:docPart>
      <w:docPartPr>
        <w:name w:val="66CE6843E1E04BF8AFCE80B0C1F81441"/>
        <w:category>
          <w:name w:val="Allmänt"/>
          <w:gallery w:val="placeholder"/>
        </w:category>
        <w:types>
          <w:type w:val="bbPlcHdr"/>
        </w:types>
        <w:behaviors>
          <w:behavior w:val="content"/>
        </w:behaviors>
        <w:guid w:val="{095FE3FD-897E-440B-9531-7C4E86903A76}"/>
      </w:docPartPr>
      <w:docPartBody>
        <w:p w:rsidR="001C7BC1" w:rsidP="00BD3E55">
          <w:pPr>
            <w:pStyle w:val="66CE6843E1E04BF8AFCE80B0C1F814411"/>
          </w:pPr>
          <w:r>
            <w:rPr>
              <w:rStyle w:val="PlaceholderText"/>
            </w:rPr>
            <w:t xml:space="preserve"> </w:t>
          </w:r>
        </w:p>
      </w:docPartBody>
    </w:docPart>
    <w:docPart>
      <w:docPartPr>
        <w:name w:val="1043AE7C5E1846B9AE2B14D66FEC45B7"/>
        <w:category>
          <w:name w:val="Allmänt"/>
          <w:gallery w:val="placeholder"/>
        </w:category>
        <w:types>
          <w:type w:val="bbPlcHdr"/>
        </w:types>
        <w:behaviors>
          <w:behavior w:val="content"/>
        </w:behaviors>
        <w:guid w:val="{9FF951CA-C350-44D2-93D6-ECFF7EB14451}"/>
      </w:docPartPr>
      <w:docPartBody>
        <w:p w:rsidR="001C7BC1" w:rsidP="00BD3E55">
          <w:pPr>
            <w:pStyle w:val="1043AE7C5E1846B9AE2B14D66FEC45B71"/>
          </w:pPr>
          <w:r>
            <w:rPr>
              <w:rStyle w:val="PlaceholderText"/>
            </w:rPr>
            <w:t xml:space="preserve"> </w:t>
          </w:r>
        </w:p>
      </w:docPartBody>
    </w:docPart>
    <w:docPart>
      <w:docPartPr>
        <w:name w:val="66E68803AF12428EAE86975ACE2ED387"/>
        <w:category>
          <w:name w:val="Allmänt"/>
          <w:gallery w:val="placeholder"/>
        </w:category>
        <w:types>
          <w:type w:val="bbPlcHdr"/>
        </w:types>
        <w:behaviors>
          <w:behavior w:val="content"/>
        </w:behaviors>
        <w:guid w:val="{70A30575-9EA7-4FD6-8F8E-395465EBCDB1}"/>
      </w:docPartPr>
      <w:docPartBody>
        <w:p w:rsidR="001C7BC1" w:rsidP="00BD3E55">
          <w:pPr>
            <w:pStyle w:val="66E68803AF12428EAE86975ACE2ED387"/>
          </w:pPr>
          <w:r>
            <w:rPr>
              <w:rStyle w:val="PlaceholderText"/>
            </w:rPr>
            <w:t xml:space="preserve"> </w:t>
          </w:r>
        </w:p>
      </w:docPartBody>
    </w:docPart>
    <w:docPart>
      <w:docPartPr>
        <w:name w:val="12D864664C654A72B53C22D2BD3D46B5"/>
        <w:category>
          <w:name w:val="Allmänt"/>
          <w:gallery w:val="placeholder"/>
        </w:category>
        <w:types>
          <w:type w:val="bbPlcHdr"/>
        </w:types>
        <w:behaviors>
          <w:behavior w:val="content"/>
        </w:behaviors>
        <w:guid w:val="{101AA75E-11E8-48B4-B58D-51E8FB812B03}"/>
      </w:docPartPr>
      <w:docPartBody>
        <w:p w:rsidR="001C7BC1" w:rsidP="00BD3E55">
          <w:pPr>
            <w:pStyle w:val="12D864664C654A72B53C22D2BD3D46B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3E55"/>
    <w:rPr>
      <w:noProof w:val="0"/>
      <w:color w:val="808080"/>
    </w:rPr>
  </w:style>
  <w:style w:type="paragraph" w:customStyle="1" w:styleId="8FDC991BC8DF434880430331DECD8BC2">
    <w:name w:val="8FDC991BC8DF434880430331DECD8BC2"/>
    <w:rsid w:val="00BD3E55"/>
  </w:style>
  <w:style w:type="paragraph" w:customStyle="1" w:styleId="66E68803AF12428EAE86975ACE2ED387">
    <w:name w:val="66E68803AF12428EAE86975ACE2ED387"/>
    <w:rsid w:val="00BD3E55"/>
  </w:style>
  <w:style w:type="paragraph" w:customStyle="1" w:styleId="66CE6843E1E04BF8AFCE80B0C1F814411">
    <w:name w:val="66CE6843E1E04BF8AFCE80B0C1F814411"/>
    <w:rsid w:val="00BD3E5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043AE7C5E1846B9AE2B14D66FEC45B71">
    <w:name w:val="1043AE7C5E1846B9AE2B14D66FEC45B71"/>
    <w:rsid w:val="00BD3E5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2D864664C654A72B53C22D2BD3D46B5">
    <w:name w:val="12D864664C654A72B53C22D2BD3D46B5"/>
    <w:rsid w:val="00BD3E5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näringsministern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2023-08-30T00:00:00</HeaderDate>
    <Office/>
    <Dnr>KN2023/03766</Dnr>
    <ParagrafNr/>
    <DocumentTitle/>
    <VisitingAddress/>
    <Extra1/>
    <Extra2/>
    <Extra3>Aida Birinxhiku</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b8c32de6-0061-4d95-81a6-2e82e2a34694</RD_Svarsid>
  </documentManagement>
</p:properties>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430FB2E1-9BA1-4297-B3B6-B5775FE97F55}"/>
</file>

<file path=customXml/itemProps3.xml><?xml version="1.0" encoding="utf-8"?>
<ds:datastoreItem xmlns:ds="http://schemas.openxmlformats.org/officeDocument/2006/customXml" ds:itemID="{30CFC608-B275-4D14-8455-BA9722DFD078}">
  <ds:schemaRefs/>
</ds:datastoreItem>
</file>

<file path=customXml/itemProps4.xml><?xml version="1.0" encoding="utf-8"?>
<ds:datastoreItem xmlns:ds="http://schemas.openxmlformats.org/officeDocument/2006/customXml" ds:itemID="{D6E216F9-FC19-4378-85EE-8A46CE642B9E}">
  <ds:schemaRefs>
    <ds:schemaRef ds:uri="http://lp/documentinfo/RK"/>
  </ds:schemaRefs>
</ds:datastoreItem>
</file>

<file path=customXml/itemProps5.xml><?xml version="1.0" encoding="utf-8"?>
<ds:datastoreItem xmlns:ds="http://schemas.openxmlformats.org/officeDocument/2006/customXml" ds:itemID="{D7E79E40-0D9B-4D3F-ACE1-7F4F6221641C}">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3</Pages>
  <Words>655</Words>
  <Characters>3477</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923 av Aida Birinxhiku (S) Ökat antal konkurser i Halland.docx</dc:title>
  <cp:revision>2</cp:revision>
  <cp:lastPrinted>2023-08-24T14:01:00Z</cp:lastPrinted>
  <dcterms:created xsi:type="dcterms:W3CDTF">2023-08-30T08:31:00Z</dcterms:created>
  <dcterms:modified xsi:type="dcterms:W3CDTF">2023-08-30T08:31:00Z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