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13C" w:rsidRPr="00E1513C" w:rsidRDefault="00E1513C">
      <w:pPr>
        <w:pStyle w:val="Frslagsrubrik"/>
      </w:pPr>
      <w:r w:rsidRPr="00E1513C">
        <w:t>Förslag till riksdagsbeslut</w:t>
      </w:r>
    </w:p>
    <w:p w:rsidR="00E1513C" w:rsidRPr="00E1513C" w:rsidRDefault="00E1513C">
      <w:pPr>
        <w:pStyle w:val="Hemstlatt"/>
      </w:pPr>
      <w:r w:rsidRPr="00E1513C">
        <w:t xml:space="preserve">Riksdagen tillkännager för regeringen som sin mening vad som anförs i motionen om </w:t>
      </w:r>
      <w:r w:rsidRPr="00E1513C">
        <w:rPr>
          <w:szCs w:val="24"/>
        </w:rPr>
        <w:t>att omförhandla skatteavtalet mellan Sverige och Danmark.</w:t>
      </w:r>
    </w:p>
    <w:p w:rsidR="00E1513C" w:rsidRPr="00E1513C" w:rsidRDefault="00E1513C">
      <w:pPr>
        <w:pStyle w:val="Rubrik1"/>
      </w:pPr>
      <w:r w:rsidRPr="00E1513C">
        <w:t>Motivering</w:t>
      </w:r>
    </w:p>
    <w:p w:rsidR="00E1513C" w:rsidRPr="00E1513C" w:rsidRDefault="00E1513C">
      <w:r w:rsidRPr="00E1513C">
        <w:t>Kontakterna över Öresund har utvecklats kraftigt sedan bron byggdes. U</w:t>
      </w:r>
      <w:r w:rsidRPr="00E1513C">
        <w:t>t</w:t>
      </w:r>
      <w:r w:rsidRPr="00E1513C">
        <w:t>vecklingen är över förväntan positiv. Kraften och dynamiken i Öresundsreg</w:t>
      </w:r>
      <w:r w:rsidRPr="00E1513C">
        <w:t>i</w:t>
      </w:r>
      <w:r w:rsidRPr="00E1513C">
        <w:t>onen driver på utvecklingen, men samtidigt finns olika slags hinder som bromsar. Ett sådant hinder är det dansk-svenska skatteundantaget som avtal</w:t>
      </w:r>
      <w:r w:rsidRPr="00E1513C">
        <w:t>a</w:t>
      </w:r>
      <w:r w:rsidRPr="00E1513C">
        <w:t>des innan Öresundsbron byggts och innan integrationen över gränsen börjat utvecklas.</w:t>
      </w:r>
    </w:p>
    <w:p w:rsidR="00E1513C" w:rsidRPr="00E1513C" w:rsidRDefault="00E1513C">
      <w:pPr>
        <w:pStyle w:val="Normaltindrag"/>
      </w:pPr>
      <w:r w:rsidRPr="00E1513C">
        <w:t>I dag pendlar ca 20 000 personer dagligen mellan Sverige och Danmark. 92 procent av pendlarna bor i Sverige och arbetar i Danmark. Merparten av pendlarna är danska medborgare som bor i Sverige. I övriga No</w:t>
      </w:r>
      <w:r w:rsidRPr="00E1513C">
        <w:t>rden gäller gränsgångarreglerna, som i princip innebär att skatt i gränskommuner tas ut där man är bosatt, men med Danmark och Sverige som viktiga undantag. Personer som arbetspendlar just mellan Danmark och Sverige ska beskattas i landet där de arbetar. Det har blivit allt mer uppenbart att de skånska komm</w:t>
      </w:r>
      <w:r w:rsidRPr="00E1513C">
        <w:t>u</w:t>
      </w:r>
      <w:r w:rsidRPr="00E1513C">
        <w:t>nerna förlorar skatteintäkter. I dag arbetar nio av tio Öresundspendlare i Danmark. Kommunerna förlorar allt större skatteintäkter för varje år som arbetspendlingen ökar.</w:t>
      </w:r>
    </w:p>
    <w:p w:rsidR="00E1513C" w:rsidRPr="00E1513C" w:rsidRDefault="00E1513C">
      <w:pPr>
        <w:pStyle w:val="Normaltindrag"/>
        <w:rPr>
          <w:color w:val="000000"/>
        </w:rPr>
      </w:pPr>
      <w:r w:rsidRPr="00E1513C">
        <w:rPr>
          <w:color w:val="000000"/>
        </w:rPr>
        <w:t>År 2003 ingick visserligen den s</w:t>
      </w:r>
      <w:r w:rsidRPr="00E1513C">
        <w:rPr>
          <w:color w:val="000000"/>
        </w:rPr>
        <w:t>ocialdemokratiska regeringen ett nytt avtal med Danmark, ett avtal som skulle ge hemkommunerna kompensation för förlorade arbetsintäkter. Även det nya avtalet visade sig dock innehålla stora brister. Avtalet innehåller så många viktiga undantag att Sverige och Skåne förlorar avsevärda skatteintäkter. I avtalet undantas landstingsskatten, offen</w:t>
      </w:r>
      <w:r w:rsidRPr="00E1513C">
        <w:rPr>
          <w:color w:val="000000"/>
        </w:rPr>
        <w:t>t</w:t>
      </w:r>
      <w:r w:rsidRPr="00E1513C">
        <w:rPr>
          <w:color w:val="000000"/>
        </w:rPr>
        <w:t>liganställdas löner samt inkomster under cirka 190 000 svenska kronor. Sv</w:t>
      </w:r>
      <w:r w:rsidRPr="00E1513C">
        <w:rPr>
          <w:color w:val="000000"/>
        </w:rPr>
        <w:t>e</w:t>
      </w:r>
      <w:r w:rsidRPr="00E1513C">
        <w:rPr>
          <w:color w:val="000000"/>
        </w:rPr>
        <w:t xml:space="preserve">rige får med andra ord inte alls full kompensation för uteblivna skatteintäkter. </w:t>
      </w:r>
      <w:r w:rsidRPr="00E1513C">
        <w:rPr>
          <w:color w:val="000000"/>
        </w:rPr>
        <w:lastRenderedPageBreak/>
        <w:t>I år är för</w:t>
      </w:r>
      <w:r w:rsidRPr="00E1513C">
        <w:rPr>
          <w:color w:val="000000"/>
        </w:rPr>
        <w:t>lusten på grund av utebliven kompensation en halv miljard kronor och 2011 beräknas förlusten uppgå till 1,2 miljarder kronor, enligt Ör</w:t>
      </w:r>
      <w:r w:rsidRPr="00E1513C">
        <w:rPr>
          <w:color w:val="000000"/>
        </w:rPr>
        <w:t>e</w:t>
      </w:r>
      <w:r w:rsidRPr="00E1513C">
        <w:rPr>
          <w:color w:val="000000"/>
        </w:rPr>
        <w:t>sundsinstitutets analys (september 2008). Dessutom läggs den kompensation Sverige får in i det generella skatteutjämningssystemet. De skånska komm</w:t>
      </w:r>
      <w:r w:rsidRPr="00E1513C">
        <w:rPr>
          <w:color w:val="000000"/>
        </w:rPr>
        <w:t>u</w:t>
      </w:r>
      <w:r w:rsidRPr="00E1513C">
        <w:rPr>
          <w:color w:val="000000"/>
        </w:rPr>
        <w:t>nerna och Region Skåne får därmed ännu mindre kompensation för servic</w:t>
      </w:r>
      <w:r w:rsidRPr="00E1513C">
        <w:rPr>
          <w:color w:val="000000"/>
        </w:rPr>
        <w:t>e</w:t>
      </w:r>
      <w:r w:rsidRPr="00E1513C">
        <w:rPr>
          <w:color w:val="000000"/>
        </w:rPr>
        <w:t>kostnader till invånare med arbete i Danmark.</w:t>
      </w:r>
    </w:p>
    <w:p w:rsidR="00E1513C" w:rsidRPr="00E1513C" w:rsidRDefault="00E1513C">
      <w:pPr>
        <w:pStyle w:val="Normaltindrag"/>
        <w:rPr>
          <w:color w:val="000000"/>
        </w:rPr>
      </w:pPr>
      <w:r w:rsidRPr="00E1513C">
        <w:rPr>
          <w:color w:val="000000"/>
        </w:rPr>
        <w:t>Förutom den ekonomiska aspekten finns det också en risk för att negativa attityder kan vändas mot arbetspendlarna</w:t>
      </w:r>
      <w:r w:rsidRPr="00E1513C">
        <w:rPr>
          <w:color w:val="000000"/>
        </w:rPr>
        <w:t xml:space="preserve"> som inte betalar skatt i hemkomm</w:t>
      </w:r>
      <w:r w:rsidRPr="00E1513C">
        <w:rPr>
          <w:color w:val="000000"/>
        </w:rPr>
        <w:t>u</w:t>
      </w:r>
      <w:r w:rsidRPr="00E1513C">
        <w:rPr>
          <w:color w:val="000000"/>
        </w:rPr>
        <w:t>nen men ändå har kommunal rösträtt där och använder den kommunala serv</w:t>
      </w:r>
      <w:r w:rsidRPr="00E1513C">
        <w:rPr>
          <w:color w:val="000000"/>
        </w:rPr>
        <w:t>i</w:t>
      </w:r>
      <w:r w:rsidRPr="00E1513C">
        <w:rPr>
          <w:color w:val="000000"/>
        </w:rPr>
        <w:t>cen. Det nuvarande dansk-svenska skatteundantaget motverkar den ökade integration som många vill påskynda i Öresundsregionen.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13C">
        <w:trPr>
          <w:cantSplit/>
        </w:trPr>
        <w:tc>
          <w:tcPr>
            <w:tcW w:w="3046" w:type="dxa"/>
          </w:tcPr>
          <w:p w:rsidR="00E1513C" w:rsidRPr="00E1513C" w:rsidRDefault="00E1513C">
            <w:pPr>
              <w:pStyle w:val="UnderskriftDatum"/>
              <w:spacing w:before="240"/>
            </w:pPr>
            <w:r w:rsidRPr="00E1513C">
              <w:t>Stockholm den 1 oktober 2009</w:t>
            </w:r>
          </w:p>
        </w:tc>
        <w:tc>
          <w:tcPr>
            <w:tcW w:w="3047" w:type="dxa"/>
          </w:tcPr>
          <w:p w:rsidR="00E1513C" w:rsidRPr="00E1513C" w:rsidRDefault="00E1513C">
            <w:pPr>
              <w:pStyle w:val="Underskrifter"/>
              <w:spacing w:before="240"/>
            </w:pPr>
          </w:p>
        </w:tc>
      </w:tr>
      <w:tr w:rsidR="00000000" w:rsidRPr="00E1513C">
        <w:trPr>
          <w:cantSplit/>
        </w:trPr>
        <w:tc>
          <w:tcPr>
            <w:tcW w:w="3046" w:type="dxa"/>
          </w:tcPr>
          <w:p w:rsidR="00E1513C" w:rsidRPr="00E1513C" w:rsidRDefault="00E1513C">
            <w:pPr>
              <w:pStyle w:val="Underskrifter"/>
            </w:pPr>
            <w:r w:rsidRPr="00E1513C">
              <w:t>Ulf Nilsson (fp)</w:t>
            </w:r>
          </w:p>
        </w:tc>
        <w:tc>
          <w:tcPr>
            <w:tcW w:w="3046" w:type="dxa"/>
          </w:tcPr>
          <w:p w:rsidR="00E1513C" w:rsidRPr="00E1513C" w:rsidRDefault="00E1513C">
            <w:pPr>
              <w:pStyle w:val="Underskrifter"/>
            </w:pPr>
          </w:p>
        </w:tc>
      </w:tr>
      <w:tr w:rsidR="00000000" w:rsidRPr="00E1513C">
        <w:trPr>
          <w:cantSplit/>
        </w:trPr>
        <w:tc>
          <w:tcPr>
            <w:tcW w:w="3046" w:type="dxa"/>
          </w:tcPr>
          <w:p w:rsidR="00E1513C" w:rsidRPr="00E1513C" w:rsidRDefault="00E1513C">
            <w:pPr>
              <w:pStyle w:val="Underskrifter"/>
            </w:pPr>
            <w:r w:rsidRPr="00E1513C">
              <w:t>Christer Nylander (fp)</w:t>
            </w:r>
          </w:p>
        </w:tc>
        <w:tc>
          <w:tcPr>
            <w:tcW w:w="3046" w:type="dxa"/>
          </w:tcPr>
          <w:p w:rsidR="00E1513C" w:rsidRPr="00E1513C" w:rsidRDefault="00E1513C">
            <w:pPr>
              <w:pStyle w:val="Underskrifter"/>
            </w:pPr>
            <w:r w:rsidRPr="00E1513C">
              <w:t>Tina Acketoft (fp)</w:t>
            </w:r>
          </w:p>
        </w:tc>
      </w:tr>
    </w:tbl>
    <w:p w:rsidR="00E1513C" w:rsidRPr="00E1513C" w:rsidRDefault="00E1513C">
      <w:pPr>
        <w:pStyle w:val="Normaltindrag"/>
      </w:pPr>
    </w:p>
    <w:sectPr w:rsidR="00000000" w:rsidRPr="00E15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13C" w:rsidRPr="00E1513C" w:rsidRDefault="00E1513C">
      <w:r w:rsidRPr="00E1513C">
        <w:separator/>
      </w:r>
    </w:p>
  </w:endnote>
  <w:endnote w:type="continuationSeparator" w:id="0">
    <w:p w:rsidR="00E1513C" w:rsidRPr="00E1513C" w:rsidRDefault="00E1513C">
      <w:r w:rsidRPr="00E15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211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69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067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13C" w:rsidRPr="00E1513C" w:rsidRDefault="00E1513C">
      <w:r w:rsidRPr="00E1513C">
        <w:separator/>
      </w:r>
    </w:p>
  </w:footnote>
  <w:footnote w:type="continuationSeparator" w:id="0">
    <w:p w:rsidR="00E1513C" w:rsidRPr="00E1513C" w:rsidRDefault="00E1513C">
      <w:r w:rsidRPr="00E15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727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13C" w:rsidRDefault="00E151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345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13C" w:rsidRDefault="00E151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FSHNormal"/>
      <w:tabs>
        <w:tab w:val="right" w:pos="5840"/>
      </w:tabs>
    </w:pPr>
    <w:r w:rsidRPr="00E1513C">
      <w:br/>
    </w:r>
    <w:r w:rsidRPr="00E1513C">
      <w:fldChar w:fldCharType="begin" w:fldLock="1"/>
    </w:r>
    <w:r w:rsidRPr="00E1513C">
      <w:instrText xml:space="preserve"> DOCPROPERTY</w:instrText>
    </w:r>
    <w:r w:rsidRPr="00E1513C">
      <w:rPr>
        <w:sz w:val="18"/>
      </w:rPr>
      <w:instrText xml:space="preserve"> "YearUser" *\charformat </w:instrText>
    </w:r>
    <w:r w:rsidRPr="00E1513C">
      <w:fldChar w:fldCharType="separate"/>
    </w:r>
    <w:r w:rsidRPr="00E1513C">
      <w:t>2009/10</w:t>
    </w:r>
    <w:r w:rsidRPr="00E1513C">
      <w:fldChar w:fldCharType="end"/>
    </w:r>
    <w:r w:rsidRPr="00E1513C">
      <w:t xml:space="preserve"> </w:t>
    </w:r>
    <w:r w:rsidRPr="00E1513C">
      <w:tab/>
      <w:t xml:space="preserve">mnr: </w:t>
    </w:r>
    <w:r w:rsidRPr="00E1513C">
      <w:fldChar w:fldCharType="begin" w:fldLock="1"/>
    </w:r>
    <w:r w:rsidRPr="00E1513C">
      <w:instrText xml:space="preserve"> DOCPROPERTY</w:instrText>
    </w:r>
    <w:r w:rsidRPr="00E1513C">
      <w:rPr>
        <w:sz w:val="18"/>
      </w:rPr>
      <w:instrText xml:space="preserve"> "Motionsnummer" *\charformat </w:instrText>
    </w:r>
    <w:r w:rsidRPr="00E1513C">
      <w:fldChar w:fldCharType="separate"/>
    </w:r>
    <w:r w:rsidRPr="00E1513C">
      <w:t>Sk320</w:t>
    </w:r>
    <w:r w:rsidRPr="00E1513C">
      <w:fldChar w:fldCharType="end"/>
    </w:r>
    <w:r w:rsidRPr="00E1513C">
      <w:br/>
    </w:r>
    <w:r w:rsidRPr="00E1513C">
      <w:fldChar w:fldCharType="begin" w:fldLock="1"/>
    </w:r>
    <w:r w:rsidRPr="00E1513C">
      <w:instrText xml:space="preserve"> DOCPROPERTY</w:instrText>
    </w:r>
    <w:r w:rsidRPr="00E1513C">
      <w:rPr>
        <w:sz w:val="18"/>
      </w:rPr>
      <w:instrText xml:space="preserve"> "Samling" *\charformat </w:instrText>
    </w:r>
    <w:r w:rsidRPr="00E1513C">
      <w:fldChar w:fldCharType="end"/>
    </w:r>
    <w:r w:rsidRPr="00E1513C">
      <w:tab/>
      <w:t xml:space="preserve">pnr: </w:t>
    </w:r>
    <w:r w:rsidRPr="00E1513C">
      <w:fldChar w:fldCharType="begin" w:fldLock="1"/>
    </w:r>
    <w:r w:rsidRPr="00E1513C">
      <w:instrText xml:space="preserve"> DOCPROPERTY</w:instrText>
    </w:r>
    <w:r w:rsidRPr="00E1513C">
      <w:rPr>
        <w:sz w:val="18"/>
      </w:rPr>
      <w:instrText xml:space="preserve"> "Partinummer" *\charformat </w:instrText>
    </w:r>
    <w:r w:rsidRPr="00E1513C">
      <w:fldChar w:fldCharType="separate"/>
    </w:r>
    <w:r w:rsidRPr="00E1513C">
      <w:t>fp1029</w:t>
    </w:r>
    <w:r w:rsidRPr="00E1513C">
      <w:fldChar w:fldCharType="end"/>
    </w:r>
  </w:p>
  <w:p w:rsidR="00E1513C" w:rsidRPr="00E1513C" w:rsidRDefault="00E1513C">
    <w:pPr>
      <w:pStyle w:val="FSHRub1"/>
    </w:pPr>
    <w:r w:rsidRPr="00E1513C">
      <w:t>Motion till riksdagen</w:t>
    </w:r>
    <w:r w:rsidRPr="00E1513C">
      <w:br/>
    </w:r>
    <w:r w:rsidRPr="00E1513C">
      <w:fldChar w:fldCharType="begin" w:fldLock="1"/>
    </w:r>
    <w:r w:rsidRPr="00E1513C">
      <w:instrText xml:space="preserve"> DOCPROPERTY "YearUser" *\charformat </w:instrText>
    </w:r>
    <w:r w:rsidRPr="00E1513C">
      <w:fldChar w:fldCharType="separate"/>
    </w:r>
    <w:r w:rsidRPr="00E1513C">
      <w:t>2009/10</w:t>
    </w:r>
    <w:r w:rsidRPr="00E1513C">
      <w:fldChar w:fldCharType="end"/>
    </w:r>
    <w:r w:rsidRPr="00E1513C">
      <w:t>:</w:t>
    </w:r>
    <w:r w:rsidRPr="00E1513C">
      <w:fldChar w:fldCharType="begin" w:fldLock="1"/>
    </w:r>
    <w:r w:rsidRPr="00E1513C">
      <w:instrText xml:space="preserve"> DOCPROPERTY "Motionsnummer" *\charformat </w:instrText>
    </w:r>
    <w:r w:rsidRPr="00E1513C">
      <w:fldChar w:fldCharType="separate"/>
    </w:r>
    <w:r w:rsidRPr="00E1513C">
      <w:t>Sk320</w:t>
    </w:r>
    <w:r w:rsidRPr="00E1513C">
      <w:fldChar w:fldCharType="end"/>
    </w:r>
  </w:p>
  <w:p w:rsidR="00E1513C" w:rsidRPr="00E1513C" w:rsidRDefault="00E1513C">
    <w:pPr>
      <w:pStyle w:val="FSHNormalS5"/>
    </w:pPr>
    <w:r w:rsidRPr="00E1513C">
      <w:fldChar w:fldCharType="begin" w:fldLock="1"/>
    </w:r>
    <w:r w:rsidRPr="00E1513C">
      <w:instrText xml:space="preserve"> DOCPROPERTY "MotionarText" *\charformat </w:instrText>
    </w:r>
    <w:r w:rsidRPr="00E1513C">
      <w:fldChar w:fldCharType="separate"/>
    </w:r>
    <w:r w:rsidRPr="00E1513C">
      <w:t>av Ulf Nilsson m.fl. (fp)</w:t>
    </w:r>
    <w:r w:rsidRPr="00E1513C">
      <w:fldChar w:fldCharType="end"/>
    </w:r>
    <w:r w:rsidRPr="00E1513C">
      <w:br/>
    </w:r>
    <w:r w:rsidRPr="00E1513C">
      <w:fldChar w:fldCharType="begin" w:fldLock="1"/>
    </w:r>
    <w:r w:rsidRPr="00E1513C">
      <w:instrText xml:space="preserve"> DOCPROPERTY "SvarFrasKort" *\charformat </w:instrText>
    </w:r>
    <w:r w:rsidRPr="00E1513C">
      <w:fldChar w:fldCharType="end"/>
    </w:r>
  </w:p>
  <w:p w:rsidR="00E1513C" w:rsidRPr="00E1513C" w:rsidRDefault="00E1513C">
    <w:pPr>
      <w:pStyle w:val="FSHTitel"/>
    </w:pPr>
    <w:r w:rsidRPr="00E1513C">
      <w:fldChar w:fldCharType="begin" w:fldLock="1"/>
    </w:r>
    <w:r w:rsidRPr="00E1513C">
      <w:instrText xml:space="preserve"> DOCPROPERTY</w:instrText>
    </w:r>
    <w:r w:rsidRPr="00E1513C">
      <w:rPr>
        <w:sz w:val="18"/>
      </w:rPr>
      <w:instrText xml:space="preserve"> "RubrikSvar" *\charformat </w:instrText>
    </w:r>
    <w:r w:rsidRPr="00E1513C">
      <w:fldChar w:fldCharType="separate"/>
    </w:r>
    <w:r w:rsidRPr="00E1513C">
      <w:t>Det dansk-svenska skatteundantaget</w:t>
    </w:r>
    <w:r w:rsidRPr="00E1513C">
      <w:fldChar w:fldCharType="end"/>
    </w:r>
  </w:p>
  <w:p w:rsidR="00E1513C" w:rsidRPr="00E1513C" w:rsidRDefault="00E1513C">
    <w:pPr>
      <w:pStyle w:val="Normal00"/>
    </w:pPr>
  </w:p>
  <w:p w:rsidR="00E1513C" w:rsidRPr="00E1513C" w:rsidRDefault="00E15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2432070">
    <w:abstractNumId w:val="8"/>
  </w:num>
  <w:num w:numId="2" w16cid:durableId="1015113381">
    <w:abstractNumId w:val="9"/>
  </w:num>
  <w:num w:numId="3" w16cid:durableId="219637074">
    <w:abstractNumId w:val="8"/>
  </w:num>
  <w:num w:numId="4" w16cid:durableId="1360931378">
    <w:abstractNumId w:val="9"/>
  </w:num>
  <w:num w:numId="5" w16cid:durableId="137840648">
    <w:abstractNumId w:val="13"/>
  </w:num>
  <w:num w:numId="6" w16cid:durableId="286394955">
    <w:abstractNumId w:val="10"/>
  </w:num>
  <w:num w:numId="7" w16cid:durableId="160388278">
    <w:abstractNumId w:val="11"/>
  </w:num>
  <w:num w:numId="8" w16cid:durableId="336349168">
    <w:abstractNumId w:val="12"/>
  </w:num>
  <w:num w:numId="9" w16cid:durableId="2069109915">
    <w:abstractNumId w:val="8"/>
  </w:num>
  <w:num w:numId="10" w16cid:durableId="309016918">
    <w:abstractNumId w:val="3"/>
  </w:num>
  <w:num w:numId="11" w16cid:durableId="1618412533">
    <w:abstractNumId w:val="2"/>
  </w:num>
  <w:num w:numId="12" w16cid:durableId="1844928770">
    <w:abstractNumId w:val="1"/>
  </w:num>
  <w:num w:numId="13" w16cid:durableId="1377582919">
    <w:abstractNumId w:val="0"/>
  </w:num>
  <w:num w:numId="14" w16cid:durableId="1298224096">
    <w:abstractNumId w:val="9"/>
  </w:num>
  <w:num w:numId="15" w16cid:durableId="17434150">
    <w:abstractNumId w:val="7"/>
  </w:num>
  <w:num w:numId="16" w16cid:durableId="244925584">
    <w:abstractNumId w:val="6"/>
  </w:num>
  <w:num w:numId="17" w16cid:durableId="498278544">
    <w:abstractNumId w:val="5"/>
  </w:num>
  <w:num w:numId="18" w16cid:durableId="1822889546">
    <w:abstractNumId w:val="4"/>
  </w:num>
  <w:num w:numId="19" w16cid:durableId="1080756879">
    <w:abstractNumId w:val="11"/>
  </w:num>
  <w:num w:numId="20" w16cid:durableId="1155336775">
    <w:abstractNumId w:val="10"/>
  </w:num>
  <w:num w:numId="21" w16cid:durableId="2104642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8417CD8-0795-41DA-86D3-FD31F6F63690},{6D7D8505-D987-4E65-9DE8-D8558CB42100},{DB82EFB4-508D-4498-BDB4-E118C24ADF87}"/>
  </w:docVars>
  <w:rsids>
    <w:rsidRoot w:val="00DC696E"/>
    <w:rsid w:val="00DC696E"/>
    <w:rsid w:val="00E15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1B9BDFE-E118-41BB-A470-B7C1F303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2252</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fp1029</vt:lpstr>
    </vt:vector>
  </TitlesOfParts>
  <Company>Riksdagen</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fp1029</dc:title>
  <dc:subject>fp1029</dc:subject>
  <dc:creator>Riksdagen</dc:creator>
  <cp:keywords>Riksdagen</cp:keywords>
  <dc:description>Nya formatmallshantering för förslag+urix bakåtkomp+könamn</dc:description>
  <cp:lastModifiedBy>Lars Brink</cp:lastModifiedBy>
  <cp:revision>2</cp:revision>
  <cp:lastPrinted>2009-11-27T12:47:00Z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dansk-svenska skatteundantaget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dansk-svenska skatteundantaget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20092010000001020112000010290069</vt:lpwstr>
  </property>
  <property fmtid="{D5CDD505-2E9C-101B-9397-08002B2CF9AE}" pid="47" name="datum">
    <vt:lpwstr>091001</vt:lpwstr>
  </property>
  <property fmtid="{D5CDD505-2E9C-101B-9397-08002B2CF9AE}" pid="48" name="avsändar-e-post">
    <vt:lpwstr>hanna.lager@riksdagen.se</vt:lpwstr>
  </property>
  <property fmtid="{D5CDD505-2E9C-101B-9397-08002B2CF9AE}" pid="49" name="id">
    <vt:lpwstr>20092010000001020112000010290069</vt:lpwstr>
  </property>
  <property fmtid="{D5CDD505-2E9C-101B-9397-08002B2CF9AE}" pid="50" name="nummer">
    <vt:lpwstr>320</vt:lpwstr>
  </property>
  <property fmtid="{D5CDD505-2E9C-101B-9397-08002B2CF9AE}" pid="51" name="utskottsbeteckning">
    <vt:lpwstr>Sk</vt:lpwstr>
  </property>
  <property fmtid="{D5CDD505-2E9C-101B-9397-08002B2CF9AE}" pid="52" name="GlobalUID">
    <vt:lpwstr>{9AA61C21-9673-4D77-AC3E-C857B93BF7A0}</vt:lpwstr>
  </property>
  <property fmtid="{D5CDD505-2E9C-101B-9397-08002B2CF9AE}" pid="53" name="Överföringar">
    <vt:i4>0</vt:i4>
  </property>
  <property fmtid="{D5CDD505-2E9C-101B-9397-08002B2CF9AE}" pid="54" name="Checksum">
    <vt:lpwstr>*1017199439787*</vt:lpwstr>
  </property>
  <property fmtid="{D5CDD505-2E9C-101B-9397-08002B2CF9AE}" pid="55" name="skuggnummer">
    <vt:lpwstr>1005</vt:lpwstr>
  </property>
  <property fmtid="{D5CDD505-2E9C-101B-9397-08002B2CF9AE}" pid="56" name="urixVersion">
    <vt:lpwstr>3.2.7.16</vt:lpwstr>
  </property>
  <property fmtid="{D5CDD505-2E9C-101B-9397-08002B2CF9AE}" pid="57" name="urixOrigin">
    <vt:lpwstr>091127 13:47:26.001</vt:lpwstr>
  </property>
  <property fmtid="{D5CDD505-2E9C-101B-9397-08002B2CF9AE}" pid="58" name="urixGuid">
    <vt:lpwstr>{F8E0FE2A-5F65-4B8A-8AFF-20673C62F4F4}</vt:lpwstr>
  </property>
</Properties>
</file>