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C18" w:rsidRPr="00615B5B" w:rsidRDefault="00074C18">
      <w:pPr>
        <w:pStyle w:val="Frslagsrubrik"/>
      </w:pPr>
      <w:r w:rsidRPr="00615B5B">
        <w:t>Förslag till riksdagsbeslut</w:t>
      </w:r>
    </w:p>
    <w:p w:rsidR="00074C18" w:rsidRPr="00615B5B" w:rsidRDefault="00074C18">
      <w:pPr>
        <w:pStyle w:val="Hemstlatt"/>
        <w:ind w:left="0"/>
      </w:pPr>
      <w:r w:rsidRPr="00615B5B">
        <w:t>Riksdagen tillkännager för regeringen som sin mening vad som anförs i motionen om förbättrad information om högkostnadsskydd mot sjuklönekostnader.</w:t>
      </w:r>
    </w:p>
    <w:p w:rsidR="00074C18" w:rsidRPr="00615B5B" w:rsidRDefault="00074C18">
      <w:pPr>
        <w:pStyle w:val="Rubrik1"/>
      </w:pPr>
      <w:r w:rsidRPr="00615B5B">
        <w:t>Motivering</w:t>
      </w:r>
    </w:p>
    <w:p w:rsidR="00074C18" w:rsidRPr="00615B5B" w:rsidRDefault="00074C18">
      <w:r w:rsidRPr="00615B5B">
        <w:t>Alliansregeringen har genomfört flera reformer för att förbättra villkoren för företagare, exempelvis ökad social trygghet. En viktig reform var slopandet av medfinansieringen i sjukförsäkringen 2007. Fortfarande har dock arbetsg</w:t>
      </w:r>
      <w:r w:rsidRPr="00615B5B">
        <w:t>i</w:t>
      </w:r>
      <w:r w:rsidRPr="00615B5B">
        <w:t>varen ansvar för att betala ut sjuklön dag 2–14 i en sjukperiod, vilket kan upplevas betungande, i synnerhet för småföretagare. Den parlamentariska socialförsäkringsutredningen har i uppdrag att på längre sikt se över de nuv</w:t>
      </w:r>
      <w:r w:rsidRPr="00615B5B">
        <w:t>a</w:t>
      </w:r>
      <w:r w:rsidRPr="00615B5B">
        <w:t>rande reglerna om sjuklön där särskilt småföretagarnas situation ska up</w:t>
      </w:r>
      <w:r w:rsidRPr="00615B5B">
        <w:t>p</w:t>
      </w:r>
      <w:r w:rsidRPr="00615B5B">
        <w:t>märksammas. För att underlätta för arbetsgivare införde alliansregeringen ett högkostnadsskydd mot höga sjuklönekostnader den 1 juli 2010. Högkostnad</w:t>
      </w:r>
      <w:r w:rsidRPr="00615B5B">
        <w:t>s</w:t>
      </w:r>
      <w:r w:rsidRPr="00615B5B">
        <w:t>skyddet innebär att en arbetsgivare kan få ersättning för sjuklö</w:t>
      </w:r>
      <w:r w:rsidRPr="00615B5B">
        <w:t>nekostnader om de under ett kalenderår överstiger två och en halv gånger den genomsnittliga årliga sjuklönekostnaden för alla arbetsgivare.</w:t>
      </w:r>
    </w:p>
    <w:p w:rsidR="00074C18" w:rsidRPr="00615B5B" w:rsidRDefault="00074C18">
      <w:pPr>
        <w:pStyle w:val="Normaltindrag"/>
      </w:pPr>
      <w:r w:rsidRPr="00615B5B">
        <w:rPr>
          <w:i/>
        </w:rPr>
        <w:t>Exempel:</w:t>
      </w:r>
      <w:r w:rsidRPr="00615B5B">
        <w:t xml:space="preserve"> Försäkringskassan har fastställt den genomsnittliga sjuklön</w:t>
      </w:r>
      <w:r w:rsidRPr="00615B5B">
        <w:t>e</w:t>
      </w:r>
      <w:r w:rsidRPr="00615B5B">
        <w:t>kostn</w:t>
      </w:r>
      <w:r w:rsidRPr="00615B5B">
        <w:t>a</w:t>
      </w:r>
      <w:r w:rsidRPr="00615B5B">
        <w:t>den för alla arbetsgivare till 0,86 procent för ett visst år. Två och en halv gånger 0,86 procent blir 2,15 procent. En arbetsgivare hade en total l</w:t>
      </w:r>
      <w:r w:rsidRPr="00615B5B">
        <w:t>ö</w:t>
      </w:r>
      <w:r w:rsidRPr="00615B5B">
        <w:t>nekos</w:t>
      </w:r>
      <w:r w:rsidRPr="00615B5B">
        <w:t>t</w:t>
      </w:r>
      <w:r w:rsidRPr="00615B5B">
        <w:t>nad på 1 000 000 kronor under ett år. Kostnaderna för sjuklön uppgick till 50 000 kronor. Arbetsgivaren kan få ersättning för den del av sjuklön</w:t>
      </w:r>
      <w:r w:rsidRPr="00615B5B">
        <w:t>e</w:t>
      </w:r>
      <w:r w:rsidRPr="00615B5B">
        <w:t>kostnaden som överstiger 2,15 procent av den totala lönekostnaden, det vill säga 28 500 kronor (50 000–21 500).</w:t>
      </w:r>
    </w:p>
    <w:p w:rsidR="00074C18" w:rsidRPr="00615B5B" w:rsidRDefault="00074C18">
      <w:pPr>
        <w:pStyle w:val="Normaltindrag"/>
      </w:pPr>
      <w:r w:rsidRPr="00615B5B">
        <w:t>Hittills har högkostnadsskyddet u</w:t>
      </w:r>
      <w:r w:rsidRPr="00615B5B">
        <w:t>tnyttjats av få arbetsgivare, endast 301 arbetsgivare beviljades detta år 2011. Skälet är sannolikt att förmånen fortf</w:t>
      </w:r>
      <w:r w:rsidRPr="00615B5B">
        <w:t>a</w:t>
      </w:r>
      <w:r w:rsidRPr="00615B5B">
        <w:lastRenderedPageBreak/>
        <w:t>rande är tämligen okänd. Det innebär en risk att småföretagare avstår från att anställa och expandera på grund av okunskap. Regeringen bör därför ge Fö</w:t>
      </w:r>
      <w:r w:rsidRPr="00615B5B">
        <w:t>r</w:t>
      </w:r>
      <w:r w:rsidRPr="00615B5B">
        <w:t>säkringskassan i uppdrag att öka kunskapen om högkostnadsskyddet mot sjuklönekostnader bland företagare.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5B5B">
        <w:trPr>
          <w:cantSplit/>
        </w:trPr>
        <w:tc>
          <w:tcPr>
            <w:tcW w:w="3046" w:type="dxa"/>
          </w:tcPr>
          <w:p w:rsidR="00074C18" w:rsidRPr="00615B5B" w:rsidRDefault="00074C18">
            <w:pPr>
              <w:pStyle w:val="UnderskriftDatum"/>
              <w:spacing w:before="240"/>
            </w:pPr>
            <w:r w:rsidRPr="00615B5B">
              <w:t>Stockholm den 28 september 2012</w:t>
            </w:r>
          </w:p>
        </w:tc>
        <w:tc>
          <w:tcPr>
            <w:tcW w:w="3047" w:type="dxa"/>
          </w:tcPr>
          <w:p w:rsidR="00074C18" w:rsidRPr="00615B5B" w:rsidRDefault="00074C18">
            <w:pPr>
              <w:pStyle w:val="Underskrifter"/>
              <w:spacing w:before="240"/>
            </w:pPr>
          </w:p>
        </w:tc>
      </w:tr>
      <w:tr w:rsidR="00000000" w:rsidRPr="00615B5B">
        <w:trPr>
          <w:cantSplit/>
        </w:trPr>
        <w:tc>
          <w:tcPr>
            <w:tcW w:w="3046" w:type="dxa"/>
          </w:tcPr>
          <w:p w:rsidR="00074C18" w:rsidRPr="00615B5B" w:rsidRDefault="00074C18">
            <w:pPr>
              <w:pStyle w:val="Underskrifter"/>
            </w:pPr>
            <w:r w:rsidRPr="00615B5B">
              <w:t>Christer Akej (M)</w:t>
            </w:r>
          </w:p>
        </w:tc>
        <w:tc>
          <w:tcPr>
            <w:tcW w:w="3046" w:type="dxa"/>
          </w:tcPr>
          <w:p w:rsidR="00074C18" w:rsidRPr="00615B5B" w:rsidRDefault="00074C18">
            <w:pPr>
              <w:pStyle w:val="Underskrifter"/>
            </w:pPr>
          </w:p>
        </w:tc>
      </w:tr>
      <w:tr w:rsidR="00000000" w:rsidRPr="00615B5B">
        <w:trPr>
          <w:cantSplit/>
        </w:trPr>
        <w:tc>
          <w:tcPr>
            <w:tcW w:w="3046" w:type="dxa"/>
          </w:tcPr>
          <w:p w:rsidR="00074C18" w:rsidRPr="00615B5B" w:rsidRDefault="00074C18">
            <w:pPr>
              <w:pStyle w:val="Underskrifter"/>
            </w:pPr>
            <w:r w:rsidRPr="00615B5B">
              <w:t>Sten Bergheden (M)</w:t>
            </w:r>
          </w:p>
        </w:tc>
        <w:tc>
          <w:tcPr>
            <w:tcW w:w="3046" w:type="dxa"/>
          </w:tcPr>
          <w:p w:rsidR="00074C18" w:rsidRPr="00615B5B" w:rsidRDefault="00074C18">
            <w:pPr>
              <w:pStyle w:val="Underskrifter"/>
            </w:pPr>
            <w:r w:rsidRPr="00615B5B">
              <w:t>Gustav Nilsson (M)</w:t>
            </w:r>
          </w:p>
        </w:tc>
      </w:tr>
    </w:tbl>
    <w:p w:rsidR="00074C18" w:rsidRPr="00615B5B" w:rsidRDefault="00074C18">
      <w:pPr>
        <w:pStyle w:val="Normaltindrag"/>
      </w:pPr>
    </w:p>
    <w:sectPr w:rsidR="00074C18" w:rsidRPr="00615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C18" w:rsidRPr="00615B5B" w:rsidRDefault="00074C18">
      <w:r w:rsidRPr="00615B5B">
        <w:separator/>
      </w:r>
    </w:p>
  </w:endnote>
  <w:endnote w:type="continuationSeparator" w:id="0">
    <w:p w:rsidR="00074C18" w:rsidRPr="00615B5B" w:rsidRDefault="00074C18">
      <w:r w:rsidRPr="00615B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C18" w:rsidRPr="00615B5B" w:rsidRDefault="00615B5B">
    <w:pPr>
      <w:pStyle w:val="Sidfot"/>
    </w:pPr>
    <w:r w:rsidRPr="00615B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0059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C18" w:rsidRDefault="00074C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4C18" w:rsidRDefault="00074C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C18" w:rsidRPr="00615B5B" w:rsidRDefault="00615B5B">
    <w:pPr>
      <w:pStyle w:val="Sidfot"/>
    </w:pPr>
    <w:r w:rsidRPr="00615B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86481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C18" w:rsidRDefault="00074C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4C18" w:rsidRDefault="00074C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C18" w:rsidRPr="00615B5B" w:rsidRDefault="00615B5B">
    <w:pPr>
      <w:pStyle w:val="Sidfot"/>
    </w:pPr>
    <w:r w:rsidRPr="00615B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90477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C18" w:rsidRDefault="00074C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4C18" w:rsidRDefault="00074C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C18" w:rsidRPr="00615B5B" w:rsidRDefault="00074C18">
      <w:r w:rsidRPr="00615B5B">
        <w:separator/>
      </w:r>
    </w:p>
  </w:footnote>
  <w:footnote w:type="continuationSeparator" w:id="0">
    <w:p w:rsidR="00074C18" w:rsidRPr="00615B5B" w:rsidRDefault="00074C18">
      <w:r w:rsidRPr="00615B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C18" w:rsidRPr="00615B5B" w:rsidRDefault="00615B5B">
    <w:pPr>
      <w:pStyle w:val="Sidhuvud"/>
    </w:pPr>
    <w:r w:rsidRPr="00615B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9893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C18" w:rsidRDefault="00074C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4C18" w:rsidRDefault="00074C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C18" w:rsidRPr="00615B5B" w:rsidRDefault="00615B5B">
    <w:pPr>
      <w:pStyle w:val="Sidhuvud"/>
    </w:pPr>
    <w:r w:rsidRPr="00615B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2831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C18" w:rsidRDefault="00074C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4C18" w:rsidRDefault="00074C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C18" w:rsidRPr="00615B5B" w:rsidRDefault="00074C18">
    <w:pPr>
      <w:pStyle w:val="FSHNormal"/>
      <w:tabs>
        <w:tab w:val="right" w:pos="5840"/>
      </w:tabs>
    </w:pPr>
    <w:r w:rsidRPr="00615B5B">
      <w:br/>
    </w:r>
    <w:r w:rsidRPr="00615B5B">
      <w:fldChar w:fldCharType="begin" w:fldLock="1"/>
    </w:r>
    <w:r w:rsidRPr="00615B5B">
      <w:instrText xml:space="preserve"> DOCPROPERTY</w:instrText>
    </w:r>
    <w:r w:rsidRPr="00615B5B">
      <w:rPr>
        <w:sz w:val="18"/>
      </w:rPr>
      <w:instrText xml:space="preserve"> "YearUser" *\charformat </w:instrText>
    </w:r>
    <w:r w:rsidRPr="00615B5B">
      <w:fldChar w:fldCharType="separate"/>
    </w:r>
    <w:r w:rsidRPr="00615B5B">
      <w:t>2012/13</w:t>
    </w:r>
    <w:r w:rsidRPr="00615B5B">
      <w:fldChar w:fldCharType="end"/>
    </w:r>
    <w:r w:rsidRPr="00615B5B">
      <w:t xml:space="preserve"> </w:t>
    </w:r>
    <w:r w:rsidRPr="00615B5B">
      <w:tab/>
      <w:t xml:space="preserve">mnr: </w:t>
    </w:r>
    <w:r w:rsidRPr="00615B5B">
      <w:fldChar w:fldCharType="begin" w:fldLock="1"/>
    </w:r>
    <w:r w:rsidRPr="00615B5B">
      <w:instrText xml:space="preserve"> DOCPROPERTY</w:instrText>
    </w:r>
    <w:r w:rsidRPr="00615B5B">
      <w:rPr>
        <w:sz w:val="18"/>
      </w:rPr>
      <w:instrText xml:space="preserve"> "Motionsnummer" *\charformat </w:instrText>
    </w:r>
    <w:r w:rsidRPr="00615B5B">
      <w:fldChar w:fldCharType="separate"/>
    </w:r>
    <w:r w:rsidRPr="00615B5B">
      <w:t>Sf268</w:t>
    </w:r>
    <w:r w:rsidRPr="00615B5B">
      <w:fldChar w:fldCharType="end"/>
    </w:r>
    <w:r w:rsidRPr="00615B5B">
      <w:br/>
    </w:r>
    <w:r w:rsidRPr="00615B5B">
      <w:fldChar w:fldCharType="begin" w:fldLock="1"/>
    </w:r>
    <w:r w:rsidRPr="00615B5B">
      <w:instrText xml:space="preserve"> DOCPROPERTY</w:instrText>
    </w:r>
    <w:r w:rsidRPr="00615B5B">
      <w:rPr>
        <w:sz w:val="18"/>
      </w:rPr>
      <w:instrText xml:space="preserve"> "Samling" *\charformat </w:instrText>
    </w:r>
    <w:r w:rsidRPr="00615B5B">
      <w:fldChar w:fldCharType="end"/>
    </w:r>
    <w:r w:rsidRPr="00615B5B">
      <w:tab/>
      <w:t xml:space="preserve">pnr: </w:t>
    </w:r>
    <w:r w:rsidRPr="00615B5B">
      <w:fldChar w:fldCharType="begin" w:fldLock="1"/>
    </w:r>
    <w:r w:rsidRPr="00615B5B">
      <w:instrText xml:space="preserve"> DOCPROPERTY</w:instrText>
    </w:r>
    <w:r w:rsidRPr="00615B5B">
      <w:rPr>
        <w:sz w:val="18"/>
      </w:rPr>
      <w:instrText xml:space="preserve"> "Partinummer" *\charformat </w:instrText>
    </w:r>
    <w:r w:rsidRPr="00615B5B">
      <w:fldChar w:fldCharType="separate"/>
    </w:r>
    <w:r w:rsidRPr="00615B5B">
      <w:t>M1620</w:t>
    </w:r>
    <w:r w:rsidRPr="00615B5B">
      <w:fldChar w:fldCharType="end"/>
    </w:r>
  </w:p>
  <w:p w:rsidR="00074C18" w:rsidRPr="00615B5B" w:rsidRDefault="00074C18">
    <w:pPr>
      <w:pStyle w:val="FSHRub1"/>
    </w:pPr>
    <w:r w:rsidRPr="00615B5B">
      <w:t>Motion till riksdagen</w:t>
    </w:r>
    <w:r w:rsidRPr="00615B5B">
      <w:br/>
    </w:r>
    <w:r w:rsidRPr="00615B5B">
      <w:fldChar w:fldCharType="begin" w:fldLock="1"/>
    </w:r>
    <w:r w:rsidRPr="00615B5B">
      <w:instrText xml:space="preserve"> DOCPROPERTY "YearUser" *\charformat </w:instrText>
    </w:r>
    <w:r w:rsidRPr="00615B5B">
      <w:fldChar w:fldCharType="separate"/>
    </w:r>
    <w:r w:rsidRPr="00615B5B">
      <w:t>2012/13</w:t>
    </w:r>
    <w:r w:rsidRPr="00615B5B">
      <w:fldChar w:fldCharType="end"/>
    </w:r>
    <w:r w:rsidRPr="00615B5B">
      <w:t>:</w:t>
    </w:r>
    <w:r w:rsidRPr="00615B5B">
      <w:fldChar w:fldCharType="begin" w:fldLock="1"/>
    </w:r>
    <w:r w:rsidRPr="00615B5B">
      <w:instrText xml:space="preserve"> DOCPROPERTY "Motionsnummer" *\charformat </w:instrText>
    </w:r>
    <w:r w:rsidRPr="00615B5B">
      <w:fldChar w:fldCharType="separate"/>
    </w:r>
    <w:r w:rsidRPr="00615B5B">
      <w:t>Sf268</w:t>
    </w:r>
    <w:r w:rsidRPr="00615B5B">
      <w:fldChar w:fldCharType="end"/>
    </w:r>
  </w:p>
  <w:p w:rsidR="00074C18" w:rsidRPr="00615B5B" w:rsidRDefault="00074C18">
    <w:pPr>
      <w:pStyle w:val="FSHNormalS5"/>
    </w:pPr>
    <w:r w:rsidRPr="00615B5B">
      <w:fldChar w:fldCharType="begin" w:fldLock="1"/>
    </w:r>
    <w:r w:rsidRPr="00615B5B">
      <w:instrText xml:space="preserve"> DOCPROPERTY "MotionarText" *\charformat </w:instrText>
    </w:r>
    <w:r w:rsidRPr="00615B5B">
      <w:fldChar w:fldCharType="separate"/>
    </w:r>
    <w:r w:rsidRPr="00615B5B">
      <w:t>av Christer Akej m.fl. (M)</w:t>
    </w:r>
    <w:r w:rsidRPr="00615B5B">
      <w:fldChar w:fldCharType="end"/>
    </w:r>
    <w:r w:rsidRPr="00615B5B">
      <w:br/>
    </w:r>
    <w:r w:rsidRPr="00615B5B">
      <w:fldChar w:fldCharType="begin" w:fldLock="1"/>
    </w:r>
    <w:r w:rsidRPr="00615B5B">
      <w:instrText xml:space="preserve"> DOCPROPERTY "SvarFrasKort" *\charformat </w:instrText>
    </w:r>
    <w:r w:rsidRPr="00615B5B">
      <w:fldChar w:fldCharType="end"/>
    </w:r>
  </w:p>
  <w:p w:rsidR="00074C18" w:rsidRPr="00615B5B" w:rsidRDefault="00074C18">
    <w:pPr>
      <w:pStyle w:val="FSHTitel"/>
    </w:pPr>
    <w:r w:rsidRPr="00615B5B">
      <w:fldChar w:fldCharType="begin" w:fldLock="1"/>
    </w:r>
    <w:r w:rsidRPr="00615B5B">
      <w:instrText xml:space="preserve"> DOCPROPERTY</w:instrText>
    </w:r>
    <w:r w:rsidRPr="00615B5B">
      <w:rPr>
        <w:sz w:val="18"/>
      </w:rPr>
      <w:instrText xml:space="preserve"> "RubrikSvar" *\charformat </w:instrText>
    </w:r>
    <w:r w:rsidRPr="00615B5B">
      <w:fldChar w:fldCharType="separate"/>
    </w:r>
    <w:r w:rsidRPr="00615B5B">
      <w:t>Högkostnadsskydd mot höga sjuklönekostnader</w:t>
    </w:r>
    <w:r w:rsidRPr="00615B5B">
      <w:fldChar w:fldCharType="end"/>
    </w:r>
  </w:p>
  <w:p w:rsidR="00074C18" w:rsidRPr="00615B5B" w:rsidRDefault="00074C18">
    <w:pPr>
      <w:pStyle w:val="Normal00"/>
    </w:pPr>
  </w:p>
  <w:p w:rsidR="00074C18" w:rsidRPr="00615B5B" w:rsidRDefault="00074C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06419228">
    <w:abstractNumId w:val="13"/>
  </w:num>
  <w:num w:numId="2" w16cid:durableId="463890940">
    <w:abstractNumId w:val="11"/>
  </w:num>
  <w:num w:numId="3" w16cid:durableId="1216159792">
    <w:abstractNumId w:val="14"/>
  </w:num>
  <w:num w:numId="4" w16cid:durableId="198471854">
    <w:abstractNumId w:val="8"/>
  </w:num>
  <w:num w:numId="5" w16cid:durableId="260912218">
    <w:abstractNumId w:val="3"/>
  </w:num>
  <w:num w:numId="6" w16cid:durableId="347219565">
    <w:abstractNumId w:val="2"/>
  </w:num>
  <w:num w:numId="7" w16cid:durableId="1761484182">
    <w:abstractNumId w:val="1"/>
  </w:num>
  <w:num w:numId="8" w16cid:durableId="703677985">
    <w:abstractNumId w:val="0"/>
  </w:num>
  <w:num w:numId="9" w16cid:durableId="856388567">
    <w:abstractNumId w:val="9"/>
  </w:num>
  <w:num w:numId="10" w16cid:durableId="1032610031">
    <w:abstractNumId w:val="7"/>
  </w:num>
  <w:num w:numId="11" w16cid:durableId="2038775110">
    <w:abstractNumId w:val="6"/>
  </w:num>
  <w:num w:numId="12" w16cid:durableId="1518349761">
    <w:abstractNumId w:val="5"/>
  </w:num>
  <w:num w:numId="13" w16cid:durableId="176429992">
    <w:abstractNumId w:val="4"/>
  </w:num>
  <w:num w:numId="14" w16cid:durableId="935794467">
    <w:abstractNumId w:val="16"/>
  </w:num>
  <w:num w:numId="15" w16cid:durableId="1642468119">
    <w:abstractNumId w:val="12"/>
  </w:num>
  <w:num w:numId="16" w16cid:durableId="801774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795237B3-4A70-4FEF-9F6A-D887B6BB997E},{4EC628D8-5102-4AE5-83C2-88B5088D2DEF},{7BAADBC0-E2E7-41F2-ABC7-1DED8B09AAFB}"/>
  </w:docVars>
  <w:rsids>
    <w:rsidRoot w:val="007F2AD1"/>
    <w:rsid w:val="00074C18"/>
    <w:rsid w:val="00615B5B"/>
    <w:rsid w:val="007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81F22D-EDD3-419A-B804-85BE62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1774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M1620</vt:lpstr>
    </vt:vector>
  </TitlesOfParts>
  <Company>Riksdagen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M1620</dc:title>
  <dc:subject>M1620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2012-11-15T09:18:00Z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PeTo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Högkostnadsskydd mot höga sjuklönekostnader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Högkostnadsskydd mot höga sjuklönekostnader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Akej m.fl. (M)</vt:lpwstr>
  </property>
  <property fmtid="{D5CDD505-2E9C-101B-9397-08002B2CF9AE}" pid="26" name="MotionarLista">
    <vt:lpwstr>Akej, Christer (M)\Bergheden, Sten (M)\Nilsson,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(M), Sten Bergheden (M), 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20122013000000000077000016200069</vt:lpwstr>
  </property>
  <property fmtid="{D5CDD505-2E9C-101B-9397-08002B2CF9AE}" pid="47" name="datum">
    <vt:lpwstr>120928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20122013000000000077000016200069</vt:lpwstr>
  </property>
  <property fmtid="{D5CDD505-2E9C-101B-9397-08002B2CF9AE}" pid="50" name="nummer">
    <vt:lpwstr>268</vt:lpwstr>
  </property>
  <property fmtid="{D5CDD505-2E9C-101B-9397-08002B2CF9AE}" pid="51" name="utskottsbeteckning">
    <vt:lpwstr>Sf</vt:lpwstr>
  </property>
  <property fmtid="{D5CDD505-2E9C-101B-9397-08002B2CF9AE}" pid="52" name="GlobalUID">
    <vt:lpwstr>{6B337A3C-635D-456B-938D-6863C4122F77}</vt:lpwstr>
  </property>
  <property fmtid="{D5CDD505-2E9C-101B-9397-08002B2CF9AE}" pid="53" name="Överföringar">
    <vt:i4>0</vt:i4>
  </property>
  <property fmtid="{D5CDD505-2E9C-101B-9397-08002B2CF9AE}" pid="54" name="Checksum">
    <vt:lpwstr>*1004410783613*</vt:lpwstr>
  </property>
  <property fmtid="{D5CDD505-2E9C-101B-9397-08002B2CF9AE}" pid="55" name="skuggnummer">
    <vt:lpwstr>1132</vt:lpwstr>
  </property>
  <property fmtid="{D5CDD505-2E9C-101B-9397-08002B2CF9AE}" pid="56" name="urixVersion">
    <vt:lpwstr>4.5.0.25</vt:lpwstr>
  </property>
  <property fmtid="{D5CDD505-2E9C-101B-9397-08002B2CF9AE}" pid="57" name="urixOrigin">
    <vt:lpwstr>121115 10:18:29.018</vt:lpwstr>
  </property>
  <property fmtid="{D5CDD505-2E9C-101B-9397-08002B2CF9AE}" pid="58" name="urixGuid">
    <vt:lpwstr>{EBC7E638-D087-4592-A9AC-7CAB8371698E}</vt:lpwstr>
  </property>
</Properties>
</file>