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400B" w:rsidRDefault="005B6049" w14:paraId="1C2222A2" w14:textId="77777777">
      <w:pPr>
        <w:pStyle w:val="RubrikFrslagTIllRiksdagsbeslut"/>
      </w:pPr>
      <w:sdt>
        <w:sdtPr>
          <w:alias w:val="CC_Boilerplate_4"/>
          <w:tag w:val="CC_Boilerplate_4"/>
          <w:id w:val="-1644581176"/>
          <w:lock w:val="sdtContentLocked"/>
          <w:placeholder>
            <w:docPart w:val="1216F6B8E0E94D23BCA2039F8200EECF"/>
          </w:placeholder>
          <w:text/>
        </w:sdtPr>
        <w:sdtEndPr/>
        <w:sdtContent>
          <w:r w:rsidRPr="009B062B" w:rsidR="00AF30DD">
            <w:t>Förslag till riksdagsbeslut</w:t>
          </w:r>
        </w:sdtContent>
      </w:sdt>
      <w:bookmarkEnd w:id="0"/>
      <w:bookmarkEnd w:id="1"/>
    </w:p>
    <w:sdt>
      <w:sdtPr>
        <w:alias w:val="Yrkande 1"/>
        <w:tag w:val="e61a353e-301a-4f89-b61f-444dc4e4c83a"/>
        <w:id w:val="2020818318"/>
        <w:lock w:val="sdtLocked"/>
      </w:sdtPr>
      <w:sdtEndPr/>
      <w:sdtContent>
        <w:p w:rsidR="00D126D0" w:rsidRDefault="0075742C" w14:paraId="26B50CF5" w14:textId="77777777">
          <w:pPr>
            <w:pStyle w:val="Frslagstext"/>
            <w:numPr>
              <w:ilvl w:val="0"/>
              <w:numId w:val="0"/>
            </w:numPr>
          </w:pPr>
          <w:r>
            <w:t>Riksdagen anvisar anslagen för 2026 inom utgiftsområde 13 Integration och jämställdhet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02768C8324217A6D5DC21AD9E4DB0"/>
        </w:placeholder>
        <w:text/>
      </w:sdtPr>
      <w:sdtEndPr/>
      <w:sdtContent>
        <w:p w:rsidRPr="00C1400B" w:rsidR="006D79C9" w:rsidP="00333E95" w:rsidRDefault="006D79C9" w14:paraId="1D1AA5B9" w14:textId="77777777">
          <w:pPr>
            <w:pStyle w:val="Rubrik1"/>
          </w:pPr>
          <w:r>
            <w:t>Motivering</w:t>
          </w:r>
        </w:p>
      </w:sdtContent>
    </w:sdt>
    <w:bookmarkEnd w:displacedByCustomXml="prev" w:id="3"/>
    <w:bookmarkEnd w:displacedByCustomXml="prev" w:id="4"/>
    <w:p w:rsidRPr="00C1400B" w:rsidR="000828AE" w:rsidP="008E0FE2" w:rsidRDefault="000828AE" w14:paraId="398E6B39" w14:textId="3B3868E7">
      <w:pPr>
        <w:pStyle w:val="Normalutanindragellerluft"/>
      </w:pPr>
      <w:bookmarkStart w:name="_Hlk210647849" w:id="5"/>
      <w:r w:rsidRPr="00C1400B">
        <w:t>Jämställdhet och integration är avgörande frågor för att bygga Sverige starkt och för att ge alla människor jämlika förutsättningar att komma till sin rätt och bidra.</w:t>
      </w:r>
    </w:p>
    <w:p w:rsidRPr="00C1400B" w:rsidR="00422B9E" w:rsidP="000828AE" w:rsidRDefault="000828AE" w14:paraId="2254755D" w14:textId="6B4462C7">
      <w:pPr>
        <w:pStyle w:val="Rubrik2"/>
      </w:pPr>
      <w:r w:rsidRPr="00C1400B">
        <w:t>Jämställdhet</w:t>
      </w:r>
    </w:p>
    <w:p w:rsidRPr="00C1400B" w:rsidR="000828AE" w:rsidP="000828AE" w:rsidRDefault="000828AE" w14:paraId="57FF215E" w14:textId="5550DE86">
      <w:pPr>
        <w:pStyle w:val="Normalutanindragellerluft"/>
      </w:pPr>
      <w:r w:rsidRPr="00C1400B">
        <w:t>Jämställdhet är ett av FN:s globala mål för hållbar utveckling i Agenda 2030. En jämställd fördelning av resurser, makt och inflytande samt den mänskliga rättigheten att leva ett liv fritt från diskriminering och våld är en förutsättning för en hållbar utveck</w:t>
      </w:r>
      <w:r w:rsidR="005B6049">
        <w:softHyphen/>
      </w:r>
      <w:r w:rsidRPr="00C1400B">
        <w:t>ling. Det handlar om att riva de hinder som begränsar såväl flickors och pojkars som kvinnors och mäns frihet. För att det ska bli verklighet måste vi både som individ och gemensamt som samhälle, arbeta för en jämställd och hållbar utveckling. Centerpartiets mål för jämställdhetspolitiken är övergripande att: </w:t>
      </w:r>
    </w:p>
    <w:p w:rsidRPr="00C1400B" w:rsidR="000828AE" w:rsidP="005B6049" w:rsidRDefault="000828AE" w14:paraId="054E95A5" w14:textId="51891251">
      <w:pPr>
        <w:pStyle w:val="ListaPunkt"/>
      </w:pPr>
      <w:r w:rsidRPr="00C1400B">
        <w:t>Stoppa mäns våld mot kvinnor och hedersrelaterat våld och förtryck </w:t>
      </w:r>
    </w:p>
    <w:p w:rsidRPr="00C1400B" w:rsidR="000828AE" w:rsidP="005B6049" w:rsidRDefault="000828AE" w14:paraId="32CF9CF4" w14:textId="5763467F">
      <w:pPr>
        <w:pStyle w:val="ListaPunkt"/>
      </w:pPr>
      <w:r w:rsidRPr="00C1400B">
        <w:t>Stärka kvinnors ekonomiska egenmakt </w:t>
      </w:r>
    </w:p>
    <w:p w:rsidRPr="00C1400B" w:rsidR="000828AE" w:rsidP="005B6049" w:rsidRDefault="000828AE" w14:paraId="61C51774" w14:textId="169460C3">
      <w:pPr>
        <w:pStyle w:val="ListaPunkt"/>
      </w:pPr>
      <w:r w:rsidRPr="00C1400B">
        <w:t>Säkra en jämställd och jämlik vård </w:t>
      </w:r>
    </w:p>
    <w:p w:rsidRPr="00C1400B" w:rsidR="000828AE" w:rsidP="000828AE" w:rsidRDefault="000828AE" w14:paraId="61846306" w14:textId="6D9E09A9">
      <w:pPr>
        <w:pStyle w:val="Rubrik3"/>
      </w:pPr>
      <w:r w:rsidRPr="00C1400B">
        <w:t xml:space="preserve">Mäns våld mot kvinnor och hedersrelaterat våld och förtryck </w:t>
      </w:r>
    </w:p>
    <w:p w:rsidRPr="00C1400B" w:rsidR="000828AE" w:rsidP="000828AE" w:rsidRDefault="00FD3BA2" w14:paraId="2ED7D6A4" w14:textId="6F1AE914">
      <w:pPr>
        <w:pStyle w:val="Normalutanindragellerluft"/>
      </w:pPr>
      <w:r w:rsidRPr="00C1400B">
        <w:t xml:space="preserve">Mäns våld mot kvinnor är ett stort samhällsproblem. Våldet förekommer i hela landet, inom alla åldrar och i olika typer av relationer, men drabbar på ett helt överskuggande sätt flickor och kvinnor. Var tredje kvinna utsätts för våld i nära relation någon gång i </w:t>
      </w:r>
      <w:r w:rsidRPr="00C1400B">
        <w:lastRenderedPageBreak/>
        <w:t>livet. Årligen utsätts 75</w:t>
      </w:r>
      <w:r w:rsidR="003F26EA">
        <w:t> </w:t>
      </w:r>
      <w:r w:rsidRPr="00C1400B">
        <w:t>000 kvinnor för våld i en relation, och 15–20 kvinnor mördas varje år av sin partner. Var</w:t>
      </w:r>
      <w:r w:rsidR="003F26EA">
        <w:t>t</w:t>
      </w:r>
      <w:r w:rsidRPr="00C1400B">
        <w:t xml:space="preserve"> tionde barn växer upp i ett hem där våld förekommer. Det är inget annat än grov brottslighet och det förekommer i alla åldrar, samhällsgrupper och delar av landet. Mörkertalet är stort. Det behövs krafttag som stoppar den akuta våldsspiralen och långsiktigt skyddar våldsutsatta kvinnor. Mäns våld mot kvinnor börjar ofta med killars våld mot tjejer. Det är vanligare att yngre personer uppger att de blivit utsatta för våld i nära relation enligt Brottsförebyggande rådet, Brå. Det finns ett stort behov </w:t>
      </w:r>
      <w:r w:rsidR="003F26EA">
        <w:t xml:space="preserve">av </w:t>
      </w:r>
      <w:r w:rsidRPr="00C1400B">
        <w:t>att utveckla det preventiva våldsförebyggande arbetet</w:t>
      </w:r>
      <w:r w:rsidR="003F26EA">
        <w:t>.</w:t>
      </w:r>
      <w:r w:rsidRPr="00C1400B">
        <w:t xml:space="preserve"> A</w:t>
      </w:r>
      <w:r w:rsidR="003F26EA">
        <w:t>r</w:t>
      </w:r>
      <w:r w:rsidRPr="00C1400B">
        <w:t>betet för att upptäcka våld i ett tidigt stadi</w:t>
      </w:r>
      <w:r w:rsidR="003F26EA">
        <w:t>um</w:t>
      </w:r>
      <w:r w:rsidRPr="00C1400B">
        <w:t xml:space="preserve"> och i unga relationer behöver förstärkas. Det är av största betydelse att personer som utsatts för våld i nära relationer får stöd av samhället, exempelvis genom ökad tillgång till kvinnojourer, skyddat boende, ett nationellt lämnaprogram och andra livsviktiga verksamheter. De ideella jourerna har en unik erfarenhet och stor kompetens och är en viktig resurs i kampen mot våldet, men det är det offentligas skyldighet att trygga en långsiktig och mer stabil finansiering. För Centerpartiet är det centralt att verka för en mer långsiktig och stabil finansiering av kvinnojourernas verksamhet. Stödet och skyddet för våldsutsatta kvinnor varierar stort i landet. Trots att antalet vuxna som bott minst en natt på skyddat boende har ökat de senaste åren, har antalet skyddade boenden i Sverige minskat, från 282 stycken år 2019 till 257 år 2024 enligt Socialstyrelsens kartläggning. När det gäller skyddat boende finns det tydliga signaler på att medföljande barn minskat i och med den nya lagstiftningen. Det behöver utredas omgående. Det är avgörande att en kontinuerlig uppföljning av den nya lagstiftningen görs, likaså att säkerställa långsiktig finansiering framgent. Inte minst för att skydd ska kunna ges över hela landet dygnets alla timmar</w:t>
      </w:r>
      <w:r w:rsidRPr="00C1400B" w:rsidR="000828AE">
        <w:t>.</w:t>
      </w:r>
    </w:p>
    <w:p w:rsidRPr="00C1400B" w:rsidR="000828AE" w:rsidP="000828AE" w:rsidRDefault="000828AE" w14:paraId="4D1F7EA9" w14:textId="77777777">
      <w:pPr>
        <w:pStyle w:val="Rubrik3"/>
      </w:pPr>
      <w:r w:rsidRPr="00C1400B">
        <w:t xml:space="preserve">Kvinnors ekonomiska egenmakt </w:t>
      </w:r>
    </w:p>
    <w:p w:rsidRPr="00C1400B" w:rsidR="000828AE" w:rsidP="000828AE" w:rsidRDefault="000828AE" w14:paraId="4C4AEC44" w14:textId="23AE0D3A">
      <w:pPr>
        <w:pStyle w:val="Normalutanindragellerluft"/>
      </w:pPr>
      <w:r w:rsidRPr="00C1400B">
        <w:t>Centerpartiet vill uppnå ett samhälle där kvinnor och män har lika möjligheter till makt och inflytande över sin egen situation. Ett samhälle som bidrar till att kvinnor och män ska kunna försörja sig själva och inte vara ekonomiskt beroende av en partner. Vi måste därför få bort löneskillnader och den ojämlika fördelningen av föräldraledighet</w:t>
      </w:r>
      <w:r w:rsidR="00C77676">
        <w:t xml:space="preserve"> samt</w:t>
      </w:r>
      <w:r w:rsidRPr="00C1400B">
        <w:t xml:space="preserve"> motverka deltidsarbete och de strukturer som begränsar kvinnor från att starta och driva företag. Det får långtgående negativa ekonomiska effekter för kvinnor. Att föda barn ska inte stå i vägen för karriären och föräldraskap ska inte vara en ekonomisk fälla för kvinnor. Därför vill vi reformera föräldraförsäkringen för en mer jämställd, enkel och tydlig föräldraförsäkring anpassad till vårt moderna samhälle och arbetsliv. Vi vill också höja statusen på kvinnodominerade yrken och förbättra arbetsvillkoren inom offentlig sektor. Även kvinnors företagande behöver främjas, med trygghetssystem anpassade till företagares villkor och en mer jämställd fördelning av det offentliga riskkapitalet.</w:t>
      </w:r>
    </w:p>
    <w:p w:rsidRPr="00C1400B" w:rsidR="000828AE" w:rsidP="000828AE" w:rsidRDefault="000828AE" w14:paraId="28705B27" w14:textId="77777777">
      <w:pPr>
        <w:pStyle w:val="Rubrik3"/>
      </w:pPr>
      <w:r w:rsidRPr="00C1400B">
        <w:t xml:space="preserve">En jämställd och jämlik vård </w:t>
      </w:r>
    </w:p>
    <w:p w:rsidRPr="00C1400B" w:rsidR="000828AE" w:rsidP="000828AE" w:rsidRDefault="00F21A47" w14:paraId="4E73C95D" w14:textId="2B6248E7">
      <w:pPr>
        <w:pStyle w:val="Normalutanindragellerluft"/>
      </w:pPr>
      <w:r w:rsidRPr="00C1400B">
        <w:t>Den ojämställda vården är ett av våra stora samhällsproblem. Din hälsa, din möjlighet att överleva svår sjukdom eller få behandling ska inte bero på vilket kön du har. Studier visar att det finns skillnader mellan den vård som kvinnor och män får. Kvinnor under</w:t>
      </w:r>
      <w:r w:rsidR="005B6049">
        <w:softHyphen/>
      </w:r>
      <w:r w:rsidRPr="00C1400B">
        <w:t>behandlas jämfört med män vid hjärtsjukdom, stroke, diabetes och benskörhet och det saknas kunskap om sjukdomar som främst drabbar kvinnor. För en jämställd vård och omsorg vill vi stärka vårdutbildningarna, satsa på forskning och följa upp köns</w:t>
      </w:r>
      <w:r w:rsidR="005B6049">
        <w:softHyphen/>
      </w:r>
      <w:r w:rsidRPr="00C1400B">
        <w:t xml:space="preserve">skillnaderna i vården årligen. Det eftersatta kunskapsläget hindrar utvecklingen av </w:t>
      </w:r>
      <w:r w:rsidRPr="00C1400B">
        <w:lastRenderedPageBreak/>
        <w:t>effektiva metoder. Många kvinnor lider i onödan då deras sjukdomar och skador inte tas på allvar. Det gäller exempelvis skador i bäckenbotten som uppkommit i samband med förlossning, sjukdomar som endometrios och symtom kopplade till klimakteriet som inte uppmärksammas eller identifieras i tillräcklig grad inom vården. Det behöver bli tydligare vilken hjälp som finns att få, så att kvinnors sjukdomar och symptom tas på allvar och kvinnor får rätt råd, stöd och behandling</w:t>
      </w:r>
      <w:r w:rsidRPr="00C1400B" w:rsidR="000828AE">
        <w:t>.</w:t>
      </w:r>
    </w:p>
    <w:p w:rsidRPr="00C1400B" w:rsidR="000828AE" w:rsidP="000828AE" w:rsidRDefault="000828AE" w14:paraId="4B00E567" w14:textId="77777777">
      <w:pPr>
        <w:pStyle w:val="Rubrik3"/>
      </w:pPr>
      <w:r w:rsidRPr="00C1400B">
        <w:t xml:space="preserve">Jämställdhetsmyndigheten </w:t>
      </w:r>
    </w:p>
    <w:p w:rsidRPr="00C1400B" w:rsidR="000828AE" w:rsidP="000828AE" w:rsidRDefault="000828AE" w14:paraId="3B3EC2C8" w14:textId="77777777">
      <w:pPr>
        <w:pStyle w:val="Normalutanindragellerluft"/>
      </w:pPr>
      <w:r w:rsidRPr="00C1400B">
        <w:t>Jämställdhetsmyndigheten har en central roll i att leda jämställdhetsarbetet och synliggöra ojämställda strukturer i vårt samhälle. Det är därför av vikt att myndighetens uppdrag är tydligt formulerat och avgränsat, och att myndigheten ges förutsättningar för att aktivt arbeta för att samhället i stort ska nå de jämställdhetspolitiska målen. Sverige har under lång tid genomfört flera reformer som stärkt kvinnors ekonomiska egenmakt, men den ekonomiska jämställdheten har stagnerat den senaste tiden, där utrikesfödda kvinnor drar det kortaste strået. Kommissionen för jämställda livsinkomster konstaterar att myndigheterna inte redovisar könsuppdelad statistik i den grad de ska och att analyser därmed uteblir. Det är viktigt att myndigheterna, utifrån det uppdrag de har, själva prioriterar och driver sitt eget jämställdhetsarbete, men den ekonomiska jämställdheten behöver följas upp än mer noggrant på övergripande nivå.</w:t>
      </w:r>
    </w:p>
    <w:p w:rsidRPr="00C1400B" w:rsidR="000828AE" w:rsidP="000828AE" w:rsidRDefault="00F21A47" w14:paraId="3221FF5F" w14:textId="30E93577">
      <w:r w:rsidRPr="00C1400B">
        <w:t>Centerpartiet vill särskilt poängtera vikten av Jämställdhetsmyndighetens nationella uppdrag rörande prostitution och människohandel. Som nationellt samordningsansvarig har Jämställdhetsmyndigheten möjlighet att driva på samverkan inom arbetet mot prostitution och människohandel, där regionkoordinatorerna har en nyckelroll i det förebyggande arbetet. I arbetet mot prostitution och människohandel spelar landets regionkoordinatorer en viktig funktion. Centerpartiet bedömer att särskilda insatser behövs för att förhindra att barn och unga utnyttjas i prostitution och människohandel, bland annat ett exitprogram för unga</w:t>
      </w:r>
      <w:r w:rsidR="00C77676">
        <w:t>.</w:t>
      </w:r>
      <w:r w:rsidRPr="00C1400B">
        <w:t xml:space="preserve"> Arbetet mot att barn och unga utnyttjas genom sexuell exploatering och människohandel behöver förstärkas. Centerpartiet bedömer att det behövs en generell kompetensutveckling bland yrkesverksamma som möter barn som har blivit utsatta eller riskerar att bli utsatta för kommersiell sexuell exploatering, till exempel inom elevhälsan, socialtjänst, </w:t>
      </w:r>
      <w:r w:rsidRPr="00C1400B" w:rsidR="00C77676">
        <w:t xml:space="preserve">bup </w:t>
      </w:r>
      <w:r w:rsidRPr="00C1400B">
        <w:t>och Si</w:t>
      </w:r>
      <w:r w:rsidR="00C77676">
        <w:t>s</w:t>
      </w:r>
      <w:r w:rsidRPr="00C1400B" w:rsidR="000828AE">
        <w:t>.</w:t>
      </w:r>
    </w:p>
    <w:p w:rsidRPr="00C1400B" w:rsidR="000828AE" w:rsidP="000828AE" w:rsidRDefault="000828AE" w14:paraId="5D4E9C94" w14:textId="77777777">
      <w:pPr>
        <w:pStyle w:val="Rubrik3"/>
      </w:pPr>
      <w:r w:rsidRPr="00C1400B">
        <w:t xml:space="preserve">Nationellt centrum för kvinnofrid </w:t>
      </w:r>
    </w:p>
    <w:p w:rsidRPr="00C1400B" w:rsidR="000828AE" w:rsidP="000828AE" w:rsidRDefault="000828AE" w14:paraId="5A02B086" w14:textId="20B0D5A8">
      <w:pPr>
        <w:pStyle w:val="Normalutanindragellerluft"/>
      </w:pPr>
      <w:r w:rsidRPr="00C1400B">
        <w:t>Nationellt centrum för kvinnofrid, NCK, är ett kunskaps- och resurscentrum vid Uppsala universitet som arbetar för att höja kunskapen på nationell nivå om mäns våld mot kvinnor samt för att utveckla metoder för omhändertagande av våldsutsatta kvinnor. NCK bör få långsiktiga förutsättningar och ett nytt utvecklat nationellt kunskapsuppdrag. Det är en viktig del i att säkerställa att alla yrkesgrupper som kommer i kontakt med våldsutsatta personer får en grundläggande förståelse för bland annat normaliseringsprocessen och våldsutsatthet. NCK driver även Kvinnofridslinjen, en nationell stödtelefon för våldsutsatta kvinnor för de som är utsatta för hot eller fysiskt, psykiskt och sexuellt våld. Antalet samtal har ökat stort de senaste åren och det är viktigt att NCK får långsiktiga och erforderliga ekonomiska förutsättningar så att de kan möta det stora behovet av stöd. Det ska aldrig vara upptaget när en våldsutsatt kvinna tar sig modet att ringa.</w:t>
      </w:r>
    </w:p>
    <w:p w:rsidRPr="00C1400B" w:rsidR="000828AE" w:rsidP="000828AE" w:rsidRDefault="000828AE" w14:paraId="343ADC7F" w14:textId="77777777">
      <w:pPr>
        <w:pStyle w:val="Rubrik3"/>
      </w:pPr>
      <w:r w:rsidRPr="00C1400B">
        <w:lastRenderedPageBreak/>
        <w:t xml:space="preserve">Myndigheternas arbete för jämställdhet </w:t>
      </w:r>
    </w:p>
    <w:p w:rsidRPr="00C1400B" w:rsidR="000828AE" w:rsidP="000828AE" w:rsidRDefault="00F21A47" w14:paraId="5129C97B" w14:textId="5ECC227E">
      <w:pPr>
        <w:pStyle w:val="Normalutanindragellerluft"/>
      </w:pPr>
      <w:r w:rsidRPr="00C1400B">
        <w:t>För att de jämställdhetspolitiska målen ska nås behöver vi arbeta strukturerat med jämställdhetsintegrering, så kallad gender budgeting och könsuppdelad statistik. Om vi inte synliggör skillnader, kan vi heller inte åtgärda dem. Jämställdhetsintegrering säkrar att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Budgetprocesser inom stat, regioner och kommuner kan lämpligen utformas så att metoder för gender budgeting tillämpas. Jämställdhets</w:t>
      </w:r>
      <w:r w:rsidR="005B6049">
        <w:softHyphen/>
      </w:r>
      <w:r w:rsidRPr="00C1400B">
        <w:t>integrering i myndigheter bidrar till uppfyllelsen av de jämställdhetspolitiska målen och behöver stärkas</w:t>
      </w:r>
      <w:r w:rsidR="00ED184F">
        <w:t>. D</w:t>
      </w:r>
      <w:r w:rsidRPr="00C1400B">
        <w:t>ärför är det anmärkningsvärt att regeringen strukit det i myndig</w:t>
      </w:r>
      <w:r w:rsidR="005B6049">
        <w:softHyphen/>
      </w:r>
      <w:r w:rsidRPr="00C1400B">
        <w:t xml:space="preserve">heternas regleringsbrev. Centerpartiet </w:t>
      </w:r>
      <w:r w:rsidR="00ED184F">
        <w:t xml:space="preserve">vill </w:t>
      </w:r>
      <w:r w:rsidRPr="00C1400B">
        <w:t>att det arbetet ska fortlöpa och stärkas</w:t>
      </w:r>
      <w:r w:rsidRPr="00C1400B" w:rsidR="000828AE">
        <w:t>.</w:t>
      </w:r>
    </w:p>
    <w:p w:rsidRPr="00C1400B" w:rsidR="000828AE" w:rsidP="000828AE" w:rsidRDefault="000828AE" w14:paraId="5F23395C" w14:textId="3A55EDE9">
      <w:pPr>
        <w:pStyle w:val="Rubrik2"/>
      </w:pPr>
      <w:r w:rsidRPr="00C1400B">
        <w:t>Integration</w:t>
      </w:r>
    </w:p>
    <w:p w:rsidRPr="00C1400B" w:rsidR="000828AE" w:rsidP="000828AE" w:rsidRDefault="000828AE" w14:paraId="3B26DF8B" w14:textId="1E65B1BE">
      <w:pPr>
        <w:pStyle w:val="Normalutanindragellerluft"/>
      </w:pPr>
      <w:r w:rsidRPr="00C1400B">
        <w:t>För att Sverige ska stå starkt, nu och i framtiden, behövs effektiva reformer som förbättrar vår</w:t>
      </w:r>
      <w:r w:rsidR="00ED184F">
        <w:t>t</w:t>
      </w:r>
      <w:r w:rsidRPr="00C1400B">
        <w:t xml:space="preserve"> mottag</w:t>
      </w:r>
      <w:r w:rsidR="00ED184F">
        <w:t>ande</w:t>
      </w:r>
      <w:r w:rsidRPr="00C1400B">
        <w:t xml:space="preserve"> av nyanlända, med ett tydligt jobbfokus. I dag kommer många människor som fått asyl i Sverige inte in i samhället, utan hamnar i stället i ett permanent utanförskap. Vi måste se till att de som hamnat i utanförskap integreras och får ett arbete, </w:t>
      </w:r>
      <w:r w:rsidR="00ED184F">
        <w:t xml:space="preserve">och </w:t>
      </w:r>
      <w:r w:rsidRPr="00C1400B">
        <w:t>på samma gång behöver vi få till en fungerande integration för dem som kommer som nya till Sverige. Segregationen bland nyanlända måste minska genom att begränsa möjligheterna att bo i eget boende under asyltiden. På så sätt kommer fler nyanlända bosätta sig över hela landet efter beviljat uppehållstillstånd. Det finns också ett stort värde i att nyanlända tidigt får ta del av det svenska samhället och kunskap om hur det fungerar. Därför har Centerpartiet bidragit till att alla som söker asyl ska genomgå samhällsintroduktion för att tidigt lära sig om hur det svenska samhället fungerar.</w:t>
      </w:r>
    </w:p>
    <w:p w:rsidRPr="00C1400B" w:rsidR="000828AE" w:rsidP="000828AE" w:rsidRDefault="000828AE" w14:paraId="6F1699CB" w14:textId="77777777">
      <w:r w:rsidRPr="00C1400B">
        <w:t>Vi behöver också genomföra strukturreformer för att skapa förutsättningar för minskad tudelning på svensk arbetsmarknad. En arbetsmarknad som samtidigt har ett stort kompetensförsörjningsbehov med demografiska utmaningar och med snabbare utvecklingstakt och omställningsbehov.</w:t>
      </w:r>
    </w:p>
    <w:p w:rsidRPr="00C1400B" w:rsidR="000828AE" w:rsidP="000828AE" w:rsidRDefault="000828AE" w14:paraId="79A73B1B" w14:textId="1932B1DE">
      <w:pPr>
        <w:pStyle w:val="Rubrik3"/>
      </w:pPr>
      <w:r w:rsidRPr="00C1400B">
        <w:t xml:space="preserve">Förbättra </w:t>
      </w:r>
      <w:r w:rsidRPr="00C1400B" w:rsidR="00ED184F">
        <w:t xml:space="preserve">sfi </w:t>
      </w:r>
      <w:r w:rsidRPr="00C1400B">
        <w:t xml:space="preserve">och utökad språkundervisning för de som flytt från Ukraina </w:t>
      </w:r>
    </w:p>
    <w:p w:rsidRPr="00C1400B" w:rsidR="000828AE" w:rsidP="000828AE" w:rsidRDefault="000828AE" w14:paraId="22B2F4E4" w14:textId="58541A68">
      <w:pPr>
        <w:pStyle w:val="Normalutanindragellerluft"/>
      </w:pPr>
      <w:r w:rsidRPr="00C1400B">
        <w:t>En viktig nyckel för integrationen är språket. Kvaliteten i svenska för invandrare (</w:t>
      </w:r>
      <w:r w:rsidRPr="00C1400B" w:rsidR="00ED184F">
        <w:t>sfi</w:t>
      </w:r>
      <w:r w:rsidRPr="00C1400B">
        <w:t>) är otillräcklig, samtidigt som vissa privata och ideella utbildningsanordnare visat sig fram</w:t>
      </w:r>
      <w:r w:rsidR="005B6049">
        <w:softHyphen/>
      </w:r>
      <w:r w:rsidRPr="00C1400B">
        <w:t xml:space="preserve">gångsrika i att lära ut språk. Därför har Centerpartiet varit drivande för att förbättra </w:t>
      </w:r>
      <w:r w:rsidRPr="00C1400B" w:rsidR="00ED184F">
        <w:t>sfi</w:t>
      </w:r>
      <w:r w:rsidRPr="00C1400B">
        <w:t xml:space="preserve">-undervisningen och att utreda en </w:t>
      </w:r>
      <w:r w:rsidRPr="00C1400B" w:rsidR="00ED184F">
        <w:t>sfi</w:t>
      </w:r>
      <w:r w:rsidRPr="00C1400B">
        <w:t xml:space="preserve">-peng. </w:t>
      </w:r>
      <w:r w:rsidRPr="00C1400B" w:rsidR="00ED184F">
        <w:t>Sfi</w:t>
      </w:r>
      <w:r w:rsidRPr="00C1400B">
        <w:t xml:space="preserve">-pengen innebär att utbildningsanordnaren får betalt genom en typ av skolpeng som baserar sig på uppnådda resultat i form av språkutveckling. Vi anser att det förslag som utredningen presenterat bör tas vidare och att en </w:t>
      </w:r>
      <w:r w:rsidRPr="00C1400B" w:rsidR="00ED184F">
        <w:t>sfi</w:t>
      </w:r>
      <w:r w:rsidRPr="00C1400B">
        <w:t>-peng bör införas.</w:t>
      </w:r>
    </w:p>
    <w:p w:rsidRPr="00C1400B" w:rsidR="000828AE" w:rsidP="000828AE" w:rsidRDefault="000828AE" w14:paraId="4562BA95" w14:textId="2D85F16E">
      <w:r w:rsidRPr="00C1400B">
        <w:t>Personer som har flytt från Ukraina och beviljas uppehållstillstånd enligt massflykts</w:t>
      </w:r>
      <w:r w:rsidR="005B6049">
        <w:softHyphen/>
      </w:r>
      <w:r w:rsidRPr="00C1400B">
        <w:t xml:space="preserve">direktivet omfattas inte av </w:t>
      </w:r>
      <w:r w:rsidR="00ED184F">
        <w:t>samma</w:t>
      </w:r>
      <w:r w:rsidRPr="00C1400B">
        <w:t xml:space="preserve"> integrationsinsatser som nyanlända som beviljats asyl. De ukrainska flyktingar som kommer hit bör dock snabbt få möjligheter att komma in i samhället. En viktig del är språket och flera olika åtgärder behöver vidtas </w:t>
      </w:r>
      <w:r w:rsidRPr="00C1400B">
        <w:lastRenderedPageBreak/>
        <w:t>för att kunna skala upp språkinlärningen så snabbt som det krävs. Även ersättningen till denna grupp behöver höjas.</w:t>
      </w:r>
    </w:p>
    <w:p w:rsidRPr="00C1400B" w:rsidR="000828AE" w:rsidP="000828AE" w:rsidRDefault="000828AE" w14:paraId="6844D40A" w14:textId="7C43856E">
      <w:pPr>
        <w:pStyle w:val="Rubrik3"/>
      </w:pPr>
      <w:r w:rsidRPr="00C1400B">
        <w:t xml:space="preserve">Etablering </w:t>
      </w:r>
    </w:p>
    <w:p w:rsidRPr="00C1400B" w:rsidR="000828AE" w:rsidP="000828AE" w:rsidRDefault="000828AE" w14:paraId="19C0D0B7" w14:textId="77777777">
      <w:pPr>
        <w:pStyle w:val="Normalutanindragellerluft"/>
      </w:pPr>
      <w:r w:rsidRPr="00C1400B">
        <w:t>Etableringsreformen, som flyttade ansvaret för nyanländas etablering i Sverige från kommunerna till Arbetsförmedlingen, har inte lett till de förbättringar som var syftet. Därför vill Centerpartiet att kommunerna åter ska ansvara för etableringen.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C1400B" w:rsidR="000828AE" w:rsidP="000828AE" w:rsidRDefault="000828AE" w14:paraId="070302FF" w14:textId="006F2DE1">
      <w:r w:rsidRPr="00C1400B">
        <w:t>Införandet av intensivåret, som kombinerar insatser för språk och praktik med riktiga jobb och mentorskap, var en viktig reform för att förstärka integrationen och möjliggöra för fler nyanlända att snabbare komma i arbete. Tidöregeringen har däremot avvecklat intensivåret</w:t>
      </w:r>
      <w:r w:rsidR="00ED184F">
        <w:t>, n</w:t>
      </w:r>
      <w:r w:rsidRPr="00C1400B">
        <w:t>ågot vi från Centerpartiets sida är mycket kritiska till.</w:t>
      </w:r>
    </w:p>
    <w:p w:rsidRPr="00C1400B" w:rsidR="000828AE" w:rsidP="000828AE" w:rsidRDefault="000828AE" w14:paraId="67F7EA9D" w14:textId="027CC0F4">
      <w:pPr>
        <w:pStyle w:val="Rubrik3"/>
      </w:pPr>
      <w:r w:rsidRPr="00C1400B">
        <w:t xml:space="preserve">Jobb och företagande </w:t>
      </w:r>
    </w:p>
    <w:p w:rsidRPr="00C1400B" w:rsidR="000828AE" w:rsidP="000828AE" w:rsidRDefault="000828AE" w14:paraId="02E19FEC" w14:textId="77777777">
      <w:pPr>
        <w:pStyle w:val="Normalutanindragellerluft"/>
      </w:pPr>
      <w:r w:rsidRPr="00C1400B">
        <w:t>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w:t>
      </w:r>
    </w:p>
    <w:p w:rsidRPr="00C1400B" w:rsidR="000828AE" w:rsidP="000828AE" w:rsidRDefault="000828AE" w14:paraId="4AC66C72" w14:textId="500DD9BF">
      <w:r w:rsidRPr="00C1400B">
        <w:t>Det behöver bli enklare att starta företag, billigare att anställa och löna sig mer att arbeta än att gå på bidrag. Nationella regler och skatter behöver reformeras för att skapa en bättre, mindre tudelad och mer välfungerande arbetsmarknad. Vi behöver också bredda etableringsjobben som möjliggör för företag att anställa nyanlända.</w:t>
      </w:r>
    </w:p>
    <w:p w:rsidRPr="00C1400B" w:rsidR="000828AE" w:rsidP="000828AE" w:rsidRDefault="000828AE" w14:paraId="6611F20D" w14:textId="0AF09666">
      <w:pPr>
        <w:pStyle w:val="Rubrik3"/>
      </w:pPr>
      <w:r w:rsidRPr="00C1400B">
        <w:t xml:space="preserve">Fokus på jobb för utrikesfödda kvinnor </w:t>
      </w:r>
    </w:p>
    <w:p w:rsidRPr="00C1400B" w:rsidR="000828AE" w:rsidP="000828AE" w:rsidRDefault="000828AE" w14:paraId="75DF859D" w14:textId="77777777">
      <w:pPr>
        <w:pStyle w:val="Normalutanindragellerluft"/>
      </w:pPr>
      <w:r w:rsidRPr="00C1400B">
        <w:t>Samtidigt som det finns ett gap i sysselsättning mellan utrikes och inrikes födda, finns också ett gap mellan utrikes födda män och kvinnor. Integration är därmed också en fråga om jämställdhet.</w:t>
      </w:r>
    </w:p>
    <w:p w:rsidRPr="00C1400B" w:rsidR="000828AE" w:rsidP="000828AE" w:rsidRDefault="000828AE" w14:paraId="7B25B220" w14:textId="068BE726">
      <w:r w:rsidRPr="00C1400B">
        <w:t>Särskilt kvinnor som är utrikesfödda och som har flytt från sitt hemland har haft svårt att komma snabbt i arbete. Den inledande tiden i Sverige domineras alltför ofta av att kvinnan arbetar i hemmet, vilket kraftigt minskar chansen att komma ut på arbets</w:t>
      </w:r>
      <w:r w:rsidR="005B6049">
        <w:softHyphen/>
      </w:r>
      <w:r w:rsidRPr="00C1400B">
        <w:t>marknaden. Tiden i föräldraförsäkring bör därför begränsas och språkutbildning påbörjas parallellt med eventuell föräldraledighet, till exempel med hjälp av Centerpartiets förslag om införande av integrationsförskolor.</w:t>
      </w:r>
    </w:p>
    <w:p w:rsidRPr="00C1400B" w:rsidR="000828AE" w:rsidP="000828AE" w:rsidRDefault="000828AE" w14:paraId="31E5C952" w14:textId="77777777">
      <w:r w:rsidRPr="00C1400B">
        <w:t>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integreras och komma i arbete.</w:t>
      </w:r>
    </w:p>
    <w:p w:rsidRPr="00C1400B" w:rsidR="000828AE" w:rsidP="000828AE" w:rsidRDefault="000828AE" w14:paraId="4011FBDC" w14:textId="43FBE750">
      <w:pPr>
        <w:pStyle w:val="Rubrik3"/>
      </w:pPr>
      <w:r w:rsidRPr="00C1400B">
        <w:lastRenderedPageBreak/>
        <w:t xml:space="preserve">Civilsamhällets roll för integration </w:t>
      </w:r>
    </w:p>
    <w:p w:rsidRPr="00C1400B" w:rsidR="000828AE" w:rsidP="000828AE" w:rsidRDefault="000828AE" w14:paraId="0001540F" w14:textId="520CD92B">
      <w:pPr>
        <w:pStyle w:val="Normalutanindragellerluft"/>
      </w:pPr>
      <w:r w:rsidRPr="00C1400B">
        <w:t>En viktig och underskattad roll i mottagandet av nyanlända spelas av civilsamhället. I civilsamhället finns nätverk som förmår koppla de nyanlända till arbetsliv och jobb</w:t>
      </w:r>
      <w:r w:rsidR="005B6049">
        <w:softHyphen/>
      </w:r>
      <w:r w:rsidRPr="00C1400B">
        <w:t>möjligheter, och erbjuder kunskaper om det svenska samhället.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w:t>
      </w:r>
      <w:r w:rsidR="005B6049">
        <w:softHyphen/>
      </w:r>
      <w:r w:rsidRPr="00C1400B">
        <w:t xml:space="preserve">finansieringsmodell. Genom att öka långsiktigheten i detta arbete, och låta föreningar och organisationer </w:t>
      </w:r>
      <w:r w:rsidR="0075742C">
        <w:t xml:space="preserve">ta </w:t>
      </w:r>
      <w:r w:rsidRPr="00C1400B">
        <w:t>en tydligare roll</w:t>
      </w:r>
      <w:r w:rsidR="0075742C">
        <w:t>,</w:t>
      </w:r>
      <w:r w:rsidRPr="00C1400B">
        <w:t xml:space="preserve"> kan en större del av integrationsprocessen ske i samverkan med civilsamhället.</w:t>
      </w:r>
    </w:p>
    <w:p w:rsidRPr="00C1400B" w:rsidR="000828AE" w:rsidP="000828AE" w:rsidRDefault="000828AE" w14:paraId="489BD1AC" w14:textId="557B8DF2">
      <w:pPr>
        <w:pStyle w:val="Rubrik3"/>
      </w:pPr>
      <w:r w:rsidRPr="00C1400B">
        <w:t xml:space="preserve">Diskriminering </w:t>
      </w:r>
    </w:p>
    <w:p w:rsidRPr="00C1400B" w:rsidR="000828AE" w:rsidP="000828AE" w:rsidRDefault="000828AE" w14:paraId="0D94E6B4" w14:textId="51F41E5D">
      <w:pPr>
        <w:pStyle w:val="Normalutanindragellerluft"/>
      </w:pPr>
      <w:r w:rsidRPr="00C1400B">
        <w:t xml:space="preserve">I ett ojämlikt samhälle begränsas allas frihet. Det måste vi förändra. Alla människor i Sverige ska kunna vara fria och trygga oavsett vem man är. Därför vill vi stärka arbetet mot diskriminering och ojämlikhet i hela samhället. Diskriminering är ett allvarligt problem som skadar både samhället </w:t>
      </w:r>
      <w:r w:rsidR="0075742C">
        <w:t>och</w:t>
      </w:r>
      <w:r w:rsidRPr="00C1400B">
        <w:t xml:space="preserve"> individen. Individen som inte får ett jobb eller sämre lön på grund av sitt kön, eller som inte släpps in på krogen på grund av sin hudfärg, begränsas. Den liberala demokratin undermineras när tilltron till statens förmåga att skydda och behandla alla människor på ett likvärdigt sätt sjunker. Rasism i samhället behöver uppmärksammas och bekämpas. Våra offentliga instanser behöver kunskapshöjande åtgärder och förstå hur rasism leder till diskriminering. Offentliga insatser mot diskriminering ska göras me</w:t>
      </w:r>
      <w:r w:rsidR="0075742C">
        <w:t>r</w:t>
      </w:r>
      <w:r w:rsidRPr="00C1400B">
        <w:t xml:space="preserve"> effektiva. Vi vill reformera Diskriminerings</w:t>
      </w:r>
      <w:r w:rsidR="005B6049">
        <w:softHyphen/>
      </w:r>
      <w:r w:rsidRPr="00C1400B">
        <w:t>ombudsmannens uppdrag så att myndigheten mer aktivt upptäcker, undersöker och agerar mot diskriminering. Centerpartiet vill dessutom ge mer resurser till polisens hatbrotts- och demokratienheter runtom i landet och ge civilsamhället bättre möjligheter att stötta brottsoffer. Vi vill också att myndigheter i större utsträckning ska införa anonyma ansökningsförfaranden vid anställningar.</w:t>
      </w:r>
    </w:p>
    <w:p w:rsidRPr="005B6049" w:rsidR="008B2809" w:rsidP="005B6049" w:rsidRDefault="008B2809" w14:paraId="6318F18A" w14:textId="4C70B2A4">
      <w:pPr>
        <w:pStyle w:val="Tabellrubrik"/>
      </w:pPr>
      <w:bookmarkStart w:name="_Hlk210384457" w:id="6"/>
      <w:bookmarkEnd w:id="5"/>
      <w:r w:rsidRPr="005B6049">
        <w:t>Anslagsförslag </w:t>
      </w:r>
      <w:r w:rsidRPr="005B6049" w:rsidR="0075742C">
        <w:t xml:space="preserve">för </w:t>
      </w:r>
      <w:r w:rsidRPr="005B6049">
        <w:t>2026 för utgiftsområde 13 Integration och jämställdhet</w:t>
      </w:r>
    </w:p>
    <w:p w:rsidRPr="005B6049" w:rsidR="008B2809" w:rsidP="005B6049" w:rsidRDefault="008B2809" w14:paraId="78D25BC8" w14:textId="77777777">
      <w:pPr>
        <w:pStyle w:val="Tabellunderrubrik"/>
      </w:pPr>
      <w:r w:rsidRPr="005B604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C1400B" w:rsidR="008B2809" w:rsidTr="008B2809" w14:paraId="73FA8DE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1400B" w:rsidR="008B2809" w:rsidP="008B2809" w:rsidRDefault="0075742C" w14:paraId="3917F0A2" w14:textId="27C1493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1400B" w:rsidR="008B280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1400B" w:rsidR="008B2809" w:rsidP="008B2809" w:rsidRDefault="008B2809" w14:paraId="66773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1400B" w:rsidR="008B2809" w:rsidP="008B2809" w:rsidRDefault="008B2809" w14:paraId="0762C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Avvikelse från regeringen</w:t>
            </w:r>
          </w:p>
        </w:tc>
      </w:tr>
      <w:tr w:rsidRPr="00C1400B" w:rsidR="008B2809" w:rsidTr="008B2809" w14:paraId="3BB8A78C"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6E23C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6CB49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hideMark/>
          </w:tcPr>
          <w:p w:rsidRPr="00C1400B" w:rsidR="008B2809" w:rsidP="008B2809" w:rsidRDefault="008B2809" w14:paraId="6825D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101 825</w:t>
            </w:r>
          </w:p>
        </w:tc>
        <w:tc>
          <w:tcPr>
            <w:tcW w:w="1418" w:type="dxa"/>
            <w:shd w:val="clear" w:color="auto" w:fill="FFFFFF"/>
            <w:tcMar>
              <w:top w:w="68" w:type="dxa"/>
              <w:left w:w="28" w:type="dxa"/>
              <w:bottom w:w="0" w:type="dxa"/>
              <w:right w:w="28" w:type="dxa"/>
            </w:tcMar>
            <w:hideMark/>
          </w:tcPr>
          <w:p w:rsidRPr="00C1400B" w:rsidR="008B2809" w:rsidP="008B2809" w:rsidRDefault="008B2809" w14:paraId="0FFEC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0AAE7032"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36007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4BFC0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C1400B" w:rsidR="008B2809" w:rsidP="008B2809" w:rsidRDefault="008B2809" w14:paraId="1F198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4 389 646</w:t>
            </w:r>
          </w:p>
        </w:tc>
        <w:tc>
          <w:tcPr>
            <w:tcW w:w="1418" w:type="dxa"/>
            <w:shd w:val="clear" w:color="auto" w:fill="FFFFFF"/>
            <w:tcMar>
              <w:top w:w="68" w:type="dxa"/>
              <w:left w:w="28" w:type="dxa"/>
              <w:bottom w:w="0" w:type="dxa"/>
              <w:right w:w="28" w:type="dxa"/>
            </w:tcMar>
            <w:hideMark/>
          </w:tcPr>
          <w:p w:rsidRPr="00C1400B" w:rsidR="008B2809" w:rsidP="008B2809" w:rsidRDefault="008B2809" w14:paraId="311EE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180 000</w:t>
            </w:r>
          </w:p>
        </w:tc>
      </w:tr>
      <w:tr w:rsidRPr="00C1400B" w:rsidR="008B2809" w:rsidTr="008B2809" w14:paraId="70AB9685"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6112E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2E2A6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C1400B" w:rsidR="008B2809" w:rsidP="008B2809" w:rsidRDefault="008B2809" w14:paraId="2CC8B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170 437</w:t>
            </w:r>
          </w:p>
        </w:tc>
        <w:tc>
          <w:tcPr>
            <w:tcW w:w="1418" w:type="dxa"/>
            <w:shd w:val="clear" w:color="auto" w:fill="FFFFFF"/>
            <w:tcMar>
              <w:top w:w="68" w:type="dxa"/>
              <w:left w:w="28" w:type="dxa"/>
              <w:bottom w:w="0" w:type="dxa"/>
              <w:right w:w="28" w:type="dxa"/>
            </w:tcMar>
            <w:hideMark/>
          </w:tcPr>
          <w:p w:rsidRPr="00C1400B" w:rsidR="008B2809" w:rsidP="008B2809" w:rsidRDefault="008B2809" w14:paraId="2BCCF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−700</w:t>
            </w:r>
          </w:p>
        </w:tc>
      </w:tr>
      <w:tr w:rsidRPr="00C1400B" w:rsidR="008B2809" w:rsidTr="008B2809" w14:paraId="3FE710E5"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01BA5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63EE2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C1400B" w:rsidR="008B2809" w:rsidP="008B2809" w:rsidRDefault="008B2809" w14:paraId="42BE3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110 919</w:t>
            </w:r>
          </w:p>
        </w:tc>
        <w:tc>
          <w:tcPr>
            <w:tcW w:w="1418" w:type="dxa"/>
            <w:shd w:val="clear" w:color="auto" w:fill="FFFFFF"/>
            <w:tcMar>
              <w:top w:w="68" w:type="dxa"/>
              <w:left w:w="28" w:type="dxa"/>
              <w:bottom w:w="0" w:type="dxa"/>
              <w:right w:w="28" w:type="dxa"/>
            </w:tcMar>
            <w:hideMark/>
          </w:tcPr>
          <w:p w:rsidRPr="00C1400B" w:rsidR="008B2809" w:rsidP="008B2809" w:rsidRDefault="008B2809" w14:paraId="16907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4511777D"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1E7FE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2CAEE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C1400B" w:rsidR="008B2809" w:rsidP="008B2809" w:rsidRDefault="008B2809" w14:paraId="4DA16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682 039</w:t>
            </w:r>
          </w:p>
        </w:tc>
        <w:tc>
          <w:tcPr>
            <w:tcW w:w="1418" w:type="dxa"/>
            <w:shd w:val="clear" w:color="auto" w:fill="FFFFFF"/>
            <w:tcMar>
              <w:top w:w="68" w:type="dxa"/>
              <w:left w:w="28" w:type="dxa"/>
              <w:bottom w:w="0" w:type="dxa"/>
              <w:right w:w="28" w:type="dxa"/>
            </w:tcMar>
            <w:hideMark/>
          </w:tcPr>
          <w:p w:rsidRPr="00C1400B" w:rsidR="008B2809" w:rsidP="008B2809" w:rsidRDefault="008B2809" w14:paraId="430C2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115 000</w:t>
            </w:r>
          </w:p>
        </w:tc>
      </w:tr>
      <w:tr w:rsidRPr="00C1400B" w:rsidR="008B2809" w:rsidTr="008B2809" w14:paraId="6DBAB1BA"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4A21D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0F1F2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C1400B" w:rsidR="008B2809" w:rsidP="008B2809" w:rsidRDefault="008B2809" w14:paraId="3A549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188 197</w:t>
            </w:r>
          </w:p>
        </w:tc>
        <w:tc>
          <w:tcPr>
            <w:tcW w:w="1418" w:type="dxa"/>
            <w:shd w:val="clear" w:color="auto" w:fill="FFFFFF"/>
            <w:tcMar>
              <w:top w:w="68" w:type="dxa"/>
              <w:left w:w="28" w:type="dxa"/>
              <w:bottom w:w="0" w:type="dxa"/>
              <w:right w:w="28" w:type="dxa"/>
            </w:tcMar>
            <w:hideMark/>
          </w:tcPr>
          <w:p w:rsidRPr="00C1400B" w:rsidR="008B2809" w:rsidP="008B2809" w:rsidRDefault="008B2809" w14:paraId="5988B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−700</w:t>
            </w:r>
          </w:p>
        </w:tc>
      </w:tr>
      <w:tr w:rsidRPr="00C1400B" w:rsidR="008B2809" w:rsidTr="008B2809" w14:paraId="43FF5102"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2E412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13E6E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C1400B" w:rsidR="008B2809" w:rsidP="008B2809" w:rsidRDefault="008B2809" w14:paraId="1CC0B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hideMark/>
          </w:tcPr>
          <w:p w:rsidRPr="00C1400B" w:rsidR="008B2809" w:rsidP="008B2809" w:rsidRDefault="008B2809" w14:paraId="2792C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340F1F14" w14:textId="77777777">
        <w:trPr>
          <w:trHeight w:val="170"/>
        </w:trPr>
        <w:tc>
          <w:tcPr>
            <w:tcW w:w="340" w:type="dxa"/>
            <w:shd w:val="clear" w:color="auto" w:fill="FFFFFF"/>
            <w:tcMar>
              <w:top w:w="68" w:type="dxa"/>
              <w:left w:w="28" w:type="dxa"/>
              <w:bottom w:w="0" w:type="dxa"/>
              <w:right w:w="28" w:type="dxa"/>
            </w:tcMar>
            <w:hideMark/>
          </w:tcPr>
          <w:p w:rsidRPr="00C1400B" w:rsidR="008B2809" w:rsidP="008B2809" w:rsidRDefault="008B2809" w14:paraId="34D39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1400B" w:rsidR="008B2809" w:rsidP="008B2809" w:rsidRDefault="008B2809" w14:paraId="33D0F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hideMark/>
          </w:tcPr>
          <w:p w:rsidRPr="00C1400B" w:rsidR="008B2809" w:rsidP="008B2809" w:rsidRDefault="008B2809" w14:paraId="72147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175 000</w:t>
            </w:r>
          </w:p>
        </w:tc>
        <w:tc>
          <w:tcPr>
            <w:tcW w:w="1418" w:type="dxa"/>
            <w:shd w:val="clear" w:color="auto" w:fill="FFFFFF"/>
            <w:tcMar>
              <w:top w:w="68" w:type="dxa"/>
              <w:left w:w="28" w:type="dxa"/>
              <w:bottom w:w="0" w:type="dxa"/>
              <w:right w:w="28" w:type="dxa"/>
            </w:tcMar>
            <w:hideMark/>
          </w:tcPr>
          <w:p w:rsidRPr="00C1400B" w:rsidR="008B2809" w:rsidP="008B2809" w:rsidRDefault="008B2809" w14:paraId="161B6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1400B">
              <w:rPr>
                <w:rFonts w:ascii="Times New Roman" w:hAnsi="Times New Roman" w:eastAsia="Times New Roman" w:cs="Times New Roman"/>
                <w:color w:val="000000"/>
                <w:kern w:val="0"/>
                <w:sz w:val="20"/>
                <w:szCs w:val="20"/>
                <w:lang w:eastAsia="sv-SE"/>
                <w14:numSpacing w14:val="default"/>
              </w:rPr>
              <w:t>±0</w:t>
            </w:r>
          </w:p>
        </w:tc>
      </w:tr>
      <w:tr w:rsidRPr="00C1400B" w:rsidR="008B2809" w:rsidTr="008B2809" w14:paraId="0805EA9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1400B" w:rsidR="008B2809" w:rsidP="008B2809" w:rsidRDefault="008B2809" w14:paraId="43280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1400B" w:rsidR="008B2809" w:rsidP="008B2809" w:rsidRDefault="008B2809" w14:paraId="72B74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5 866 226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1400B" w:rsidR="008B2809" w:rsidP="008B2809" w:rsidRDefault="008B2809" w14:paraId="7B550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1400B">
              <w:rPr>
                <w:rFonts w:ascii="Times New Roman" w:hAnsi="Times New Roman" w:eastAsia="Times New Roman" w:cs="Times New Roman"/>
                <w:b/>
                <w:bCs/>
                <w:color w:val="000000"/>
                <w:kern w:val="0"/>
                <w:sz w:val="20"/>
                <w:szCs w:val="20"/>
                <w:lang w:eastAsia="sv-SE"/>
                <w14:numSpacing w14:val="default"/>
              </w:rPr>
              <w:t>293 600</w:t>
            </w:r>
          </w:p>
        </w:tc>
      </w:tr>
    </w:tbl>
    <w:p w:rsidRPr="0075742C" w:rsidR="00BB6339" w:rsidP="005B6049" w:rsidRDefault="008B2809" w14:paraId="1D272B62" w14:textId="7A51FE3E">
      <w:pPr>
        <w:pStyle w:val="Normalutanindragellerluft"/>
        <w:spacing w:before="150"/>
      </w:pPr>
      <w:bookmarkStart w:name="_Hlk210648011" w:id="7"/>
      <w:r w:rsidRPr="0075742C">
        <w:t xml:space="preserve">Centerpartiet </w:t>
      </w:r>
      <w:r w:rsidRPr="0075742C" w:rsidR="009C67F9">
        <w:t xml:space="preserve">vill öka antalet </w:t>
      </w:r>
      <w:r w:rsidRPr="0075742C">
        <w:t>kvotflyktingar</w:t>
      </w:r>
      <w:r w:rsidRPr="0075742C" w:rsidR="009C67F9">
        <w:t xml:space="preserve"> till 5</w:t>
      </w:r>
      <w:r w:rsidR="0075742C">
        <w:t> </w:t>
      </w:r>
      <w:r w:rsidRPr="0075742C" w:rsidR="009C67F9">
        <w:t>000 igen</w:t>
      </w:r>
      <w:r w:rsidRPr="0075742C">
        <w:t xml:space="preserve">, </w:t>
      </w:r>
      <w:r w:rsidR="0075742C">
        <w:t xml:space="preserve">och </w:t>
      </w:r>
      <w:r w:rsidRPr="0075742C">
        <w:t xml:space="preserve">därför ökar anslagen under 1:2 med 180 miljoner 2026, 550 miljoner 2027 och 750 miljoner 2028. </w:t>
      </w:r>
      <w:r w:rsidRPr="0075742C" w:rsidR="00C31EDB">
        <w:t xml:space="preserve">Centerpartiet </w:t>
      </w:r>
      <w:r w:rsidRPr="0075742C" w:rsidR="009C67F9">
        <w:t xml:space="preserve">prioriterar delvis andra reformer för att komma åt HRV än regeringens </w:t>
      </w:r>
      <w:r w:rsidRPr="0075742C" w:rsidR="00C31EDB">
        <w:t xml:space="preserve">vilket minskar anslagen under 3:1 med 50 miljoner årligen 2026–2028. Centerpartiet satsar på att rikta insatser mot elevhälsan via Skolverket för att informera och stötta flickor att delta fullt ut i undervisningen under menstruation, vilket ökar anslagen under </w:t>
      </w:r>
      <w:r w:rsidRPr="0075742C" w:rsidR="00C31EDB">
        <w:lastRenderedPageBreak/>
        <w:t>3:1 med 5</w:t>
      </w:r>
      <w:r w:rsidR="0075742C">
        <w:t> </w:t>
      </w:r>
      <w:r w:rsidRPr="0075742C" w:rsidR="00C31EDB">
        <w:t>miljoner årligen 2026–2028. Centerpartiet vill införa exitprogram för unga kvinnor i prostitution, vilket ökar anslagen under 3:1 med 10 miljoner 2026, 15 miljoner 2027 och 20 miljoner 2028. Centerpartiet satsar på skyddade boenden, vilket ökar anslagen under 3:1 med 50 miljoner årligen 2026–2028. Centerpartiet vill införa lämnaprogram och lämnapeng för våldsutsatt</w:t>
      </w:r>
      <w:r w:rsidRPr="0075742C" w:rsidR="009C67F9">
        <w:t>a</w:t>
      </w:r>
      <w:r w:rsidRPr="0075742C" w:rsidR="00C31EDB">
        <w:t xml:space="preserve"> i nära relation, vilket ökar anslagen till 3:1 med 100 miljoner årligen </w:t>
      </w:r>
      <w:r w:rsidRPr="0075742C" w:rsidR="000A4E1F">
        <w:t>2026–2028</w:t>
      </w:r>
      <w:r w:rsidRPr="0075742C" w:rsidR="00C31EDB">
        <w:t xml:space="preserve">. Totalt ökar anslagen under 3:1 med </w:t>
      </w:r>
      <w:r w:rsidRPr="0075742C" w:rsidR="000A4E1F">
        <w:t>115</w:t>
      </w:r>
      <w:r w:rsidRPr="0075742C" w:rsidR="00C31EDB">
        <w:t xml:space="preserve"> miljoner 2026</w:t>
      </w:r>
      <w:r w:rsidRPr="0075742C" w:rsidR="000A4E1F">
        <w:t>, 120 miljoner 2027 och 125 miljoner 2028.</w:t>
      </w:r>
      <w:r w:rsidRPr="0075742C" w:rsidR="00174958">
        <w:t xml:space="preserve"> </w:t>
      </w:r>
      <w:r w:rsidRPr="0075742C">
        <w:t xml:space="preserve">Till följd av ett större produktivitetsavdrag sänker Centerpartiet den pris- och löneomräkning som görs avseende myndigheternas förvaltningsanslag och investeringsanslag med 25 procent vilket får effekt på samtliga myndigheter. </w:t>
      </w:r>
    </w:p>
    <w:bookmarkEnd w:displacedByCustomXml="next" w:id="7"/>
    <w:bookmarkEnd w:displacedByCustomXml="next" w:id="6"/>
    <w:sdt>
      <w:sdtPr>
        <w:rPr>
          <w:i/>
          <w:noProof/>
        </w:rPr>
        <w:alias w:val="CC_Underskrifter"/>
        <w:tag w:val="CC_Underskrifter"/>
        <w:id w:val="583496634"/>
        <w:lock w:val="sdtContentLocked"/>
        <w:placeholder>
          <w:docPart w:val="8C7570CFB9CF45F6AAD28207AE29C510"/>
        </w:placeholder>
      </w:sdtPr>
      <w:sdtEndPr/>
      <w:sdtContent>
        <w:p w:rsidR="00C1400B" w:rsidP="00C1400B" w:rsidRDefault="00C1400B" w14:paraId="497257DE" w14:textId="77777777"/>
        <w:p w:rsidR="00C1400B" w:rsidP="00C1400B" w:rsidRDefault="005B6049" w14:paraId="387FB700" w14:textId="5D66C30B"/>
      </w:sdtContent>
    </w:sdt>
    <w:tbl>
      <w:tblPr>
        <w:tblW w:w="5000" w:type="pct"/>
        <w:tblLook w:val="04A0" w:firstRow="1" w:lastRow="0" w:firstColumn="1" w:lastColumn="0" w:noHBand="0" w:noVBand="1"/>
        <w:tblCaption w:val="underskrifter"/>
      </w:tblPr>
      <w:tblGrid>
        <w:gridCol w:w="4252"/>
        <w:gridCol w:w="4252"/>
      </w:tblGrid>
      <w:tr w:rsidR="00D126D0" w14:paraId="58F06784" w14:textId="77777777">
        <w:trPr>
          <w:cantSplit/>
        </w:trPr>
        <w:tc>
          <w:tcPr>
            <w:tcW w:w="50" w:type="pct"/>
            <w:vAlign w:val="bottom"/>
          </w:tcPr>
          <w:p w:rsidR="00D126D0" w:rsidRDefault="0075742C" w14:paraId="5E6F0498" w14:textId="77777777">
            <w:pPr>
              <w:pStyle w:val="Underskrifter"/>
              <w:spacing w:after="0"/>
            </w:pPr>
            <w:r>
              <w:t>Helena Vilhelmsson (C)</w:t>
            </w:r>
          </w:p>
        </w:tc>
        <w:tc>
          <w:tcPr>
            <w:tcW w:w="50" w:type="pct"/>
            <w:vAlign w:val="bottom"/>
          </w:tcPr>
          <w:p w:rsidR="00D126D0" w:rsidRDefault="00D126D0" w14:paraId="64101B33" w14:textId="77777777">
            <w:pPr>
              <w:pStyle w:val="Underskrifter"/>
              <w:spacing w:after="0"/>
            </w:pPr>
          </w:p>
        </w:tc>
      </w:tr>
      <w:tr w:rsidR="00D126D0" w14:paraId="7AD38533" w14:textId="77777777">
        <w:trPr>
          <w:cantSplit/>
        </w:trPr>
        <w:tc>
          <w:tcPr>
            <w:tcW w:w="50" w:type="pct"/>
            <w:vAlign w:val="bottom"/>
          </w:tcPr>
          <w:p w:rsidR="00D126D0" w:rsidRDefault="0075742C" w14:paraId="19C013B0" w14:textId="77777777">
            <w:pPr>
              <w:pStyle w:val="Underskrifter"/>
              <w:spacing w:after="0"/>
            </w:pPr>
            <w:r>
              <w:t>Jonny Cato (C)</w:t>
            </w:r>
          </w:p>
        </w:tc>
        <w:tc>
          <w:tcPr>
            <w:tcW w:w="50" w:type="pct"/>
            <w:vAlign w:val="bottom"/>
          </w:tcPr>
          <w:p w:rsidR="00D126D0" w:rsidRDefault="0075742C" w14:paraId="78C00D84" w14:textId="77777777">
            <w:pPr>
              <w:pStyle w:val="Underskrifter"/>
              <w:spacing w:after="0"/>
            </w:pPr>
            <w:r>
              <w:t>Christofer Bergenblock (C)</w:t>
            </w:r>
          </w:p>
        </w:tc>
      </w:tr>
    </w:tbl>
    <w:p w:rsidRPr="008E0FE2" w:rsidR="004801AC" w:rsidP="00DF3554" w:rsidRDefault="004801AC" w14:paraId="6873C817" w14:textId="169C50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A7C8" w14:textId="77777777" w:rsidR="000828AE" w:rsidRDefault="000828AE" w:rsidP="000C1CAD">
      <w:pPr>
        <w:spacing w:line="240" w:lineRule="auto"/>
      </w:pPr>
      <w:r>
        <w:separator/>
      </w:r>
    </w:p>
  </w:endnote>
  <w:endnote w:type="continuationSeparator" w:id="0">
    <w:p w14:paraId="6864EE0B" w14:textId="77777777" w:rsidR="000828AE" w:rsidRDefault="00082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2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A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828" w14:textId="358A2B87" w:rsidR="00262EA3" w:rsidRPr="00C1400B" w:rsidRDefault="00262EA3" w:rsidP="00C14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E175" w14:textId="77777777" w:rsidR="000828AE" w:rsidRDefault="000828AE" w:rsidP="000C1CAD">
      <w:pPr>
        <w:spacing w:line="240" w:lineRule="auto"/>
      </w:pPr>
      <w:r>
        <w:separator/>
      </w:r>
    </w:p>
  </w:footnote>
  <w:footnote w:type="continuationSeparator" w:id="0">
    <w:p w14:paraId="780F4DE4" w14:textId="77777777" w:rsidR="000828AE" w:rsidRDefault="000828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5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170C8F" wp14:editId="4E499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3C42B" w14:textId="2420A04A" w:rsidR="00262EA3" w:rsidRDefault="005B6049" w:rsidP="008103B5">
                          <w:pPr>
                            <w:jc w:val="right"/>
                          </w:pPr>
                          <w:sdt>
                            <w:sdtPr>
                              <w:alias w:val="CC_Noformat_Partikod"/>
                              <w:tag w:val="CC_Noformat_Partikod"/>
                              <w:id w:val="-53464382"/>
                              <w:placeholder>
                                <w:docPart w:val="4B69D0E1E1FC4D4B9DD811A22E89CBDF"/>
                              </w:placeholder>
                              <w:text/>
                            </w:sdtPr>
                            <w:sdtEndPr/>
                            <w:sdtContent>
                              <w:r w:rsidR="000828AE">
                                <w:t>C</w:t>
                              </w:r>
                            </w:sdtContent>
                          </w:sdt>
                          <w:sdt>
                            <w:sdtPr>
                              <w:alias w:val="CC_Noformat_Partinummer"/>
                              <w:tag w:val="CC_Noformat_Partinummer"/>
                              <w:id w:val="-1709555926"/>
                              <w:placeholder>
                                <w:docPart w:val="2C0E70F661B14D1CAD02BA8046303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170C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3C42B" w14:textId="2420A04A" w:rsidR="00262EA3" w:rsidRDefault="005B6049" w:rsidP="008103B5">
                    <w:pPr>
                      <w:jc w:val="right"/>
                    </w:pPr>
                    <w:sdt>
                      <w:sdtPr>
                        <w:alias w:val="CC_Noformat_Partikod"/>
                        <w:tag w:val="CC_Noformat_Partikod"/>
                        <w:id w:val="-53464382"/>
                        <w:placeholder>
                          <w:docPart w:val="4B69D0E1E1FC4D4B9DD811A22E89CBDF"/>
                        </w:placeholder>
                        <w:text/>
                      </w:sdtPr>
                      <w:sdtEndPr/>
                      <w:sdtContent>
                        <w:r w:rsidR="000828AE">
                          <w:t>C</w:t>
                        </w:r>
                      </w:sdtContent>
                    </w:sdt>
                    <w:sdt>
                      <w:sdtPr>
                        <w:alias w:val="CC_Noformat_Partinummer"/>
                        <w:tag w:val="CC_Noformat_Partinummer"/>
                        <w:id w:val="-1709555926"/>
                        <w:placeholder>
                          <w:docPart w:val="2C0E70F661B14D1CAD02BA8046303078"/>
                        </w:placeholder>
                        <w:showingPlcHdr/>
                        <w:text/>
                      </w:sdtPr>
                      <w:sdtEndPr/>
                      <w:sdtContent>
                        <w:r w:rsidR="00262EA3">
                          <w:t xml:space="preserve"> </w:t>
                        </w:r>
                      </w:sdtContent>
                    </w:sdt>
                  </w:p>
                </w:txbxContent>
              </v:textbox>
              <w10:wrap anchorx="page"/>
            </v:shape>
          </w:pict>
        </mc:Fallback>
      </mc:AlternateContent>
    </w:r>
  </w:p>
  <w:p w14:paraId="782F78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719E" w14:textId="77777777" w:rsidR="00262EA3" w:rsidRDefault="00262EA3" w:rsidP="008563AC">
    <w:pPr>
      <w:jc w:val="right"/>
    </w:pPr>
  </w:p>
  <w:p w14:paraId="309AA6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785A" w14:textId="77777777" w:rsidR="00262EA3" w:rsidRDefault="005B60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48915" wp14:editId="49CBD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D016A" w14:textId="2070E818" w:rsidR="00262EA3" w:rsidRDefault="005B6049" w:rsidP="00A314CF">
    <w:pPr>
      <w:pStyle w:val="FSHNormal"/>
      <w:spacing w:before="40"/>
    </w:pPr>
    <w:sdt>
      <w:sdtPr>
        <w:alias w:val="CC_Noformat_Motionstyp"/>
        <w:tag w:val="CC_Noformat_Motionstyp"/>
        <w:id w:val="1162973129"/>
        <w:lock w:val="sdtContentLocked"/>
        <w15:appearance w15:val="hidden"/>
        <w:text/>
      </w:sdtPr>
      <w:sdtEndPr/>
      <w:sdtContent>
        <w:r w:rsidR="00C1400B">
          <w:t>Kommittémotion</w:t>
        </w:r>
      </w:sdtContent>
    </w:sdt>
    <w:r w:rsidR="00821B36">
      <w:t xml:space="preserve"> </w:t>
    </w:r>
    <w:sdt>
      <w:sdtPr>
        <w:alias w:val="CC_Noformat_Partikod"/>
        <w:tag w:val="CC_Noformat_Partikod"/>
        <w:id w:val="1471015553"/>
        <w:text/>
      </w:sdtPr>
      <w:sdtEndPr/>
      <w:sdtContent>
        <w:r w:rsidR="000828AE">
          <w:t>C</w:t>
        </w:r>
      </w:sdtContent>
    </w:sdt>
    <w:sdt>
      <w:sdtPr>
        <w:alias w:val="CC_Noformat_Partinummer"/>
        <w:tag w:val="CC_Noformat_Partinummer"/>
        <w:id w:val="-2014525982"/>
        <w:showingPlcHdr/>
        <w:text/>
      </w:sdtPr>
      <w:sdtEndPr/>
      <w:sdtContent>
        <w:r w:rsidR="00821B36">
          <w:t xml:space="preserve"> </w:t>
        </w:r>
      </w:sdtContent>
    </w:sdt>
  </w:p>
  <w:p w14:paraId="5A2C2EDA" w14:textId="77777777" w:rsidR="00262EA3" w:rsidRPr="008227B3" w:rsidRDefault="005B60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E37E3" w14:textId="5DF521FF" w:rsidR="00262EA3" w:rsidRPr="008227B3" w:rsidRDefault="005B60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0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00B">
          <w:t>:3738</w:t>
        </w:r>
      </w:sdtContent>
    </w:sdt>
  </w:p>
  <w:p w14:paraId="7882DF5F" w14:textId="2CC3539C" w:rsidR="00262EA3" w:rsidRDefault="005B6049" w:rsidP="00E03A3D">
    <w:pPr>
      <w:pStyle w:val="Motionr"/>
    </w:pPr>
    <w:sdt>
      <w:sdtPr>
        <w:alias w:val="CC_Noformat_Avtext"/>
        <w:tag w:val="CC_Noformat_Avtext"/>
        <w:id w:val="-2020768203"/>
        <w:lock w:val="sdtContentLocked"/>
        <w:placeholder>
          <w:docPart w:val="4B69D0E1E1FC4D4B9DD811A22E89CBDF"/>
        </w:placeholder>
        <w15:appearance w15:val="hidden"/>
        <w:text/>
      </w:sdtPr>
      <w:sdtEndPr/>
      <w:sdtContent>
        <w:r w:rsidR="00C1400B">
          <w:t>av Helena Vilhelmsson m.fl. (C)</w:t>
        </w:r>
      </w:sdtContent>
    </w:sdt>
  </w:p>
  <w:sdt>
    <w:sdtPr>
      <w:alias w:val="CC_Noformat_Rubtext"/>
      <w:tag w:val="CC_Noformat_Rubtext"/>
      <w:id w:val="-218060500"/>
      <w:lock w:val="sdtLocked"/>
      <w:placeholder>
        <w:docPart w:val="2C0E70F661B14D1CAD02BA8046303078"/>
      </w:placeholder>
      <w:text/>
    </w:sdtPr>
    <w:sdtEndPr/>
    <w:sdtContent>
      <w:p w14:paraId="4FC02C88" w14:textId="1EE2007B" w:rsidR="00262EA3" w:rsidRDefault="00C42959"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1A794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D96494"/>
    <w:multiLevelType w:val="hybridMultilevel"/>
    <w:tmpl w:val="957AF3F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28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A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1F"/>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5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58"/>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D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F8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6E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4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1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09"/>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7D"/>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F9"/>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0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EDB"/>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59"/>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76"/>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6D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0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4F"/>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47"/>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A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B9C60B"/>
  <w15:chartTrackingRefBased/>
  <w15:docId w15:val="{9639821C-F7C3-4CBE-81BD-E3F65A53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978">
      <w:bodyDiv w:val="1"/>
      <w:marLeft w:val="0"/>
      <w:marRight w:val="0"/>
      <w:marTop w:val="0"/>
      <w:marBottom w:val="0"/>
      <w:divBdr>
        <w:top w:val="none" w:sz="0" w:space="0" w:color="auto"/>
        <w:left w:val="none" w:sz="0" w:space="0" w:color="auto"/>
        <w:bottom w:val="none" w:sz="0" w:space="0" w:color="auto"/>
        <w:right w:val="none" w:sz="0" w:space="0" w:color="auto"/>
      </w:divBdr>
      <w:divsChild>
        <w:div w:id="1864896354">
          <w:marLeft w:val="0"/>
          <w:marRight w:val="0"/>
          <w:marTop w:val="0"/>
          <w:marBottom w:val="0"/>
          <w:divBdr>
            <w:top w:val="none" w:sz="0" w:space="0" w:color="auto"/>
            <w:left w:val="none" w:sz="0" w:space="0" w:color="auto"/>
            <w:bottom w:val="none" w:sz="0" w:space="0" w:color="auto"/>
            <w:right w:val="none" w:sz="0" w:space="0" w:color="auto"/>
          </w:divBdr>
        </w:div>
        <w:div w:id="476921065">
          <w:marLeft w:val="0"/>
          <w:marRight w:val="0"/>
          <w:marTop w:val="0"/>
          <w:marBottom w:val="0"/>
          <w:divBdr>
            <w:top w:val="none" w:sz="0" w:space="0" w:color="auto"/>
            <w:left w:val="none" w:sz="0" w:space="0" w:color="auto"/>
            <w:bottom w:val="none" w:sz="0" w:space="0" w:color="auto"/>
            <w:right w:val="none" w:sz="0" w:space="0" w:color="auto"/>
          </w:divBdr>
        </w:div>
        <w:div w:id="1356149863">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5141491">
      <w:bodyDiv w:val="1"/>
      <w:marLeft w:val="0"/>
      <w:marRight w:val="0"/>
      <w:marTop w:val="0"/>
      <w:marBottom w:val="0"/>
      <w:divBdr>
        <w:top w:val="none" w:sz="0" w:space="0" w:color="auto"/>
        <w:left w:val="none" w:sz="0" w:space="0" w:color="auto"/>
        <w:bottom w:val="none" w:sz="0" w:space="0" w:color="auto"/>
        <w:right w:val="none" w:sz="0" w:space="0" w:color="auto"/>
      </w:divBdr>
      <w:divsChild>
        <w:div w:id="1278566647">
          <w:marLeft w:val="0"/>
          <w:marRight w:val="0"/>
          <w:marTop w:val="0"/>
          <w:marBottom w:val="0"/>
          <w:divBdr>
            <w:top w:val="none" w:sz="0" w:space="0" w:color="auto"/>
            <w:left w:val="none" w:sz="0" w:space="0" w:color="auto"/>
            <w:bottom w:val="none" w:sz="0" w:space="0" w:color="auto"/>
            <w:right w:val="none" w:sz="0" w:space="0" w:color="auto"/>
          </w:divBdr>
        </w:div>
        <w:div w:id="117375449">
          <w:marLeft w:val="0"/>
          <w:marRight w:val="0"/>
          <w:marTop w:val="0"/>
          <w:marBottom w:val="0"/>
          <w:divBdr>
            <w:top w:val="none" w:sz="0" w:space="0" w:color="auto"/>
            <w:left w:val="none" w:sz="0" w:space="0" w:color="auto"/>
            <w:bottom w:val="none" w:sz="0" w:space="0" w:color="auto"/>
            <w:right w:val="none" w:sz="0" w:space="0" w:color="auto"/>
          </w:divBdr>
        </w:div>
        <w:div w:id="1610895459">
          <w:marLeft w:val="0"/>
          <w:marRight w:val="0"/>
          <w:marTop w:val="0"/>
          <w:marBottom w:val="0"/>
          <w:divBdr>
            <w:top w:val="none" w:sz="0" w:space="0" w:color="auto"/>
            <w:left w:val="none" w:sz="0" w:space="0" w:color="auto"/>
            <w:bottom w:val="none" w:sz="0" w:space="0" w:color="auto"/>
            <w:right w:val="none" w:sz="0" w:space="0" w:color="auto"/>
          </w:divBdr>
        </w:div>
      </w:divsChild>
    </w:div>
    <w:div w:id="1498375158">
      <w:bodyDiv w:val="1"/>
      <w:marLeft w:val="0"/>
      <w:marRight w:val="0"/>
      <w:marTop w:val="0"/>
      <w:marBottom w:val="0"/>
      <w:divBdr>
        <w:top w:val="none" w:sz="0" w:space="0" w:color="auto"/>
        <w:left w:val="none" w:sz="0" w:space="0" w:color="auto"/>
        <w:bottom w:val="none" w:sz="0" w:space="0" w:color="auto"/>
        <w:right w:val="none" w:sz="0" w:space="0" w:color="auto"/>
      </w:divBdr>
      <w:divsChild>
        <w:div w:id="1994989743">
          <w:marLeft w:val="0"/>
          <w:marRight w:val="0"/>
          <w:marTop w:val="0"/>
          <w:marBottom w:val="0"/>
          <w:divBdr>
            <w:top w:val="none" w:sz="0" w:space="0" w:color="auto"/>
            <w:left w:val="none" w:sz="0" w:space="0" w:color="auto"/>
            <w:bottom w:val="none" w:sz="0" w:space="0" w:color="auto"/>
            <w:right w:val="none" w:sz="0" w:space="0" w:color="auto"/>
          </w:divBdr>
          <w:divsChild>
            <w:div w:id="232476129">
              <w:marLeft w:val="0"/>
              <w:marRight w:val="0"/>
              <w:marTop w:val="0"/>
              <w:marBottom w:val="0"/>
              <w:divBdr>
                <w:top w:val="none" w:sz="0" w:space="0" w:color="auto"/>
                <w:left w:val="none" w:sz="0" w:space="0" w:color="auto"/>
                <w:bottom w:val="none" w:sz="0" w:space="0" w:color="auto"/>
                <w:right w:val="none" w:sz="0" w:space="0" w:color="auto"/>
              </w:divBdr>
            </w:div>
            <w:div w:id="1499154068">
              <w:marLeft w:val="0"/>
              <w:marRight w:val="0"/>
              <w:marTop w:val="0"/>
              <w:marBottom w:val="0"/>
              <w:divBdr>
                <w:top w:val="none" w:sz="0" w:space="0" w:color="auto"/>
                <w:left w:val="none" w:sz="0" w:space="0" w:color="auto"/>
                <w:bottom w:val="none" w:sz="0" w:space="0" w:color="auto"/>
                <w:right w:val="none" w:sz="0" w:space="0" w:color="auto"/>
              </w:divBdr>
            </w:div>
            <w:div w:id="1510363675">
              <w:marLeft w:val="0"/>
              <w:marRight w:val="0"/>
              <w:marTop w:val="0"/>
              <w:marBottom w:val="0"/>
              <w:divBdr>
                <w:top w:val="none" w:sz="0" w:space="0" w:color="auto"/>
                <w:left w:val="none" w:sz="0" w:space="0" w:color="auto"/>
                <w:bottom w:val="none" w:sz="0" w:space="0" w:color="auto"/>
                <w:right w:val="none" w:sz="0" w:space="0" w:color="auto"/>
              </w:divBdr>
            </w:div>
            <w:div w:id="1529872655">
              <w:marLeft w:val="0"/>
              <w:marRight w:val="0"/>
              <w:marTop w:val="0"/>
              <w:marBottom w:val="0"/>
              <w:divBdr>
                <w:top w:val="none" w:sz="0" w:space="0" w:color="auto"/>
                <w:left w:val="none" w:sz="0" w:space="0" w:color="auto"/>
                <w:bottom w:val="none" w:sz="0" w:space="0" w:color="auto"/>
                <w:right w:val="none" w:sz="0" w:space="0" w:color="auto"/>
              </w:divBdr>
            </w:div>
            <w:div w:id="1536966467">
              <w:marLeft w:val="0"/>
              <w:marRight w:val="0"/>
              <w:marTop w:val="0"/>
              <w:marBottom w:val="0"/>
              <w:divBdr>
                <w:top w:val="none" w:sz="0" w:space="0" w:color="auto"/>
                <w:left w:val="none" w:sz="0" w:space="0" w:color="auto"/>
                <w:bottom w:val="none" w:sz="0" w:space="0" w:color="auto"/>
                <w:right w:val="none" w:sz="0" w:space="0" w:color="auto"/>
              </w:divBdr>
            </w:div>
            <w:div w:id="70664226">
              <w:marLeft w:val="0"/>
              <w:marRight w:val="0"/>
              <w:marTop w:val="0"/>
              <w:marBottom w:val="0"/>
              <w:divBdr>
                <w:top w:val="none" w:sz="0" w:space="0" w:color="auto"/>
                <w:left w:val="none" w:sz="0" w:space="0" w:color="auto"/>
                <w:bottom w:val="none" w:sz="0" w:space="0" w:color="auto"/>
                <w:right w:val="none" w:sz="0" w:space="0" w:color="auto"/>
              </w:divBdr>
            </w:div>
            <w:div w:id="50659607">
              <w:marLeft w:val="0"/>
              <w:marRight w:val="0"/>
              <w:marTop w:val="0"/>
              <w:marBottom w:val="0"/>
              <w:divBdr>
                <w:top w:val="none" w:sz="0" w:space="0" w:color="auto"/>
                <w:left w:val="none" w:sz="0" w:space="0" w:color="auto"/>
                <w:bottom w:val="none" w:sz="0" w:space="0" w:color="auto"/>
                <w:right w:val="none" w:sz="0" w:space="0" w:color="auto"/>
              </w:divBdr>
            </w:div>
            <w:div w:id="1317799251">
              <w:marLeft w:val="0"/>
              <w:marRight w:val="0"/>
              <w:marTop w:val="0"/>
              <w:marBottom w:val="0"/>
              <w:divBdr>
                <w:top w:val="none" w:sz="0" w:space="0" w:color="auto"/>
                <w:left w:val="none" w:sz="0" w:space="0" w:color="auto"/>
                <w:bottom w:val="none" w:sz="0" w:space="0" w:color="auto"/>
                <w:right w:val="none" w:sz="0" w:space="0" w:color="auto"/>
              </w:divBdr>
            </w:div>
            <w:div w:id="1535850198">
              <w:marLeft w:val="0"/>
              <w:marRight w:val="0"/>
              <w:marTop w:val="0"/>
              <w:marBottom w:val="0"/>
              <w:divBdr>
                <w:top w:val="none" w:sz="0" w:space="0" w:color="auto"/>
                <w:left w:val="none" w:sz="0" w:space="0" w:color="auto"/>
                <w:bottom w:val="none" w:sz="0" w:space="0" w:color="auto"/>
                <w:right w:val="none" w:sz="0" w:space="0" w:color="auto"/>
              </w:divBdr>
            </w:div>
            <w:div w:id="1350375155">
              <w:marLeft w:val="0"/>
              <w:marRight w:val="0"/>
              <w:marTop w:val="0"/>
              <w:marBottom w:val="0"/>
              <w:divBdr>
                <w:top w:val="none" w:sz="0" w:space="0" w:color="auto"/>
                <w:left w:val="none" w:sz="0" w:space="0" w:color="auto"/>
                <w:bottom w:val="none" w:sz="0" w:space="0" w:color="auto"/>
                <w:right w:val="none" w:sz="0" w:space="0" w:color="auto"/>
              </w:divBdr>
            </w:div>
            <w:div w:id="91291904">
              <w:marLeft w:val="0"/>
              <w:marRight w:val="0"/>
              <w:marTop w:val="0"/>
              <w:marBottom w:val="0"/>
              <w:divBdr>
                <w:top w:val="none" w:sz="0" w:space="0" w:color="auto"/>
                <w:left w:val="none" w:sz="0" w:space="0" w:color="auto"/>
                <w:bottom w:val="none" w:sz="0" w:space="0" w:color="auto"/>
                <w:right w:val="none" w:sz="0" w:space="0" w:color="auto"/>
              </w:divBdr>
            </w:div>
            <w:div w:id="1383014958">
              <w:marLeft w:val="0"/>
              <w:marRight w:val="0"/>
              <w:marTop w:val="0"/>
              <w:marBottom w:val="0"/>
              <w:divBdr>
                <w:top w:val="none" w:sz="0" w:space="0" w:color="auto"/>
                <w:left w:val="none" w:sz="0" w:space="0" w:color="auto"/>
                <w:bottom w:val="none" w:sz="0" w:space="0" w:color="auto"/>
                <w:right w:val="none" w:sz="0" w:space="0" w:color="auto"/>
              </w:divBdr>
            </w:div>
            <w:div w:id="1098479013">
              <w:marLeft w:val="0"/>
              <w:marRight w:val="0"/>
              <w:marTop w:val="0"/>
              <w:marBottom w:val="0"/>
              <w:divBdr>
                <w:top w:val="none" w:sz="0" w:space="0" w:color="auto"/>
                <w:left w:val="none" w:sz="0" w:space="0" w:color="auto"/>
                <w:bottom w:val="none" w:sz="0" w:space="0" w:color="auto"/>
                <w:right w:val="none" w:sz="0" w:space="0" w:color="auto"/>
              </w:divBdr>
            </w:div>
          </w:divsChild>
        </w:div>
        <w:div w:id="1896546375">
          <w:marLeft w:val="0"/>
          <w:marRight w:val="0"/>
          <w:marTop w:val="0"/>
          <w:marBottom w:val="0"/>
          <w:divBdr>
            <w:top w:val="none" w:sz="0" w:space="0" w:color="auto"/>
            <w:left w:val="none" w:sz="0" w:space="0" w:color="auto"/>
            <w:bottom w:val="none" w:sz="0" w:space="0" w:color="auto"/>
            <w:right w:val="none" w:sz="0" w:space="0" w:color="auto"/>
          </w:divBdr>
        </w:div>
        <w:div w:id="469202625">
          <w:marLeft w:val="0"/>
          <w:marRight w:val="0"/>
          <w:marTop w:val="0"/>
          <w:marBottom w:val="0"/>
          <w:divBdr>
            <w:top w:val="none" w:sz="0" w:space="0" w:color="auto"/>
            <w:left w:val="none" w:sz="0" w:space="0" w:color="auto"/>
            <w:bottom w:val="none" w:sz="0" w:space="0" w:color="auto"/>
            <w:right w:val="none" w:sz="0" w:space="0" w:color="auto"/>
          </w:divBdr>
        </w:div>
        <w:div w:id="1775318866">
          <w:marLeft w:val="0"/>
          <w:marRight w:val="0"/>
          <w:marTop w:val="0"/>
          <w:marBottom w:val="0"/>
          <w:divBdr>
            <w:top w:val="none" w:sz="0" w:space="0" w:color="auto"/>
            <w:left w:val="none" w:sz="0" w:space="0" w:color="auto"/>
            <w:bottom w:val="none" w:sz="0" w:space="0" w:color="auto"/>
            <w:right w:val="none" w:sz="0" w:space="0" w:color="auto"/>
          </w:divBdr>
        </w:div>
        <w:div w:id="1300719834">
          <w:marLeft w:val="0"/>
          <w:marRight w:val="0"/>
          <w:marTop w:val="0"/>
          <w:marBottom w:val="0"/>
          <w:divBdr>
            <w:top w:val="none" w:sz="0" w:space="0" w:color="auto"/>
            <w:left w:val="none" w:sz="0" w:space="0" w:color="auto"/>
            <w:bottom w:val="none" w:sz="0" w:space="0" w:color="auto"/>
            <w:right w:val="none" w:sz="0" w:space="0" w:color="auto"/>
          </w:divBdr>
        </w:div>
        <w:div w:id="428888921">
          <w:marLeft w:val="0"/>
          <w:marRight w:val="0"/>
          <w:marTop w:val="0"/>
          <w:marBottom w:val="0"/>
          <w:divBdr>
            <w:top w:val="none" w:sz="0" w:space="0" w:color="auto"/>
            <w:left w:val="none" w:sz="0" w:space="0" w:color="auto"/>
            <w:bottom w:val="none" w:sz="0" w:space="0" w:color="auto"/>
            <w:right w:val="none" w:sz="0" w:space="0" w:color="auto"/>
          </w:divBdr>
        </w:div>
        <w:div w:id="315955173">
          <w:marLeft w:val="0"/>
          <w:marRight w:val="0"/>
          <w:marTop w:val="0"/>
          <w:marBottom w:val="0"/>
          <w:divBdr>
            <w:top w:val="none" w:sz="0" w:space="0" w:color="auto"/>
            <w:left w:val="none" w:sz="0" w:space="0" w:color="auto"/>
            <w:bottom w:val="none" w:sz="0" w:space="0" w:color="auto"/>
            <w:right w:val="none" w:sz="0" w:space="0" w:color="auto"/>
          </w:divBdr>
        </w:div>
        <w:div w:id="1060976914">
          <w:marLeft w:val="0"/>
          <w:marRight w:val="0"/>
          <w:marTop w:val="0"/>
          <w:marBottom w:val="0"/>
          <w:divBdr>
            <w:top w:val="none" w:sz="0" w:space="0" w:color="auto"/>
            <w:left w:val="none" w:sz="0" w:space="0" w:color="auto"/>
            <w:bottom w:val="none" w:sz="0" w:space="0" w:color="auto"/>
            <w:right w:val="none" w:sz="0" w:space="0" w:color="auto"/>
          </w:divBdr>
        </w:div>
        <w:div w:id="2045323732">
          <w:marLeft w:val="0"/>
          <w:marRight w:val="0"/>
          <w:marTop w:val="0"/>
          <w:marBottom w:val="0"/>
          <w:divBdr>
            <w:top w:val="none" w:sz="0" w:space="0" w:color="auto"/>
            <w:left w:val="none" w:sz="0" w:space="0" w:color="auto"/>
            <w:bottom w:val="none" w:sz="0" w:space="0" w:color="auto"/>
            <w:right w:val="none" w:sz="0" w:space="0" w:color="auto"/>
          </w:divBdr>
        </w:div>
        <w:div w:id="1177308983">
          <w:marLeft w:val="0"/>
          <w:marRight w:val="0"/>
          <w:marTop w:val="0"/>
          <w:marBottom w:val="0"/>
          <w:divBdr>
            <w:top w:val="none" w:sz="0" w:space="0" w:color="auto"/>
            <w:left w:val="none" w:sz="0" w:space="0" w:color="auto"/>
            <w:bottom w:val="none" w:sz="0" w:space="0" w:color="auto"/>
            <w:right w:val="none" w:sz="0" w:space="0" w:color="auto"/>
          </w:divBdr>
        </w:div>
        <w:div w:id="252396248">
          <w:marLeft w:val="0"/>
          <w:marRight w:val="0"/>
          <w:marTop w:val="0"/>
          <w:marBottom w:val="0"/>
          <w:divBdr>
            <w:top w:val="none" w:sz="0" w:space="0" w:color="auto"/>
            <w:left w:val="none" w:sz="0" w:space="0" w:color="auto"/>
            <w:bottom w:val="none" w:sz="0" w:space="0" w:color="auto"/>
            <w:right w:val="none" w:sz="0" w:space="0" w:color="auto"/>
          </w:divBdr>
        </w:div>
        <w:div w:id="1908950759">
          <w:marLeft w:val="0"/>
          <w:marRight w:val="0"/>
          <w:marTop w:val="0"/>
          <w:marBottom w:val="0"/>
          <w:divBdr>
            <w:top w:val="none" w:sz="0" w:space="0" w:color="auto"/>
            <w:left w:val="none" w:sz="0" w:space="0" w:color="auto"/>
            <w:bottom w:val="none" w:sz="0" w:space="0" w:color="auto"/>
            <w:right w:val="none" w:sz="0" w:space="0" w:color="auto"/>
          </w:divBdr>
        </w:div>
        <w:div w:id="951284356">
          <w:marLeft w:val="0"/>
          <w:marRight w:val="0"/>
          <w:marTop w:val="0"/>
          <w:marBottom w:val="0"/>
          <w:divBdr>
            <w:top w:val="none" w:sz="0" w:space="0" w:color="auto"/>
            <w:left w:val="none" w:sz="0" w:space="0" w:color="auto"/>
            <w:bottom w:val="none" w:sz="0" w:space="0" w:color="auto"/>
            <w:right w:val="none" w:sz="0" w:space="0" w:color="auto"/>
          </w:divBdr>
        </w:div>
      </w:divsChild>
    </w:div>
    <w:div w:id="1786189365">
      <w:bodyDiv w:val="1"/>
      <w:marLeft w:val="0"/>
      <w:marRight w:val="0"/>
      <w:marTop w:val="0"/>
      <w:marBottom w:val="0"/>
      <w:divBdr>
        <w:top w:val="none" w:sz="0" w:space="0" w:color="auto"/>
        <w:left w:val="none" w:sz="0" w:space="0" w:color="auto"/>
        <w:bottom w:val="none" w:sz="0" w:space="0" w:color="auto"/>
        <w:right w:val="none" w:sz="0" w:space="0" w:color="auto"/>
      </w:divBdr>
      <w:divsChild>
        <w:div w:id="1509710017">
          <w:marLeft w:val="0"/>
          <w:marRight w:val="0"/>
          <w:marTop w:val="0"/>
          <w:marBottom w:val="0"/>
          <w:divBdr>
            <w:top w:val="none" w:sz="0" w:space="0" w:color="auto"/>
            <w:left w:val="none" w:sz="0" w:space="0" w:color="auto"/>
            <w:bottom w:val="none" w:sz="0" w:space="0" w:color="auto"/>
            <w:right w:val="none" w:sz="0" w:space="0" w:color="auto"/>
          </w:divBdr>
        </w:div>
        <w:div w:id="306083765">
          <w:marLeft w:val="0"/>
          <w:marRight w:val="0"/>
          <w:marTop w:val="0"/>
          <w:marBottom w:val="0"/>
          <w:divBdr>
            <w:top w:val="none" w:sz="0" w:space="0" w:color="auto"/>
            <w:left w:val="none" w:sz="0" w:space="0" w:color="auto"/>
            <w:bottom w:val="none" w:sz="0" w:space="0" w:color="auto"/>
            <w:right w:val="none" w:sz="0" w:space="0" w:color="auto"/>
          </w:divBdr>
        </w:div>
        <w:div w:id="302468169">
          <w:marLeft w:val="0"/>
          <w:marRight w:val="0"/>
          <w:marTop w:val="0"/>
          <w:marBottom w:val="0"/>
          <w:divBdr>
            <w:top w:val="none" w:sz="0" w:space="0" w:color="auto"/>
            <w:left w:val="none" w:sz="0" w:space="0" w:color="auto"/>
            <w:bottom w:val="none" w:sz="0" w:space="0" w:color="auto"/>
            <w:right w:val="none" w:sz="0" w:space="0" w:color="auto"/>
          </w:divBdr>
        </w:div>
        <w:div w:id="725689985">
          <w:marLeft w:val="0"/>
          <w:marRight w:val="0"/>
          <w:marTop w:val="0"/>
          <w:marBottom w:val="0"/>
          <w:divBdr>
            <w:top w:val="none" w:sz="0" w:space="0" w:color="auto"/>
            <w:left w:val="none" w:sz="0" w:space="0" w:color="auto"/>
            <w:bottom w:val="none" w:sz="0" w:space="0" w:color="auto"/>
            <w:right w:val="none" w:sz="0" w:space="0" w:color="auto"/>
          </w:divBdr>
        </w:div>
        <w:div w:id="1049576863">
          <w:marLeft w:val="0"/>
          <w:marRight w:val="0"/>
          <w:marTop w:val="0"/>
          <w:marBottom w:val="0"/>
          <w:divBdr>
            <w:top w:val="none" w:sz="0" w:space="0" w:color="auto"/>
            <w:left w:val="none" w:sz="0" w:space="0" w:color="auto"/>
            <w:bottom w:val="none" w:sz="0" w:space="0" w:color="auto"/>
            <w:right w:val="none" w:sz="0" w:space="0" w:color="auto"/>
          </w:divBdr>
        </w:div>
        <w:div w:id="152067338">
          <w:marLeft w:val="0"/>
          <w:marRight w:val="0"/>
          <w:marTop w:val="0"/>
          <w:marBottom w:val="0"/>
          <w:divBdr>
            <w:top w:val="none" w:sz="0" w:space="0" w:color="auto"/>
            <w:left w:val="none" w:sz="0" w:space="0" w:color="auto"/>
            <w:bottom w:val="none" w:sz="0" w:space="0" w:color="auto"/>
            <w:right w:val="none" w:sz="0" w:space="0" w:color="auto"/>
          </w:divBdr>
        </w:div>
        <w:div w:id="1696998128">
          <w:marLeft w:val="0"/>
          <w:marRight w:val="0"/>
          <w:marTop w:val="0"/>
          <w:marBottom w:val="0"/>
          <w:divBdr>
            <w:top w:val="none" w:sz="0" w:space="0" w:color="auto"/>
            <w:left w:val="none" w:sz="0" w:space="0" w:color="auto"/>
            <w:bottom w:val="none" w:sz="0" w:space="0" w:color="auto"/>
            <w:right w:val="none" w:sz="0" w:space="0" w:color="auto"/>
          </w:divBdr>
        </w:div>
        <w:div w:id="1861772792">
          <w:marLeft w:val="0"/>
          <w:marRight w:val="0"/>
          <w:marTop w:val="0"/>
          <w:marBottom w:val="0"/>
          <w:divBdr>
            <w:top w:val="none" w:sz="0" w:space="0" w:color="auto"/>
            <w:left w:val="none" w:sz="0" w:space="0" w:color="auto"/>
            <w:bottom w:val="none" w:sz="0" w:space="0" w:color="auto"/>
            <w:right w:val="none" w:sz="0" w:space="0" w:color="auto"/>
          </w:divBdr>
        </w:div>
        <w:div w:id="53740594">
          <w:marLeft w:val="0"/>
          <w:marRight w:val="0"/>
          <w:marTop w:val="0"/>
          <w:marBottom w:val="0"/>
          <w:divBdr>
            <w:top w:val="none" w:sz="0" w:space="0" w:color="auto"/>
            <w:left w:val="none" w:sz="0" w:space="0" w:color="auto"/>
            <w:bottom w:val="none" w:sz="0" w:space="0" w:color="auto"/>
            <w:right w:val="none" w:sz="0" w:space="0" w:color="auto"/>
          </w:divBdr>
        </w:div>
        <w:div w:id="1747609378">
          <w:marLeft w:val="0"/>
          <w:marRight w:val="0"/>
          <w:marTop w:val="0"/>
          <w:marBottom w:val="0"/>
          <w:divBdr>
            <w:top w:val="none" w:sz="0" w:space="0" w:color="auto"/>
            <w:left w:val="none" w:sz="0" w:space="0" w:color="auto"/>
            <w:bottom w:val="none" w:sz="0" w:space="0" w:color="auto"/>
            <w:right w:val="none" w:sz="0" w:space="0" w:color="auto"/>
          </w:divBdr>
        </w:div>
        <w:div w:id="968048320">
          <w:marLeft w:val="0"/>
          <w:marRight w:val="0"/>
          <w:marTop w:val="0"/>
          <w:marBottom w:val="0"/>
          <w:divBdr>
            <w:top w:val="none" w:sz="0" w:space="0" w:color="auto"/>
            <w:left w:val="none" w:sz="0" w:space="0" w:color="auto"/>
            <w:bottom w:val="none" w:sz="0" w:space="0" w:color="auto"/>
            <w:right w:val="none" w:sz="0" w:space="0" w:color="auto"/>
          </w:divBdr>
        </w:div>
        <w:div w:id="1716663148">
          <w:marLeft w:val="0"/>
          <w:marRight w:val="0"/>
          <w:marTop w:val="0"/>
          <w:marBottom w:val="0"/>
          <w:divBdr>
            <w:top w:val="none" w:sz="0" w:space="0" w:color="auto"/>
            <w:left w:val="none" w:sz="0" w:space="0" w:color="auto"/>
            <w:bottom w:val="none" w:sz="0" w:space="0" w:color="auto"/>
            <w:right w:val="none" w:sz="0" w:space="0" w:color="auto"/>
          </w:divBdr>
        </w:div>
        <w:div w:id="1125391446">
          <w:marLeft w:val="0"/>
          <w:marRight w:val="0"/>
          <w:marTop w:val="0"/>
          <w:marBottom w:val="0"/>
          <w:divBdr>
            <w:top w:val="none" w:sz="0" w:space="0" w:color="auto"/>
            <w:left w:val="none" w:sz="0" w:space="0" w:color="auto"/>
            <w:bottom w:val="none" w:sz="0" w:space="0" w:color="auto"/>
            <w:right w:val="none" w:sz="0" w:space="0" w:color="auto"/>
          </w:divBdr>
        </w:div>
        <w:div w:id="386105324">
          <w:marLeft w:val="0"/>
          <w:marRight w:val="0"/>
          <w:marTop w:val="0"/>
          <w:marBottom w:val="0"/>
          <w:divBdr>
            <w:top w:val="none" w:sz="0" w:space="0" w:color="auto"/>
            <w:left w:val="none" w:sz="0" w:space="0" w:color="auto"/>
            <w:bottom w:val="none" w:sz="0" w:space="0" w:color="auto"/>
            <w:right w:val="none" w:sz="0" w:space="0" w:color="auto"/>
          </w:divBdr>
        </w:div>
        <w:div w:id="611473008">
          <w:marLeft w:val="0"/>
          <w:marRight w:val="0"/>
          <w:marTop w:val="0"/>
          <w:marBottom w:val="0"/>
          <w:divBdr>
            <w:top w:val="none" w:sz="0" w:space="0" w:color="auto"/>
            <w:left w:val="none" w:sz="0" w:space="0" w:color="auto"/>
            <w:bottom w:val="none" w:sz="0" w:space="0" w:color="auto"/>
            <w:right w:val="none" w:sz="0" w:space="0" w:color="auto"/>
          </w:divBdr>
        </w:div>
        <w:div w:id="661010311">
          <w:marLeft w:val="0"/>
          <w:marRight w:val="0"/>
          <w:marTop w:val="0"/>
          <w:marBottom w:val="0"/>
          <w:divBdr>
            <w:top w:val="none" w:sz="0" w:space="0" w:color="auto"/>
            <w:left w:val="none" w:sz="0" w:space="0" w:color="auto"/>
            <w:bottom w:val="none" w:sz="0" w:space="0" w:color="auto"/>
            <w:right w:val="none" w:sz="0" w:space="0" w:color="auto"/>
          </w:divBdr>
        </w:div>
        <w:div w:id="1007901478">
          <w:marLeft w:val="0"/>
          <w:marRight w:val="0"/>
          <w:marTop w:val="0"/>
          <w:marBottom w:val="0"/>
          <w:divBdr>
            <w:top w:val="none" w:sz="0" w:space="0" w:color="auto"/>
            <w:left w:val="none" w:sz="0" w:space="0" w:color="auto"/>
            <w:bottom w:val="none" w:sz="0" w:space="0" w:color="auto"/>
            <w:right w:val="none" w:sz="0" w:space="0" w:color="auto"/>
          </w:divBdr>
        </w:div>
        <w:div w:id="1763139087">
          <w:marLeft w:val="0"/>
          <w:marRight w:val="0"/>
          <w:marTop w:val="0"/>
          <w:marBottom w:val="0"/>
          <w:divBdr>
            <w:top w:val="none" w:sz="0" w:space="0" w:color="auto"/>
            <w:left w:val="none" w:sz="0" w:space="0" w:color="auto"/>
            <w:bottom w:val="none" w:sz="0" w:space="0" w:color="auto"/>
            <w:right w:val="none" w:sz="0" w:space="0" w:color="auto"/>
          </w:divBdr>
        </w:div>
        <w:div w:id="73865452">
          <w:marLeft w:val="0"/>
          <w:marRight w:val="0"/>
          <w:marTop w:val="0"/>
          <w:marBottom w:val="0"/>
          <w:divBdr>
            <w:top w:val="none" w:sz="0" w:space="0" w:color="auto"/>
            <w:left w:val="none" w:sz="0" w:space="0" w:color="auto"/>
            <w:bottom w:val="none" w:sz="0" w:space="0" w:color="auto"/>
            <w:right w:val="none" w:sz="0" w:space="0" w:color="auto"/>
          </w:divBdr>
        </w:div>
        <w:div w:id="836730410">
          <w:marLeft w:val="0"/>
          <w:marRight w:val="0"/>
          <w:marTop w:val="0"/>
          <w:marBottom w:val="0"/>
          <w:divBdr>
            <w:top w:val="none" w:sz="0" w:space="0" w:color="auto"/>
            <w:left w:val="none" w:sz="0" w:space="0" w:color="auto"/>
            <w:bottom w:val="none" w:sz="0" w:space="0" w:color="auto"/>
            <w:right w:val="none" w:sz="0" w:space="0" w:color="auto"/>
          </w:divBdr>
        </w:div>
        <w:div w:id="1047068759">
          <w:marLeft w:val="0"/>
          <w:marRight w:val="0"/>
          <w:marTop w:val="0"/>
          <w:marBottom w:val="0"/>
          <w:divBdr>
            <w:top w:val="none" w:sz="0" w:space="0" w:color="auto"/>
            <w:left w:val="none" w:sz="0" w:space="0" w:color="auto"/>
            <w:bottom w:val="none" w:sz="0" w:space="0" w:color="auto"/>
            <w:right w:val="none" w:sz="0" w:space="0" w:color="auto"/>
          </w:divBdr>
        </w:div>
        <w:div w:id="64381657">
          <w:marLeft w:val="0"/>
          <w:marRight w:val="0"/>
          <w:marTop w:val="0"/>
          <w:marBottom w:val="0"/>
          <w:divBdr>
            <w:top w:val="none" w:sz="0" w:space="0" w:color="auto"/>
            <w:left w:val="none" w:sz="0" w:space="0" w:color="auto"/>
            <w:bottom w:val="none" w:sz="0" w:space="0" w:color="auto"/>
            <w:right w:val="none" w:sz="0" w:space="0" w:color="auto"/>
          </w:divBdr>
        </w:div>
        <w:div w:id="1069767918">
          <w:marLeft w:val="0"/>
          <w:marRight w:val="0"/>
          <w:marTop w:val="0"/>
          <w:marBottom w:val="0"/>
          <w:divBdr>
            <w:top w:val="none" w:sz="0" w:space="0" w:color="auto"/>
            <w:left w:val="none" w:sz="0" w:space="0" w:color="auto"/>
            <w:bottom w:val="none" w:sz="0" w:space="0" w:color="auto"/>
            <w:right w:val="none" w:sz="0" w:space="0" w:color="auto"/>
          </w:divBdr>
        </w:div>
        <w:div w:id="1226140043">
          <w:marLeft w:val="0"/>
          <w:marRight w:val="0"/>
          <w:marTop w:val="0"/>
          <w:marBottom w:val="0"/>
          <w:divBdr>
            <w:top w:val="none" w:sz="0" w:space="0" w:color="auto"/>
            <w:left w:val="none" w:sz="0" w:space="0" w:color="auto"/>
            <w:bottom w:val="none" w:sz="0" w:space="0" w:color="auto"/>
            <w:right w:val="none" w:sz="0" w:space="0" w:color="auto"/>
          </w:divBdr>
        </w:div>
        <w:div w:id="726688084">
          <w:marLeft w:val="0"/>
          <w:marRight w:val="0"/>
          <w:marTop w:val="0"/>
          <w:marBottom w:val="0"/>
          <w:divBdr>
            <w:top w:val="none" w:sz="0" w:space="0" w:color="auto"/>
            <w:left w:val="none" w:sz="0" w:space="0" w:color="auto"/>
            <w:bottom w:val="none" w:sz="0" w:space="0" w:color="auto"/>
            <w:right w:val="none" w:sz="0" w:space="0" w:color="auto"/>
          </w:divBdr>
        </w:div>
        <w:div w:id="101920598">
          <w:marLeft w:val="0"/>
          <w:marRight w:val="0"/>
          <w:marTop w:val="0"/>
          <w:marBottom w:val="0"/>
          <w:divBdr>
            <w:top w:val="none" w:sz="0" w:space="0" w:color="auto"/>
            <w:left w:val="none" w:sz="0" w:space="0" w:color="auto"/>
            <w:bottom w:val="none" w:sz="0" w:space="0" w:color="auto"/>
            <w:right w:val="none" w:sz="0" w:space="0" w:color="auto"/>
          </w:divBdr>
        </w:div>
        <w:div w:id="110588401">
          <w:marLeft w:val="0"/>
          <w:marRight w:val="0"/>
          <w:marTop w:val="0"/>
          <w:marBottom w:val="0"/>
          <w:divBdr>
            <w:top w:val="none" w:sz="0" w:space="0" w:color="auto"/>
            <w:left w:val="none" w:sz="0" w:space="0" w:color="auto"/>
            <w:bottom w:val="none" w:sz="0" w:space="0" w:color="auto"/>
            <w:right w:val="none" w:sz="0" w:space="0" w:color="auto"/>
          </w:divBdr>
        </w:div>
        <w:div w:id="1153839305">
          <w:marLeft w:val="0"/>
          <w:marRight w:val="0"/>
          <w:marTop w:val="0"/>
          <w:marBottom w:val="0"/>
          <w:divBdr>
            <w:top w:val="none" w:sz="0" w:space="0" w:color="auto"/>
            <w:left w:val="none" w:sz="0" w:space="0" w:color="auto"/>
            <w:bottom w:val="none" w:sz="0" w:space="0" w:color="auto"/>
            <w:right w:val="none" w:sz="0" w:space="0" w:color="auto"/>
          </w:divBdr>
        </w:div>
        <w:div w:id="933245555">
          <w:marLeft w:val="0"/>
          <w:marRight w:val="0"/>
          <w:marTop w:val="0"/>
          <w:marBottom w:val="0"/>
          <w:divBdr>
            <w:top w:val="none" w:sz="0" w:space="0" w:color="auto"/>
            <w:left w:val="none" w:sz="0" w:space="0" w:color="auto"/>
            <w:bottom w:val="none" w:sz="0" w:space="0" w:color="auto"/>
            <w:right w:val="none" w:sz="0" w:space="0" w:color="auto"/>
          </w:divBdr>
        </w:div>
        <w:div w:id="16968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6F6B8E0E94D23BCA2039F8200EECF"/>
        <w:category>
          <w:name w:val="Allmänt"/>
          <w:gallery w:val="placeholder"/>
        </w:category>
        <w:types>
          <w:type w:val="bbPlcHdr"/>
        </w:types>
        <w:behaviors>
          <w:behavior w:val="content"/>
        </w:behaviors>
        <w:guid w:val="{A57D3CD6-FA12-4997-860A-4DF8BB624B23}"/>
      </w:docPartPr>
      <w:docPartBody>
        <w:p w:rsidR="00540FEE" w:rsidRDefault="00540FEE">
          <w:pPr>
            <w:pStyle w:val="1216F6B8E0E94D23BCA2039F8200EECF"/>
          </w:pPr>
          <w:r w:rsidRPr="005A0A93">
            <w:rPr>
              <w:rStyle w:val="Platshllartext"/>
            </w:rPr>
            <w:t>Förslag till riksdagsbeslut</w:t>
          </w:r>
        </w:p>
      </w:docPartBody>
    </w:docPart>
    <w:docPart>
      <w:docPartPr>
        <w:name w:val="28402768C8324217A6D5DC21AD9E4DB0"/>
        <w:category>
          <w:name w:val="Allmänt"/>
          <w:gallery w:val="placeholder"/>
        </w:category>
        <w:types>
          <w:type w:val="bbPlcHdr"/>
        </w:types>
        <w:behaviors>
          <w:behavior w:val="content"/>
        </w:behaviors>
        <w:guid w:val="{6F98FFAC-0759-4CF5-B037-3D5B3DC21859}"/>
      </w:docPartPr>
      <w:docPartBody>
        <w:p w:rsidR="00540FEE" w:rsidRDefault="00540FEE">
          <w:pPr>
            <w:pStyle w:val="28402768C8324217A6D5DC21AD9E4DB0"/>
          </w:pPr>
          <w:r w:rsidRPr="005A0A93">
            <w:rPr>
              <w:rStyle w:val="Platshllartext"/>
            </w:rPr>
            <w:t>Motivering</w:t>
          </w:r>
        </w:p>
      </w:docPartBody>
    </w:docPart>
    <w:docPart>
      <w:docPartPr>
        <w:name w:val="4B69D0E1E1FC4D4B9DD811A22E89CBDF"/>
        <w:category>
          <w:name w:val="Allmänt"/>
          <w:gallery w:val="placeholder"/>
        </w:category>
        <w:types>
          <w:type w:val="bbPlcHdr"/>
        </w:types>
        <w:behaviors>
          <w:behavior w:val="content"/>
        </w:behaviors>
        <w:guid w:val="{5281D711-7F63-476D-8593-ADDA4A5E055B}"/>
      </w:docPartPr>
      <w:docPartBody>
        <w:p w:rsidR="00540FEE" w:rsidRDefault="00540FEE">
          <w:pPr>
            <w:pStyle w:val="4B69D0E1E1FC4D4B9DD811A22E89CBDF"/>
          </w:pPr>
          <w:r>
            <w:rPr>
              <w:rStyle w:val="Platshllartext"/>
            </w:rPr>
            <w:t xml:space="preserve"> </w:t>
          </w:r>
        </w:p>
      </w:docPartBody>
    </w:docPart>
    <w:docPart>
      <w:docPartPr>
        <w:name w:val="2C0E70F661B14D1CAD02BA8046303078"/>
        <w:category>
          <w:name w:val="Allmänt"/>
          <w:gallery w:val="placeholder"/>
        </w:category>
        <w:types>
          <w:type w:val="bbPlcHdr"/>
        </w:types>
        <w:behaviors>
          <w:behavior w:val="content"/>
        </w:behaviors>
        <w:guid w:val="{30F66F69-A41F-4F4D-A93C-DFF19CE5CD97}"/>
      </w:docPartPr>
      <w:docPartBody>
        <w:p w:rsidR="00540FEE" w:rsidRDefault="00540FEE">
          <w:pPr>
            <w:pStyle w:val="2C0E70F661B14D1CAD02BA8046303078"/>
          </w:pPr>
          <w:r>
            <w:t xml:space="preserve"> </w:t>
          </w:r>
        </w:p>
      </w:docPartBody>
    </w:docPart>
    <w:docPart>
      <w:docPartPr>
        <w:name w:val="8C7570CFB9CF45F6AAD28207AE29C510"/>
        <w:category>
          <w:name w:val="Allmänt"/>
          <w:gallery w:val="placeholder"/>
        </w:category>
        <w:types>
          <w:type w:val="bbPlcHdr"/>
        </w:types>
        <w:behaviors>
          <w:behavior w:val="content"/>
        </w:behaviors>
        <w:guid w:val="{C78E8D73-27A6-4446-9D0F-8661860AAA8B}"/>
      </w:docPartPr>
      <w:docPartBody>
        <w:p w:rsidR="00BF4610" w:rsidRDefault="00BF4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EE"/>
    <w:rsid w:val="00540FEE"/>
    <w:rsid w:val="00805D2C"/>
    <w:rsid w:val="00BF4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6F6B8E0E94D23BCA2039F8200EECF">
    <w:name w:val="1216F6B8E0E94D23BCA2039F8200EECF"/>
  </w:style>
  <w:style w:type="paragraph" w:customStyle="1" w:styleId="28402768C8324217A6D5DC21AD9E4DB0">
    <w:name w:val="28402768C8324217A6D5DC21AD9E4DB0"/>
  </w:style>
  <w:style w:type="paragraph" w:customStyle="1" w:styleId="4B69D0E1E1FC4D4B9DD811A22E89CBDF">
    <w:name w:val="4B69D0E1E1FC4D4B9DD811A22E89CBDF"/>
  </w:style>
  <w:style w:type="paragraph" w:customStyle="1" w:styleId="2C0E70F661B14D1CAD02BA8046303078">
    <w:name w:val="2C0E70F661B14D1CAD02BA8046303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BEA9E-1D9F-4909-BB17-A6A592166D58}"/>
</file>

<file path=customXml/itemProps2.xml><?xml version="1.0" encoding="utf-8"?>
<ds:datastoreItem xmlns:ds="http://schemas.openxmlformats.org/officeDocument/2006/customXml" ds:itemID="{B4E38327-D101-43F5-9760-33D8332B2BCB}"/>
</file>

<file path=customXml/itemProps3.xml><?xml version="1.0" encoding="utf-8"?>
<ds:datastoreItem xmlns:ds="http://schemas.openxmlformats.org/officeDocument/2006/customXml" ds:itemID="{00991445-1B39-453A-A331-419EE021252C}"/>
</file>

<file path=docProps/app.xml><?xml version="1.0" encoding="utf-8"?>
<Properties xmlns="http://schemas.openxmlformats.org/officeDocument/2006/extended-properties" xmlns:vt="http://schemas.openxmlformats.org/officeDocument/2006/docPropsVTypes">
  <Template>Normal</Template>
  <TotalTime>73</TotalTime>
  <Pages>7</Pages>
  <Words>2706</Words>
  <Characters>15940</Characters>
  <Application>Microsoft Office Word</Application>
  <DocSecurity>0</DocSecurity>
  <Lines>284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13 Integration och jämställdhet</vt:lpstr>
      <vt:lpstr>
      </vt:lpstr>
    </vt:vector>
  </TitlesOfParts>
  <Company>Sveriges riksdag</Company>
  <LinksUpToDate>false</LinksUpToDate>
  <CharactersWithSpaces>18546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