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6A4" w:rsidRPr="00E86762" w:rsidRDefault="003616A4" w:rsidP="00F20570">
      <w:pPr>
        <w:pStyle w:val="Hemstlrubrik"/>
      </w:pPr>
      <w:r w:rsidRPr="00E86762">
        <w:t>Förslag till riksdagsbeslut</w:t>
      </w:r>
    </w:p>
    <w:p w:rsidR="008B4E46" w:rsidRPr="00E86762" w:rsidRDefault="008B4E46" w:rsidP="008B4E46">
      <w:pPr>
        <w:pStyle w:val="Hemstlatt"/>
      </w:pPr>
      <w:r w:rsidRPr="00E86762">
        <w:t>Riksdagen tillkännager för regeringen som sin mening vad som i moti</w:t>
      </w:r>
      <w:r w:rsidRPr="00E86762">
        <w:t>o</w:t>
      </w:r>
      <w:r w:rsidRPr="00E86762">
        <w:t>nen anförs om omläggning av riksväg 50 genom Motala.</w:t>
      </w:r>
    </w:p>
    <w:p w:rsidR="003616A4" w:rsidRPr="00E86762" w:rsidRDefault="003616A4" w:rsidP="003616A4">
      <w:pPr>
        <w:pStyle w:val="Rubrik1"/>
      </w:pPr>
      <w:r w:rsidRPr="00E86762">
        <w:t>Motivering</w:t>
      </w:r>
    </w:p>
    <w:p w:rsidR="008B4E46" w:rsidRPr="00E86762" w:rsidRDefault="008B4E46" w:rsidP="008B4E46">
      <w:r w:rsidRPr="00E86762">
        <w:t>Varje år passerar mer än en halv miljon tunga fordon genom Motalas centrala delar, många lastade med farligt gods. Olyckorna med tung trafik har ökat påtagligt och bara slumpen har skonat människor och miljö från allvarlig skada. Nyligen välte en långtradare med släp mitt inne i centrum, men turligt nog klarade sig både fotgängarna på trottoaren och chauffören. Lasten inn</w:t>
      </w:r>
      <w:r w:rsidRPr="00E86762">
        <w:t>e</w:t>
      </w:r>
      <w:r w:rsidRPr="00E86762">
        <w:t>höll torv som sög upp den dieselolja som rann ut och saneringen var enkel. Tidigare välte en kalktransport på bron över Motala ström, som är dricksva</w:t>
      </w:r>
      <w:r w:rsidRPr="00E86762">
        <w:t>t</w:t>
      </w:r>
      <w:r w:rsidRPr="00E86762">
        <w:t>tentäkt för delar av både Linköping och Norrköping. Men hur länge kan man sätta sin tillit till turen?</w:t>
      </w:r>
    </w:p>
    <w:p w:rsidR="008B4E46" w:rsidRPr="00E86762" w:rsidRDefault="008B4E46" w:rsidP="00F20570">
      <w:pPr>
        <w:pStyle w:val="Normaltindrag"/>
      </w:pPr>
      <w:r w:rsidRPr="00E86762">
        <w:t>En riskanalys som genomfördes av räddningstjänsten i maj i år visar att ett stort antal personer utsätts för fara om det sker en olycka med en farligtgod</w:t>
      </w:r>
      <w:r w:rsidRPr="00E86762">
        <w:t>s</w:t>
      </w:r>
      <w:r w:rsidRPr="00E86762">
        <w:t xml:space="preserve">transport på genomfarten i Motala. Vid ett större utsläpp av brandfarlig vätska eller ett mindre med brandfarlig gas betraktas en zon på </w:t>
      </w:r>
      <w:smartTag w:uri="urn:schemas-microsoft-com:office:smarttags" w:element="metricconverter">
        <w:smartTagPr>
          <w:attr w:name="ProductID" w:val="200 meter"/>
        </w:smartTagPr>
        <w:r w:rsidRPr="00E86762">
          <w:t>200</w:t>
        </w:r>
        <w:r w:rsidR="00F20570" w:rsidRPr="00E86762">
          <w:t xml:space="preserve"> </w:t>
        </w:r>
        <w:r w:rsidRPr="00E86762">
          <w:t>meter</w:t>
        </w:r>
      </w:smartTag>
      <w:r w:rsidRPr="00E86762">
        <w:t xml:space="preserve"> på ömse sidor om vägen som riskområde. Inom detta avstånd berörs 3 522 personer.  Skulle man istället få ett större utsläpp av brandfarlig gas är zonen </w:t>
      </w:r>
      <w:smartTag w:uri="urn:schemas-microsoft-com:office:smarttags" w:element="metricconverter">
        <w:smartTagPr>
          <w:attr w:name="ProductID" w:val="600 meter"/>
        </w:smartTagPr>
        <w:r w:rsidRPr="00E86762">
          <w:t>600</w:t>
        </w:r>
        <w:r w:rsidR="00F20570" w:rsidRPr="00E86762">
          <w:t xml:space="preserve"> </w:t>
        </w:r>
        <w:r w:rsidRPr="00E86762">
          <w:t>meter</w:t>
        </w:r>
      </w:smartTag>
      <w:r w:rsidRPr="00E86762">
        <w:t>. Längs vägsträckan genom Motala finns det 9 745 personer boende inom detta avstånd. De mest olycksdrabbade avsnitten av genomfarten har specialstud</w:t>
      </w:r>
      <w:r w:rsidRPr="00E86762">
        <w:t>e</w:t>
      </w:r>
      <w:r w:rsidRPr="00E86762">
        <w:t xml:space="preserve">rats. Skulle en olycka inträffa i </w:t>
      </w:r>
      <w:r w:rsidR="00F20570" w:rsidRPr="00E86762">
        <w:t>t.ex. korsningen Drottninggatan–</w:t>
      </w:r>
      <w:r w:rsidRPr="00E86762">
        <w:t>Storgatan berörs stadens allra mest centrala delar.</w:t>
      </w:r>
    </w:p>
    <w:p w:rsidR="008B4E46" w:rsidRPr="00E86762" w:rsidRDefault="008B4E46" w:rsidP="00F20570">
      <w:pPr>
        <w:pStyle w:val="Normaltindrag"/>
      </w:pPr>
      <w:r w:rsidRPr="00E86762">
        <w:t>Att konsekvenser</w:t>
      </w:r>
      <w:r w:rsidR="00F20570" w:rsidRPr="00E86762">
        <w:t>na av en farligtgods</w:t>
      </w:r>
      <w:r w:rsidRPr="00E86762">
        <w:t>olycka skulle kunna bli katastrofala är ganska uppenbart med tanke på att trafiken leds genom tätbebyggelsen på en sträcka som är mer än fem kilometer. Att också sannolikheten för att en sådan olycka faktiskt ska inträffa har inte tidigare beskrivits så tydligt. Beräkninga</w:t>
      </w:r>
      <w:r w:rsidRPr="00E86762">
        <w:t>r</w:t>
      </w:r>
      <w:r w:rsidRPr="00E86762">
        <w:t>na tyder på att risken är så hög som en på sjuttio år. Som jämförelse kan nä</w:t>
      </w:r>
      <w:r w:rsidRPr="00E86762">
        <w:t>m</w:t>
      </w:r>
      <w:r w:rsidRPr="00E86762">
        <w:lastRenderedPageBreak/>
        <w:t>nas att för den nya vägen har sannolikheten för en olycka som påverkar mä</w:t>
      </w:r>
      <w:r w:rsidRPr="00E86762">
        <w:t>n</w:t>
      </w:r>
      <w:r w:rsidRPr="00E86762">
        <w:t>niskors liv och hälsa beräknats vara 1 olycka på 10 000 år.</w:t>
      </w:r>
    </w:p>
    <w:p w:rsidR="008B4E46" w:rsidRPr="00E86762" w:rsidRDefault="008B4E46" w:rsidP="00F20570">
      <w:pPr>
        <w:pStyle w:val="Normaltindrag"/>
      </w:pPr>
      <w:r w:rsidRPr="00E86762">
        <w:t>Omläggningen av riksväg 50 genom Motala finns med i den nationella planen för vägtransportsystemet 2004</w:t>
      </w:r>
      <w:r w:rsidR="00F20570" w:rsidRPr="00E86762">
        <w:t>–</w:t>
      </w:r>
      <w:r w:rsidRPr="00E86762">
        <w:t>2015 med byggstart under perioden 2010</w:t>
      </w:r>
      <w:r w:rsidR="00F20570" w:rsidRPr="00E86762">
        <w:t>–</w:t>
      </w:r>
      <w:r w:rsidRPr="00E86762">
        <w:t>2015 enligt regeringens beslut i oktober 2004. Den fysiska planeringen är långt framskriden. Problemen med uppskjuten byggstart accentueras varje år: Risker och miljöproblem, barriäreffekter för oskyddade trafikanter och kollektivtrafik, enskilda fastighetsägare och företagare som sitter i kläm.</w:t>
      </w:r>
    </w:p>
    <w:p w:rsidR="008B4E46" w:rsidRPr="00E86762" w:rsidRDefault="008B4E46" w:rsidP="00F20570">
      <w:pPr>
        <w:pStyle w:val="Normaltindrag"/>
      </w:pPr>
      <w:r w:rsidRPr="00E86762">
        <w:t>Situationen är ohållbar och ett genomförande måste aktualiseras i närtid!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0570" w:rsidRPr="00E86762">
        <w:tblPrEx>
          <w:tblCellMar>
            <w:top w:w="0" w:type="dxa"/>
            <w:bottom w:w="0" w:type="dxa"/>
          </w:tblCellMar>
        </w:tblPrEx>
        <w:trPr>
          <w:cantSplit/>
        </w:trPr>
        <w:tc>
          <w:tcPr>
            <w:tcW w:w="3046" w:type="dxa"/>
          </w:tcPr>
          <w:p w:rsidR="00F20570" w:rsidRPr="00E86762" w:rsidRDefault="00F20570" w:rsidP="00F20570">
            <w:pPr>
              <w:pStyle w:val="UnderskriftDatum"/>
              <w:spacing w:before="240"/>
            </w:pPr>
            <w:r w:rsidRPr="00E86762">
              <w:t>Stockholm den 26 september 2005</w:t>
            </w:r>
          </w:p>
        </w:tc>
        <w:tc>
          <w:tcPr>
            <w:tcW w:w="3047" w:type="dxa"/>
          </w:tcPr>
          <w:p w:rsidR="00F20570" w:rsidRPr="00E86762" w:rsidRDefault="00F20570" w:rsidP="00F20570">
            <w:pPr>
              <w:pStyle w:val="Underskrifter"/>
              <w:spacing w:before="240"/>
            </w:pPr>
          </w:p>
        </w:tc>
      </w:tr>
      <w:tr w:rsidR="00F20570" w:rsidRPr="00E86762">
        <w:tblPrEx>
          <w:tblCellMar>
            <w:top w:w="0" w:type="dxa"/>
            <w:bottom w:w="0" w:type="dxa"/>
          </w:tblCellMar>
        </w:tblPrEx>
        <w:trPr>
          <w:cantSplit/>
        </w:trPr>
        <w:tc>
          <w:tcPr>
            <w:tcW w:w="3046" w:type="dxa"/>
          </w:tcPr>
          <w:p w:rsidR="00F20570" w:rsidRPr="00E86762" w:rsidRDefault="00F20570" w:rsidP="00F20570">
            <w:pPr>
              <w:pStyle w:val="Underskrifter"/>
            </w:pPr>
            <w:r w:rsidRPr="00E86762">
              <w:t>Sonia Karlsson (s)</w:t>
            </w:r>
          </w:p>
        </w:tc>
        <w:tc>
          <w:tcPr>
            <w:tcW w:w="3047" w:type="dxa"/>
          </w:tcPr>
          <w:p w:rsidR="00F20570" w:rsidRPr="00E86762" w:rsidRDefault="00F20570" w:rsidP="00F20570">
            <w:pPr>
              <w:pStyle w:val="Underskrifter"/>
            </w:pPr>
            <w:r w:rsidRPr="00E86762">
              <w:t>Berndt Sköldestig (s)</w:t>
            </w:r>
          </w:p>
        </w:tc>
      </w:tr>
    </w:tbl>
    <w:p w:rsidR="003616A4" w:rsidRPr="00E86762" w:rsidRDefault="003616A4" w:rsidP="00F20570">
      <w:pPr>
        <w:pStyle w:val="Normaltindrag"/>
      </w:pPr>
    </w:p>
    <w:sectPr w:rsidR="003616A4" w:rsidRPr="00E86762" w:rsidSect="00F205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73B" w:rsidRPr="00E86762" w:rsidRDefault="00FE673B">
      <w:r w:rsidRPr="00E86762">
        <w:separator/>
      </w:r>
    </w:p>
  </w:endnote>
  <w:endnote w:type="continuationSeparator" w:id="0">
    <w:p w:rsidR="00FE673B" w:rsidRPr="00E86762" w:rsidRDefault="00FE673B">
      <w:r w:rsidRPr="00E867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1D5" w:rsidRPr="00E86762" w:rsidRDefault="00E86762" w:rsidP="00F20570">
    <w:pPr>
      <w:pStyle w:val="Sidfot"/>
    </w:pPr>
    <w:r w:rsidRPr="00E867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215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570" w:rsidRDefault="00F205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570" w:rsidRDefault="00F205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86762" w:rsidRDefault="00E86762" w:rsidP="00F20570">
    <w:pPr>
      <w:pStyle w:val="Sidfot"/>
    </w:pPr>
    <w:r w:rsidRPr="00E867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643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570" w:rsidRDefault="00F205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570" w:rsidRDefault="00F205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86762" w:rsidRDefault="00E86762" w:rsidP="00F20570">
    <w:pPr>
      <w:pStyle w:val="Sidfot"/>
    </w:pPr>
    <w:r w:rsidRPr="00E867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281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570" w:rsidRDefault="00F205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570" w:rsidRDefault="00F205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73B" w:rsidRPr="00E86762" w:rsidRDefault="00FE673B">
      <w:r w:rsidRPr="00E86762">
        <w:separator/>
      </w:r>
    </w:p>
  </w:footnote>
  <w:footnote w:type="continuationSeparator" w:id="0">
    <w:p w:rsidR="00FE673B" w:rsidRPr="00E86762" w:rsidRDefault="00FE673B">
      <w:r w:rsidRPr="00E867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1D5" w:rsidRPr="00E86762" w:rsidRDefault="00E86762" w:rsidP="00F20570">
    <w:pPr>
      <w:pStyle w:val="Sidhuvud"/>
    </w:pPr>
    <w:r w:rsidRPr="00E867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887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570" w:rsidRDefault="00F205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570" w:rsidRDefault="00F205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86762" w:rsidRDefault="00E86762" w:rsidP="00F20570">
    <w:pPr>
      <w:pStyle w:val="Sidhuvud"/>
    </w:pPr>
    <w:r w:rsidRPr="00E867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9014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570" w:rsidRDefault="00F205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570" w:rsidRDefault="00F205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570" w:rsidRPr="00E86762" w:rsidRDefault="00F20570">
    <w:pPr>
      <w:pStyle w:val="FSHNormal"/>
      <w:tabs>
        <w:tab w:val="right" w:pos="5840"/>
      </w:tabs>
    </w:pPr>
    <w:r w:rsidRPr="00E86762">
      <w:br/>
    </w:r>
    <w:r w:rsidRPr="00E86762">
      <w:fldChar w:fldCharType="begin" w:fldLock="1"/>
    </w:r>
    <w:r w:rsidRPr="00E86762">
      <w:instrText xml:space="preserve"> DOCPROPERTY</w:instrText>
    </w:r>
    <w:r w:rsidRPr="00E86762">
      <w:rPr>
        <w:sz w:val="18"/>
      </w:rPr>
      <w:instrText xml:space="preserve"> "YearUser" *\charformat </w:instrText>
    </w:r>
    <w:r w:rsidRPr="00E86762">
      <w:fldChar w:fldCharType="separate"/>
    </w:r>
    <w:r w:rsidRPr="00E86762">
      <w:t>2005/06</w:t>
    </w:r>
    <w:r w:rsidRPr="00E86762">
      <w:fldChar w:fldCharType="end"/>
    </w:r>
    <w:r w:rsidRPr="00E86762">
      <w:t xml:space="preserve"> </w:t>
    </w:r>
    <w:r w:rsidRPr="00E86762">
      <w:tab/>
      <w:t xml:space="preserve">mnr: </w:t>
    </w:r>
    <w:r w:rsidRPr="00E86762">
      <w:fldChar w:fldCharType="begin" w:fldLock="1"/>
    </w:r>
    <w:r w:rsidRPr="00E86762">
      <w:instrText xml:space="preserve"> DOCPROPERTY</w:instrText>
    </w:r>
    <w:r w:rsidRPr="00E86762">
      <w:rPr>
        <w:sz w:val="18"/>
      </w:rPr>
      <w:instrText xml:space="preserve"> "Motionsnummer" *\charformat </w:instrText>
    </w:r>
    <w:r w:rsidRPr="00E86762">
      <w:fldChar w:fldCharType="separate"/>
    </w:r>
    <w:r w:rsidRPr="00E86762">
      <w:t>T465</w:t>
    </w:r>
    <w:r w:rsidRPr="00E86762">
      <w:fldChar w:fldCharType="end"/>
    </w:r>
    <w:r w:rsidRPr="00E86762">
      <w:br/>
    </w:r>
    <w:r w:rsidRPr="00E86762">
      <w:fldChar w:fldCharType="begin" w:fldLock="1"/>
    </w:r>
    <w:r w:rsidRPr="00E86762">
      <w:instrText xml:space="preserve"> DOCPROPERTY</w:instrText>
    </w:r>
    <w:r w:rsidRPr="00E86762">
      <w:rPr>
        <w:sz w:val="18"/>
      </w:rPr>
      <w:instrText xml:space="preserve"> "Samling" *\charformat </w:instrText>
    </w:r>
    <w:r w:rsidRPr="00E86762">
      <w:fldChar w:fldCharType="end"/>
    </w:r>
    <w:r w:rsidRPr="00E86762">
      <w:tab/>
      <w:t xml:space="preserve">pnr: </w:t>
    </w:r>
    <w:r w:rsidRPr="00E86762">
      <w:fldChar w:fldCharType="begin" w:fldLock="1"/>
    </w:r>
    <w:r w:rsidRPr="00E86762">
      <w:instrText xml:space="preserve"> DOCPROPERTY</w:instrText>
    </w:r>
    <w:r w:rsidRPr="00E86762">
      <w:rPr>
        <w:sz w:val="18"/>
      </w:rPr>
      <w:instrText xml:space="preserve"> "Partinummer" *\charformat </w:instrText>
    </w:r>
    <w:r w:rsidRPr="00E86762">
      <w:fldChar w:fldCharType="separate"/>
    </w:r>
    <w:r w:rsidRPr="00E86762">
      <w:t>s3224</w:t>
    </w:r>
    <w:r w:rsidRPr="00E86762">
      <w:fldChar w:fldCharType="end"/>
    </w:r>
  </w:p>
  <w:p w:rsidR="00F20570" w:rsidRPr="00E86762" w:rsidRDefault="00F20570">
    <w:pPr>
      <w:pStyle w:val="FSHRub1"/>
    </w:pPr>
    <w:r w:rsidRPr="00E86762">
      <w:t>Motion till riksdagen</w:t>
    </w:r>
    <w:r w:rsidRPr="00E86762">
      <w:br/>
    </w:r>
    <w:r w:rsidRPr="00E86762">
      <w:fldChar w:fldCharType="begin" w:fldLock="1"/>
    </w:r>
    <w:r w:rsidRPr="00E86762">
      <w:instrText xml:space="preserve"> DOCPROPERTY "YearUser" *\charformat </w:instrText>
    </w:r>
    <w:r w:rsidRPr="00E86762">
      <w:fldChar w:fldCharType="separate"/>
    </w:r>
    <w:r w:rsidRPr="00E86762">
      <w:t>2005/06</w:t>
    </w:r>
    <w:r w:rsidRPr="00E86762">
      <w:fldChar w:fldCharType="end"/>
    </w:r>
    <w:r w:rsidRPr="00E86762">
      <w:t>:</w:t>
    </w:r>
    <w:r w:rsidRPr="00E86762">
      <w:fldChar w:fldCharType="begin" w:fldLock="1"/>
    </w:r>
    <w:r w:rsidRPr="00E86762">
      <w:instrText xml:space="preserve"> DOCPROPERTY "Motionsnummer" *\charformat </w:instrText>
    </w:r>
    <w:r w:rsidRPr="00E86762">
      <w:fldChar w:fldCharType="separate"/>
    </w:r>
    <w:r w:rsidRPr="00E86762">
      <w:t>T465</w:t>
    </w:r>
    <w:r w:rsidRPr="00E86762">
      <w:fldChar w:fldCharType="end"/>
    </w:r>
  </w:p>
  <w:p w:rsidR="00F20570" w:rsidRPr="00E86762" w:rsidRDefault="00F20570">
    <w:pPr>
      <w:pStyle w:val="FSHNormalS5"/>
    </w:pPr>
    <w:r w:rsidRPr="00E86762">
      <w:fldChar w:fldCharType="begin" w:fldLock="1"/>
    </w:r>
    <w:r w:rsidRPr="00E86762">
      <w:instrText xml:space="preserve"> DOCPROPERTY "MotionarText" *\charformat </w:instrText>
    </w:r>
    <w:r w:rsidRPr="00E86762">
      <w:fldChar w:fldCharType="separate"/>
    </w:r>
    <w:r w:rsidRPr="00E86762">
      <w:t>av Sonia Karlsson och Berndt Sköldestig (s)</w:t>
    </w:r>
    <w:r w:rsidRPr="00E86762">
      <w:fldChar w:fldCharType="end"/>
    </w:r>
    <w:r w:rsidRPr="00E86762">
      <w:br/>
    </w:r>
    <w:r w:rsidRPr="00E86762">
      <w:fldChar w:fldCharType="begin" w:fldLock="1"/>
    </w:r>
    <w:r w:rsidRPr="00E86762">
      <w:instrText xml:space="preserve"> DOCPROPERTY "SvarFrasKort" *\charformat </w:instrText>
    </w:r>
    <w:r w:rsidRPr="00E86762">
      <w:fldChar w:fldCharType="end"/>
    </w:r>
  </w:p>
  <w:p w:rsidR="00F20570" w:rsidRPr="00E86762" w:rsidRDefault="00F20570">
    <w:pPr>
      <w:pStyle w:val="FSHTitel"/>
    </w:pPr>
    <w:r w:rsidRPr="00E86762">
      <w:fldChar w:fldCharType="begin" w:fldLock="1"/>
    </w:r>
    <w:r w:rsidRPr="00E86762">
      <w:instrText xml:space="preserve"> DOCPROPERTY</w:instrText>
    </w:r>
    <w:r w:rsidRPr="00E86762">
      <w:rPr>
        <w:sz w:val="18"/>
      </w:rPr>
      <w:instrText xml:space="preserve"> "RubrikSvar" *\charformat </w:instrText>
    </w:r>
    <w:r w:rsidRPr="00E86762">
      <w:fldChar w:fldCharType="separate"/>
    </w:r>
    <w:r w:rsidRPr="00E86762">
      <w:t xml:space="preserve">Riksväg 50 </w:t>
    </w:r>
    <w:r w:rsidRPr="00E86762">
      <w:fldChar w:fldCharType="end"/>
    </w:r>
  </w:p>
  <w:p w:rsidR="00F20570" w:rsidRPr="00E86762" w:rsidRDefault="00F20570" w:rsidP="00F205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66E6F88"/>
    <w:lvl w:ilvl="0" w:tplc="397462B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1951324">
    <w:abstractNumId w:val="13"/>
  </w:num>
  <w:num w:numId="2" w16cid:durableId="2095275293">
    <w:abstractNumId w:val="10"/>
  </w:num>
  <w:num w:numId="3" w16cid:durableId="1893468152">
    <w:abstractNumId w:val="11"/>
  </w:num>
  <w:num w:numId="4" w16cid:durableId="1498576402">
    <w:abstractNumId w:val="12"/>
  </w:num>
  <w:num w:numId="5" w16cid:durableId="1400590396">
    <w:abstractNumId w:val="8"/>
  </w:num>
  <w:num w:numId="6" w16cid:durableId="1703166541">
    <w:abstractNumId w:val="3"/>
  </w:num>
  <w:num w:numId="7" w16cid:durableId="1467505394">
    <w:abstractNumId w:val="2"/>
  </w:num>
  <w:num w:numId="8" w16cid:durableId="1087339896">
    <w:abstractNumId w:val="1"/>
  </w:num>
  <w:num w:numId="9" w16cid:durableId="755058085">
    <w:abstractNumId w:val="0"/>
  </w:num>
  <w:num w:numId="10" w16cid:durableId="230238581">
    <w:abstractNumId w:val="9"/>
  </w:num>
  <w:num w:numId="11" w16cid:durableId="382170475">
    <w:abstractNumId w:val="7"/>
  </w:num>
  <w:num w:numId="12" w16cid:durableId="1704134579">
    <w:abstractNumId w:val="6"/>
  </w:num>
  <w:num w:numId="13" w16cid:durableId="488399333">
    <w:abstractNumId w:val="5"/>
  </w:num>
  <w:num w:numId="14" w16cid:durableId="1742026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73437"/>
    <w:rsid w:val="00064BC3"/>
    <w:rsid w:val="00066775"/>
    <w:rsid w:val="00072FB9"/>
    <w:rsid w:val="000F6119"/>
    <w:rsid w:val="00100531"/>
    <w:rsid w:val="00201DFB"/>
    <w:rsid w:val="00204A63"/>
    <w:rsid w:val="00212FF1"/>
    <w:rsid w:val="00230193"/>
    <w:rsid w:val="0025068A"/>
    <w:rsid w:val="002818D3"/>
    <w:rsid w:val="002D11A8"/>
    <w:rsid w:val="00310C89"/>
    <w:rsid w:val="003616A4"/>
    <w:rsid w:val="00391B99"/>
    <w:rsid w:val="00445271"/>
    <w:rsid w:val="004A0504"/>
    <w:rsid w:val="004E38D9"/>
    <w:rsid w:val="007021D5"/>
    <w:rsid w:val="00716CD5"/>
    <w:rsid w:val="00740D6D"/>
    <w:rsid w:val="00794149"/>
    <w:rsid w:val="007B67A7"/>
    <w:rsid w:val="007C6092"/>
    <w:rsid w:val="00873437"/>
    <w:rsid w:val="008B4E46"/>
    <w:rsid w:val="00A053C6"/>
    <w:rsid w:val="00B13BF0"/>
    <w:rsid w:val="00C1285C"/>
    <w:rsid w:val="00C27B7D"/>
    <w:rsid w:val="00D1174F"/>
    <w:rsid w:val="00DC6C70"/>
    <w:rsid w:val="00E22893"/>
    <w:rsid w:val="00E360DE"/>
    <w:rsid w:val="00E75D28"/>
    <w:rsid w:val="00E84F25"/>
    <w:rsid w:val="00E86762"/>
    <w:rsid w:val="00F20570"/>
    <w:rsid w:val="00FE67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EAF614F-EAF3-4389-977F-61072A5FD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0570"/>
    <w:pPr>
      <w:spacing w:after="250"/>
    </w:pPr>
  </w:style>
  <w:style w:type="paragraph" w:customStyle="1" w:styleId="Hemstlatt">
    <w:name w:val="Hemstl_att"/>
    <w:aliases w:val="HemstPunkt,HemstPunktFlera,HemställansPunkt,Förslagstext"/>
    <w:basedOn w:val="Normal"/>
    <w:next w:val="Normal"/>
    <w:rsid w:val="007021D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734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405</Words>
  <Characters>2224</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T465</vt:lpstr>
    </vt:vector>
  </TitlesOfParts>
  <Company>Riksdagen</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T465</dc:title>
  <dc:subject>T465</dc:subject>
  <dc:creator>Riksdagen</dc:creator>
  <cp:keywords>Riksdagen</cp:keywords>
  <dc:description/>
  <cp:lastModifiedBy>Lars Brink</cp:lastModifiedBy>
  <cp:revision>2</cp:revision>
  <cp:lastPrinted>2005-11-25T09:27:00Z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Riksväg 50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50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Sonia Karlsson och Berndt Sköldestig (s)</vt:lpwstr>
  </property>
  <property fmtid="{D5CDD505-2E9C-101B-9397-08002B2CF9AE}" pid="26" name="MotionarLista">
    <vt:lpwstr>Karlsson, Sonia (s)\Sköldestig, Berndt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Berndt Sköldestig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20052006000000000115000032240069</vt:lpwstr>
  </property>
  <property fmtid="{D5CDD505-2E9C-101B-9397-08002B2CF9AE}" pid="47" name="datum">
    <vt:lpwstr>050926</vt:lpwstr>
  </property>
  <property fmtid="{D5CDD505-2E9C-101B-9397-08002B2CF9AE}" pid="48" name="avsändar-e-post">
    <vt:lpwstr>madeleine.mjoberg.quanne@riksdagen.se</vt:lpwstr>
  </property>
  <property fmtid="{D5CDD505-2E9C-101B-9397-08002B2CF9AE}" pid="49" name="id">
    <vt:lpwstr>20052006000000000115000032240069</vt:lpwstr>
  </property>
  <property fmtid="{D5CDD505-2E9C-101B-9397-08002B2CF9AE}" pid="50" name="nummer">
    <vt:lpwstr>465</vt:lpwstr>
  </property>
  <property fmtid="{D5CDD505-2E9C-101B-9397-08002B2CF9AE}" pid="51" name="utskottsbeteckning">
    <vt:lpwstr>T</vt:lpwstr>
  </property>
</Properties>
</file>