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28EA" w:rsidRDefault="00BF2581" w14:paraId="4B6F9C29" w14:textId="77777777">
      <w:pPr>
        <w:pStyle w:val="Rubrik1"/>
        <w:spacing w:after="300"/>
      </w:pPr>
      <w:sdt>
        <w:sdtPr>
          <w:alias w:val="CC_Boilerplate_4"/>
          <w:tag w:val="CC_Boilerplate_4"/>
          <w:id w:val="-1644581176"/>
          <w:lock w:val="sdtLocked"/>
          <w:placeholder>
            <w:docPart w:val="BE51D92235FC401782A5EDA0ED889295"/>
          </w:placeholder>
          <w:text/>
        </w:sdtPr>
        <w:sdtEndPr/>
        <w:sdtContent>
          <w:r w:rsidRPr="009B062B" w:rsidR="00AF30DD">
            <w:t>Förslag till riksdagsbeslut</w:t>
          </w:r>
        </w:sdtContent>
      </w:sdt>
      <w:bookmarkEnd w:id="0"/>
      <w:bookmarkEnd w:id="1"/>
    </w:p>
    <w:sdt>
      <w:sdtPr>
        <w:alias w:val="Yrkande 1"/>
        <w:tag w:val="4108e392-a6e8-4f94-8d0d-93ba38d0e9a7"/>
        <w:id w:val="2124257496"/>
        <w:lock w:val="sdtLocked"/>
      </w:sdtPr>
      <w:sdtEndPr/>
      <w:sdtContent>
        <w:p w:rsidR="00A97EBB" w:rsidRDefault="007F65DE" w14:paraId="2F573310" w14:textId="77777777">
          <w:pPr>
            <w:pStyle w:val="Frslagstext"/>
            <w:numPr>
              <w:ilvl w:val="0"/>
              <w:numId w:val="0"/>
            </w:numPr>
          </w:pPr>
          <w:r>
            <w:t>Riksdagen ställer sig bakom det som anförs i motionen om en lagstiftning som möjliggör lättillgängligt stöd med förenklad biståndsbedömning på fler områden inom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6342000C1F4F0D8DE075219528193D"/>
        </w:placeholder>
        <w:text/>
      </w:sdtPr>
      <w:sdtEndPr/>
      <w:sdtContent>
        <w:p w:rsidRPr="009B062B" w:rsidR="006D79C9" w:rsidP="00333E95" w:rsidRDefault="006D79C9" w14:paraId="48207981" w14:textId="77777777">
          <w:pPr>
            <w:pStyle w:val="Rubrik1"/>
          </w:pPr>
          <w:r>
            <w:t>Motivering</w:t>
          </w:r>
        </w:p>
      </w:sdtContent>
    </w:sdt>
    <w:bookmarkEnd w:displacedByCustomXml="prev" w:id="3"/>
    <w:bookmarkEnd w:displacedByCustomXml="prev" w:id="4"/>
    <w:p w:rsidR="004E621D" w:rsidP="00BF2581" w:rsidRDefault="004E621D" w14:paraId="1717A635" w14:textId="30D01DC1">
      <w:pPr>
        <w:pStyle w:val="Normalutanindragellerluft"/>
      </w:pPr>
      <w:r>
        <w:t xml:space="preserve">Att ge oss människor egenmakt och inflytande över </w:t>
      </w:r>
      <w:r w:rsidR="007F65DE">
        <w:t xml:space="preserve">våra </w:t>
      </w:r>
      <w:r>
        <w:t>liv är viktigt, så även när vi behöver stöd när livet är svårt. Det var drivkraften bakom den så kallade Linköpings</w:t>
      </w:r>
      <w:r w:rsidR="00BF2581">
        <w:softHyphen/>
      </w:r>
      <w:r>
        <w:t>modellen i början av 90-talet.</w:t>
      </w:r>
    </w:p>
    <w:p w:rsidR="004E621D" w:rsidP="00BF2581" w:rsidRDefault="004E621D" w14:paraId="76A658FE" w14:textId="3B124A28">
      <w:r>
        <w:t>Linköpingsmodellen ger människor möjlighet att få tillgång till vissa stödinsatser utan biståndsbeslut. Den enskilde får själv och i samråd med utföraren göra en överens</w:t>
      </w:r>
      <w:r w:rsidR="00BF2581">
        <w:softHyphen/>
      </w:r>
      <w:r>
        <w:t xml:space="preserve">kommelse för att förtydliga hur stödet ska se ut, beroende på behovet. I Linköping började det med att erbjuda personer över 75 år hemtjänst som en serviceinsats. I början av 2000-talet togs steget att service även skulle gälla andra delar av socialtjänsten. En nationell kartläggning visar att många av Sveriges kommuner vill arbeta på likartat sätt. </w:t>
      </w:r>
    </w:p>
    <w:p w:rsidR="004E621D" w:rsidP="00BF2581" w:rsidRDefault="004E621D" w14:paraId="321A7C89" w14:textId="7B3F5963">
      <w:r>
        <w:t>Det innebär konkret att den enskilde själv kan ta kontakt med vården om drickandet har blivit ett problem. Att en familj själv kan ta kontakt med familjestödet om de upp</w:t>
      </w:r>
      <w:r w:rsidR="00BF2581">
        <w:softHyphen/>
      </w:r>
      <w:r>
        <w:t>lever att situationen i familjen känns ohållbar. För många kan det kännas mycket svårt att söka hjälp på socialkontoret och det kan då innebära att man inte söker hjälp. Detta lättillgängliga sätt att arbeta stärker den enskildes självbestämmande och möjliggör tidiga och förebyggande insatser.</w:t>
      </w:r>
    </w:p>
    <w:p w:rsidR="004E621D" w:rsidP="00BF2581" w:rsidRDefault="004E621D" w14:paraId="52CB2DCD" w14:textId="1129223D">
      <w:r>
        <w:t xml:space="preserve">Rätten till individuell utredning måste alltid finnas, men samtidigt måste det finnas utrymme för mer lättillgängliga insatser. I </w:t>
      </w:r>
      <w:r w:rsidR="00E17387">
        <w:t>sin</w:t>
      </w:r>
      <w:r>
        <w:t xml:space="preserve"> nuvarande form tillåter inte social</w:t>
      </w:r>
      <w:r w:rsidR="00BF2581">
        <w:softHyphen/>
      </w:r>
      <w:r>
        <w:t>tjänst</w:t>
      </w:r>
      <w:r w:rsidR="00BF2581">
        <w:softHyphen/>
      </w:r>
      <w:r>
        <w:t>lagen det här arbetssättet mer än för hemtjänstinsatser. Här behöver lagstiftningen moderniseras så att de kommuner som finner det lämpligt ska kunna använda sig av mer lättillgängligt stöd som ska kunna omfatta hela socialtjänstens område.</w:t>
      </w:r>
    </w:p>
    <w:sdt>
      <w:sdtPr>
        <w:rPr>
          <w:i/>
          <w:noProof/>
        </w:rPr>
        <w:alias w:val="CC_Underskrifter"/>
        <w:tag w:val="CC_Underskrifter"/>
        <w:id w:val="583496634"/>
        <w:lock w:val="sdtContentLocked"/>
        <w:placeholder>
          <w:docPart w:val="4985E4BF8ED64288996EEF8E0E8AD536"/>
        </w:placeholder>
      </w:sdtPr>
      <w:sdtEndPr>
        <w:rPr>
          <w:i w:val="0"/>
          <w:noProof w:val="0"/>
        </w:rPr>
      </w:sdtEndPr>
      <w:sdtContent>
        <w:p w:rsidR="007428EA" w:rsidP="007428EA" w:rsidRDefault="007428EA" w14:paraId="7D5B6D4F" w14:textId="77777777"/>
        <w:p w:rsidRPr="008E0FE2" w:rsidR="004801AC" w:rsidP="007428EA" w:rsidRDefault="00BF2581" w14:paraId="7D6B265F" w14:textId="1463D036"/>
      </w:sdtContent>
    </w:sdt>
    <w:tbl>
      <w:tblPr>
        <w:tblW w:w="5000" w:type="pct"/>
        <w:tblLook w:val="04A0" w:firstRow="1" w:lastRow="0" w:firstColumn="1" w:lastColumn="0" w:noHBand="0" w:noVBand="1"/>
        <w:tblCaption w:val="underskrifter"/>
      </w:tblPr>
      <w:tblGrid>
        <w:gridCol w:w="4252"/>
        <w:gridCol w:w="4252"/>
      </w:tblGrid>
      <w:tr w:rsidR="008D3F7D" w14:paraId="6778FAAA" w14:textId="77777777">
        <w:trPr>
          <w:cantSplit/>
        </w:trPr>
        <w:tc>
          <w:tcPr>
            <w:tcW w:w="50" w:type="pct"/>
            <w:vAlign w:val="bottom"/>
          </w:tcPr>
          <w:p w:rsidR="008D3F7D" w:rsidRDefault="00E17387" w14:paraId="6D7F6856" w14:textId="77777777">
            <w:pPr>
              <w:pStyle w:val="Underskrifter"/>
              <w:spacing w:after="0"/>
            </w:pPr>
            <w:r>
              <w:lastRenderedPageBreak/>
              <w:t>Eva Lindh (S)</w:t>
            </w:r>
          </w:p>
        </w:tc>
        <w:tc>
          <w:tcPr>
            <w:tcW w:w="50" w:type="pct"/>
            <w:vAlign w:val="bottom"/>
          </w:tcPr>
          <w:p w:rsidR="008D3F7D" w:rsidRDefault="00E17387" w14:paraId="4BD28D06" w14:textId="77777777">
            <w:pPr>
              <w:pStyle w:val="Underskrifter"/>
              <w:spacing w:after="0"/>
            </w:pPr>
            <w:r>
              <w:t>Mats Wiking (S)</w:t>
            </w:r>
          </w:p>
        </w:tc>
      </w:tr>
    </w:tbl>
    <w:p w:rsidR="008D3F7D" w:rsidRDefault="008D3F7D" w14:paraId="7CC8266B" w14:textId="77777777"/>
    <w:sectPr w:rsidR="008D3F7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4039" w14:textId="77777777" w:rsidR="006D2728" w:rsidRDefault="006D2728" w:rsidP="000C1CAD">
      <w:pPr>
        <w:spacing w:line="240" w:lineRule="auto"/>
      </w:pPr>
      <w:r>
        <w:separator/>
      </w:r>
    </w:p>
  </w:endnote>
  <w:endnote w:type="continuationSeparator" w:id="0">
    <w:p w14:paraId="0FAAF39E" w14:textId="77777777" w:rsidR="006D2728" w:rsidRDefault="006D2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6F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CE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4594" w14:textId="1FB58B26" w:rsidR="00262EA3" w:rsidRPr="007428EA" w:rsidRDefault="00262EA3" w:rsidP="007428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4458" w14:textId="77777777" w:rsidR="006D2728" w:rsidRDefault="006D2728" w:rsidP="000C1CAD">
      <w:pPr>
        <w:spacing w:line="240" w:lineRule="auto"/>
      </w:pPr>
      <w:r>
        <w:separator/>
      </w:r>
    </w:p>
  </w:footnote>
  <w:footnote w:type="continuationSeparator" w:id="0">
    <w:p w14:paraId="1B4C3239" w14:textId="77777777" w:rsidR="006D2728" w:rsidRDefault="006D27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41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419922" wp14:editId="049C7E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A8D009" w14:textId="3A50914F" w:rsidR="00262EA3" w:rsidRDefault="00BF2581" w:rsidP="008103B5">
                          <w:pPr>
                            <w:jc w:val="right"/>
                          </w:pPr>
                          <w:sdt>
                            <w:sdtPr>
                              <w:alias w:val="CC_Noformat_Partikod"/>
                              <w:tag w:val="CC_Noformat_Partikod"/>
                              <w:id w:val="-53464382"/>
                              <w:text/>
                            </w:sdtPr>
                            <w:sdtEndPr/>
                            <w:sdtContent>
                              <w:r w:rsidR="00C82389">
                                <w:t>S</w:t>
                              </w:r>
                            </w:sdtContent>
                          </w:sdt>
                          <w:sdt>
                            <w:sdtPr>
                              <w:alias w:val="CC_Noformat_Partinummer"/>
                              <w:tag w:val="CC_Noformat_Partinummer"/>
                              <w:id w:val="-1709555926"/>
                              <w:text/>
                            </w:sdtPr>
                            <w:sdtEndPr/>
                            <w:sdtContent>
                              <w:r w:rsidR="004E621D">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4199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A8D009" w14:textId="3A50914F" w:rsidR="00262EA3" w:rsidRDefault="00BF2581" w:rsidP="008103B5">
                    <w:pPr>
                      <w:jc w:val="right"/>
                    </w:pPr>
                    <w:sdt>
                      <w:sdtPr>
                        <w:alias w:val="CC_Noformat_Partikod"/>
                        <w:tag w:val="CC_Noformat_Partikod"/>
                        <w:id w:val="-53464382"/>
                        <w:text/>
                      </w:sdtPr>
                      <w:sdtEndPr/>
                      <w:sdtContent>
                        <w:r w:rsidR="00C82389">
                          <w:t>S</w:t>
                        </w:r>
                      </w:sdtContent>
                    </w:sdt>
                    <w:sdt>
                      <w:sdtPr>
                        <w:alias w:val="CC_Noformat_Partinummer"/>
                        <w:tag w:val="CC_Noformat_Partinummer"/>
                        <w:id w:val="-1709555926"/>
                        <w:text/>
                      </w:sdtPr>
                      <w:sdtEndPr/>
                      <w:sdtContent>
                        <w:r w:rsidR="004E621D">
                          <w:t>1518</w:t>
                        </w:r>
                      </w:sdtContent>
                    </w:sdt>
                  </w:p>
                </w:txbxContent>
              </v:textbox>
              <w10:wrap anchorx="page"/>
            </v:shape>
          </w:pict>
        </mc:Fallback>
      </mc:AlternateContent>
    </w:r>
  </w:p>
  <w:p w14:paraId="6BED27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F672" w14:textId="77777777" w:rsidR="00262EA3" w:rsidRDefault="00262EA3" w:rsidP="008563AC">
    <w:pPr>
      <w:jc w:val="right"/>
    </w:pPr>
  </w:p>
  <w:p w14:paraId="07CD1C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A828" w14:textId="77777777" w:rsidR="00262EA3" w:rsidRDefault="00BF25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DC37A" wp14:editId="5F30E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35D834" w14:textId="0E1884DF" w:rsidR="00262EA3" w:rsidRDefault="00BF2581" w:rsidP="00A314CF">
    <w:pPr>
      <w:pStyle w:val="FSHNormal"/>
      <w:spacing w:before="40"/>
    </w:pPr>
    <w:sdt>
      <w:sdtPr>
        <w:alias w:val="CC_Noformat_Motionstyp"/>
        <w:tag w:val="CC_Noformat_Motionstyp"/>
        <w:id w:val="1162973129"/>
        <w:lock w:val="sdtContentLocked"/>
        <w15:appearance w15:val="hidden"/>
        <w:text/>
      </w:sdtPr>
      <w:sdtEndPr/>
      <w:sdtContent>
        <w:r w:rsidR="007428EA">
          <w:t>Enskild motion</w:t>
        </w:r>
      </w:sdtContent>
    </w:sdt>
    <w:r w:rsidR="00821B36">
      <w:t xml:space="preserve"> </w:t>
    </w:r>
    <w:sdt>
      <w:sdtPr>
        <w:alias w:val="CC_Noformat_Partikod"/>
        <w:tag w:val="CC_Noformat_Partikod"/>
        <w:id w:val="1471015553"/>
        <w:text/>
      </w:sdtPr>
      <w:sdtEndPr/>
      <w:sdtContent>
        <w:r w:rsidR="00C82389">
          <w:t>S</w:t>
        </w:r>
      </w:sdtContent>
    </w:sdt>
    <w:sdt>
      <w:sdtPr>
        <w:alias w:val="CC_Noformat_Partinummer"/>
        <w:tag w:val="CC_Noformat_Partinummer"/>
        <w:id w:val="-2014525982"/>
        <w:text/>
      </w:sdtPr>
      <w:sdtEndPr/>
      <w:sdtContent>
        <w:r w:rsidR="004E621D">
          <w:t>1518</w:t>
        </w:r>
      </w:sdtContent>
    </w:sdt>
  </w:p>
  <w:p w14:paraId="26B41C48" w14:textId="77777777" w:rsidR="00262EA3" w:rsidRPr="008227B3" w:rsidRDefault="00BF25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ADC461" w14:textId="670C7C3E" w:rsidR="00262EA3" w:rsidRPr="008227B3" w:rsidRDefault="00BF25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28E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28EA">
          <w:t>:1499</w:t>
        </w:r>
      </w:sdtContent>
    </w:sdt>
  </w:p>
  <w:p w14:paraId="3353AF5B" w14:textId="040A3F4C" w:rsidR="00262EA3" w:rsidRDefault="00BF2581" w:rsidP="00E03A3D">
    <w:pPr>
      <w:pStyle w:val="Motionr"/>
    </w:pPr>
    <w:sdt>
      <w:sdtPr>
        <w:alias w:val="CC_Noformat_Avtext"/>
        <w:tag w:val="CC_Noformat_Avtext"/>
        <w:id w:val="-2020768203"/>
        <w:lock w:val="sdtContentLocked"/>
        <w15:appearance w15:val="hidden"/>
        <w:text/>
      </w:sdtPr>
      <w:sdtEndPr/>
      <w:sdtContent>
        <w:r w:rsidR="007428EA">
          <w:t>av Eva Lindh och Mats Wiking (båda S)</w:t>
        </w:r>
      </w:sdtContent>
    </w:sdt>
  </w:p>
  <w:sdt>
    <w:sdtPr>
      <w:alias w:val="CC_Noformat_Rubtext"/>
      <w:tag w:val="CC_Noformat_Rubtext"/>
      <w:id w:val="-218060500"/>
      <w:lock w:val="sdtLocked"/>
      <w:text/>
    </w:sdtPr>
    <w:sdtEndPr/>
    <w:sdtContent>
      <w:p w14:paraId="2C7B020A" w14:textId="0C7680C6" w:rsidR="00262EA3" w:rsidRDefault="004E621D" w:rsidP="00283E0F">
        <w:pPr>
          <w:pStyle w:val="FSHRub2"/>
        </w:pPr>
        <w:r>
          <w:t>Lättillgängligt stöd</w:t>
        </w:r>
      </w:p>
    </w:sdtContent>
  </w:sdt>
  <w:sdt>
    <w:sdtPr>
      <w:alias w:val="CC_Boilerplate_3"/>
      <w:tag w:val="CC_Boilerplate_3"/>
      <w:id w:val="1606463544"/>
      <w:lock w:val="sdtContentLocked"/>
      <w15:appearance w15:val="hidden"/>
      <w:text w:multiLine="1"/>
    </w:sdtPr>
    <w:sdtEndPr/>
    <w:sdtContent>
      <w:p w14:paraId="0609F4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23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1D"/>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2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E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5DE"/>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3F7D"/>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BB"/>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581"/>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38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387"/>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F8EA3F"/>
  <w15:chartTrackingRefBased/>
  <w15:docId w15:val="{E694AE41-A85A-472C-B15E-BFFF494A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51D92235FC401782A5EDA0ED889295"/>
        <w:category>
          <w:name w:val="Allmänt"/>
          <w:gallery w:val="placeholder"/>
        </w:category>
        <w:types>
          <w:type w:val="bbPlcHdr"/>
        </w:types>
        <w:behaviors>
          <w:behavior w:val="content"/>
        </w:behaviors>
        <w:guid w:val="{987BDCBB-40B9-40FA-A813-7B23AE42886A}"/>
      </w:docPartPr>
      <w:docPartBody>
        <w:p w:rsidR="005E3DEB" w:rsidRDefault="00B158A1">
          <w:pPr>
            <w:pStyle w:val="BE51D92235FC401782A5EDA0ED889295"/>
          </w:pPr>
          <w:r w:rsidRPr="005A0A93">
            <w:rPr>
              <w:rStyle w:val="Platshllartext"/>
            </w:rPr>
            <w:t>Förslag till riksdagsbeslut</w:t>
          </w:r>
        </w:p>
      </w:docPartBody>
    </w:docPart>
    <w:docPart>
      <w:docPartPr>
        <w:name w:val="7C6342000C1F4F0D8DE075219528193D"/>
        <w:category>
          <w:name w:val="Allmänt"/>
          <w:gallery w:val="placeholder"/>
        </w:category>
        <w:types>
          <w:type w:val="bbPlcHdr"/>
        </w:types>
        <w:behaviors>
          <w:behavior w:val="content"/>
        </w:behaviors>
        <w:guid w:val="{DDE19DD7-DB99-4B73-A0B7-2F1067055F5C}"/>
      </w:docPartPr>
      <w:docPartBody>
        <w:p w:rsidR="005E3DEB" w:rsidRDefault="00B158A1">
          <w:pPr>
            <w:pStyle w:val="7C6342000C1F4F0D8DE075219528193D"/>
          </w:pPr>
          <w:r w:rsidRPr="005A0A93">
            <w:rPr>
              <w:rStyle w:val="Platshllartext"/>
            </w:rPr>
            <w:t>Motivering</w:t>
          </w:r>
        </w:p>
      </w:docPartBody>
    </w:docPart>
    <w:docPart>
      <w:docPartPr>
        <w:name w:val="4985E4BF8ED64288996EEF8E0E8AD536"/>
        <w:category>
          <w:name w:val="Allmänt"/>
          <w:gallery w:val="placeholder"/>
        </w:category>
        <w:types>
          <w:type w:val="bbPlcHdr"/>
        </w:types>
        <w:behaviors>
          <w:behavior w:val="content"/>
        </w:behaviors>
        <w:guid w:val="{3E840F0A-BEF9-4CAA-AFCB-C363F344C470}"/>
      </w:docPartPr>
      <w:docPartBody>
        <w:p w:rsidR="00B53B80" w:rsidRDefault="00B53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A1"/>
    <w:rsid w:val="005E3DEB"/>
    <w:rsid w:val="00B158A1"/>
    <w:rsid w:val="00B53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51D92235FC401782A5EDA0ED889295">
    <w:name w:val="BE51D92235FC401782A5EDA0ED889295"/>
  </w:style>
  <w:style w:type="paragraph" w:customStyle="1" w:styleId="7C6342000C1F4F0D8DE075219528193D">
    <w:name w:val="7C6342000C1F4F0D8DE0752195281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C0BF4-D7CD-423F-87A4-6146FA084DA4}"/>
</file>

<file path=customXml/itemProps2.xml><?xml version="1.0" encoding="utf-8"?>
<ds:datastoreItem xmlns:ds="http://schemas.openxmlformats.org/officeDocument/2006/customXml" ds:itemID="{19F47AB4-C973-4242-A5DE-C7E0D9D19F8A}"/>
</file>

<file path=customXml/itemProps3.xml><?xml version="1.0" encoding="utf-8"?>
<ds:datastoreItem xmlns:ds="http://schemas.openxmlformats.org/officeDocument/2006/customXml" ds:itemID="{802DF170-EB7F-4E30-8E23-5C82F534A2E5}"/>
</file>

<file path=docProps/app.xml><?xml version="1.0" encoding="utf-8"?>
<Properties xmlns="http://schemas.openxmlformats.org/officeDocument/2006/extended-properties" xmlns:vt="http://schemas.openxmlformats.org/officeDocument/2006/docPropsVTypes">
  <Template>Normal</Template>
  <TotalTime>8</TotalTime>
  <Pages>2</Pages>
  <Words>285</Words>
  <Characters>1619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