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199A" w:rsidRPr="00402FCD" w:rsidRDefault="006A199A">
      <w:pPr>
        <w:pStyle w:val="Hemstlrubrik"/>
      </w:pPr>
      <w:r w:rsidRPr="00402FCD">
        <w:t>Förslag till riksdagsbeslut</w:t>
      </w:r>
    </w:p>
    <w:p w:rsidR="006A199A" w:rsidRPr="00402FCD" w:rsidRDefault="006A199A">
      <w:pPr>
        <w:pStyle w:val="Hemstlatt"/>
        <w:rPr>
          <w:snapToGrid w:val="0"/>
          <w:lang w:eastAsia="sv-SE"/>
        </w:rPr>
      </w:pPr>
      <w:r w:rsidRPr="00402FCD">
        <w:t xml:space="preserve">Riksdagen tillkännager för regeringen som sin mening </w:t>
      </w:r>
      <w:r w:rsidRPr="00402FCD">
        <w:rPr>
          <w:snapToGrid w:val="0"/>
          <w:color w:val="000000"/>
          <w:lang w:eastAsia="sv-SE"/>
        </w:rPr>
        <w:t>vad som i moti</w:t>
      </w:r>
      <w:r w:rsidRPr="00402FCD">
        <w:rPr>
          <w:snapToGrid w:val="0"/>
          <w:color w:val="000000"/>
          <w:lang w:eastAsia="sv-SE"/>
        </w:rPr>
        <w:t>o</w:t>
      </w:r>
      <w:r w:rsidRPr="00402FCD">
        <w:rPr>
          <w:snapToGrid w:val="0"/>
          <w:color w:val="000000"/>
          <w:lang w:eastAsia="sv-SE"/>
        </w:rPr>
        <w:t xml:space="preserve">nen anförs om </w:t>
      </w:r>
      <w:r w:rsidRPr="00402FCD">
        <w:rPr>
          <w:snapToGrid w:val="0"/>
          <w:lang w:eastAsia="sv-SE"/>
        </w:rPr>
        <w:t>att undersöka möjligheten att kräva en mer omfattande u</w:t>
      </w:r>
      <w:r w:rsidRPr="00402FCD">
        <w:rPr>
          <w:snapToGrid w:val="0"/>
          <w:lang w:eastAsia="sv-SE"/>
        </w:rPr>
        <w:t>t</w:t>
      </w:r>
      <w:r w:rsidRPr="00402FCD">
        <w:rPr>
          <w:snapToGrid w:val="0"/>
          <w:lang w:eastAsia="sv-SE"/>
        </w:rPr>
        <w:t xml:space="preserve">bildning på trafikskola för att erhålla förarbevis för ”EU-moped”. </w:t>
      </w:r>
    </w:p>
    <w:p w:rsidR="006A199A" w:rsidRPr="00402FCD" w:rsidRDefault="006A199A">
      <w:pPr>
        <w:pStyle w:val="Hemstlatt"/>
      </w:pPr>
      <w:r w:rsidRPr="00402FCD">
        <w:t xml:space="preserve">Riksdagen tillkännager för regeringen som sin mening vad i motionen anförs om </w:t>
      </w:r>
      <w:r w:rsidRPr="00402FCD">
        <w:rPr>
          <w:snapToGrid w:val="0"/>
          <w:color w:val="000000"/>
          <w:lang w:eastAsia="sv-SE"/>
        </w:rPr>
        <w:t>att åldersgränsen för att få framföra ”EU-moped” bör höjas.</w:t>
      </w:r>
    </w:p>
    <w:p w:rsidR="006A199A" w:rsidRPr="00402FCD" w:rsidRDefault="006A199A">
      <w:pPr>
        <w:pStyle w:val="Rubrik1"/>
      </w:pPr>
      <w:r w:rsidRPr="00402FCD">
        <w:t>Motivering</w:t>
      </w:r>
    </w:p>
    <w:p w:rsidR="006A199A" w:rsidRPr="00402FCD" w:rsidRDefault="006A199A">
      <w:r w:rsidRPr="00402FCD">
        <w:t>Under 2002 har närmare 14 500 ”EU-mopeder” registrerats. ”EU- mopeden” är konstruerad för en hastighet av 45 km i timmen. Dessa snabba mopeder har blivit mycket populära bland yngre tonåringar.</w:t>
      </w:r>
    </w:p>
    <w:p w:rsidR="006A199A" w:rsidRPr="00402FCD" w:rsidRDefault="006A199A">
      <w:pPr>
        <w:pStyle w:val="Normaltindrag"/>
      </w:pPr>
      <w:r w:rsidRPr="00402FCD">
        <w:t>För att köra denna moped måste man ha körkort, traktorkort eller förarb</w:t>
      </w:r>
      <w:r w:rsidRPr="00402FCD">
        <w:t>e</w:t>
      </w:r>
      <w:r w:rsidRPr="00402FCD">
        <w:t>vis för moped och vara 15 år. För att erhålla detta förarbevis måste man ha genomgått en särskild utbildning. Utbildningen ska innehålla en teoretisk del och en praktisk del. Vid Vägverkets tillsynsbesök hos cykel- och mope</w:t>
      </w:r>
      <w:r w:rsidRPr="00402FCD">
        <w:t>d</w:t>
      </w:r>
      <w:r w:rsidRPr="00402FCD">
        <w:t>hand-lare som har tillstånd att utbilda för förarbevis för ”EU-moped” har det fra</w:t>
      </w:r>
      <w:r w:rsidRPr="00402FCD">
        <w:t>m</w:t>
      </w:r>
      <w:r w:rsidRPr="00402FCD">
        <w:t>kommit att många struntar i att ge förarna den undervisning som krävs. Handlaren säljer EU-mopeden tillsammans med ett teorihäfte som den unge föraren får läsa på egen hand. Någon kontroll av förarens förm</w:t>
      </w:r>
      <w:r w:rsidRPr="00402FCD">
        <w:t>åga att köra moped görs aldrig. Förarbevis ansöker föraren själv om hos Vägverkets tr</w:t>
      </w:r>
      <w:r w:rsidRPr="00402FCD">
        <w:t>a</w:t>
      </w:r>
      <w:r w:rsidRPr="00402FCD">
        <w:t>fikregister.</w:t>
      </w:r>
    </w:p>
    <w:p w:rsidR="006A199A" w:rsidRPr="00402FCD" w:rsidRDefault="006A199A">
      <w:pPr>
        <w:pStyle w:val="Normaltindrag"/>
      </w:pPr>
      <w:r w:rsidRPr="00402FCD">
        <w:t>EU- mopeden måste köras på körbana, vägren eller bussfil. Den får inte köras på cykelbana eller i cykelfält. Föraren befinner sig alltså mitt i trafiken på ett helt annat sätt än vad som är fallet vid framförande av en moped som är konstruerad för en hastighet av 30 kilometer i timmen. Sedan EU-mopeden började införas har allt fler allvarliga mopedolyckor inträffat. År 2002 har t o m augusti 12 mopedförare omk</w:t>
      </w:r>
      <w:r w:rsidRPr="00402FCD">
        <w:t>ommit och 127 blivit svårt skadade. Detta ska jämföras med siffrorna för 1998 då 2 mopedförare omkom och 80 skad</w:t>
      </w:r>
      <w:r w:rsidRPr="00402FCD">
        <w:t>a</w:t>
      </w:r>
      <w:r w:rsidRPr="00402FCD">
        <w:t>des svårt.</w:t>
      </w:r>
    </w:p>
    <w:p w:rsidR="006A199A" w:rsidRPr="00402FCD" w:rsidRDefault="006A199A">
      <w:pPr>
        <w:pStyle w:val="Normaltindrag"/>
      </w:pPr>
      <w:r w:rsidRPr="00402FCD">
        <w:lastRenderedPageBreak/>
        <w:t>Situationen är sådan att regeringen bör se över lagstiftningen för att unde</w:t>
      </w:r>
      <w:r w:rsidRPr="00402FCD">
        <w:t>r</w:t>
      </w:r>
      <w:r w:rsidRPr="00402FCD">
        <w:t>söka möjligheten att kräva en mer omfattande utbildning på trafikskola samt höjd åldersgräns för att få förarbevis för ”EU-moped”.</w:t>
      </w:r>
    </w:p>
    <w:tbl>
      <w:tblPr>
        <w:tblW w:w="0" w:type="auto"/>
        <w:tblLayout w:type="fixed"/>
        <w:tblCellMar>
          <w:left w:w="70" w:type="dxa"/>
          <w:right w:w="70" w:type="dxa"/>
        </w:tblCellMar>
        <w:tblLook w:val="0000" w:firstRow="0" w:lastRow="0" w:firstColumn="0" w:lastColumn="0" w:noHBand="0" w:noVBand="0"/>
      </w:tblPr>
      <w:tblGrid>
        <w:gridCol w:w="3046"/>
        <w:gridCol w:w="3046"/>
      </w:tblGrid>
      <w:tr w:rsidR="00000000" w:rsidRPr="00402FCD">
        <w:tblPrEx>
          <w:tblCellMar>
            <w:top w:w="0" w:type="dxa"/>
            <w:bottom w:w="0" w:type="dxa"/>
          </w:tblCellMar>
        </w:tblPrEx>
        <w:trPr>
          <w:cantSplit/>
        </w:trPr>
        <w:tc>
          <w:tcPr>
            <w:tcW w:w="3046" w:type="dxa"/>
          </w:tcPr>
          <w:p w:rsidR="006A199A" w:rsidRPr="00402FCD" w:rsidRDefault="006A199A">
            <w:pPr>
              <w:pStyle w:val="UnderskriftDatum"/>
              <w:spacing w:before="240"/>
            </w:pPr>
            <w:r w:rsidRPr="00402FCD">
              <w:t>Stockholm den 22 oktober 2002</w:t>
            </w:r>
          </w:p>
        </w:tc>
        <w:tc>
          <w:tcPr>
            <w:tcW w:w="3046" w:type="dxa"/>
          </w:tcPr>
          <w:p w:rsidR="006A199A" w:rsidRPr="00402FCD" w:rsidRDefault="006A199A">
            <w:pPr>
              <w:pStyle w:val="Underskrifter"/>
              <w:spacing w:before="240"/>
            </w:pPr>
          </w:p>
        </w:tc>
      </w:tr>
      <w:tr w:rsidR="00000000" w:rsidRPr="00402FCD">
        <w:tblPrEx>
          <w:tblCellMar>
            <w:top w:w="0" w:type="dxa"/>
            <w:bottom w:w="0" w:type="dxa"/>
          </w:tblCellMar>
        </w:tblPrEx>
        <w:trPr>
          <w:cantSplit/>
        </w:trPr>
        <w:tc>
          <w:tcPr>
            <w:tcW w:w="3046" w:type="dxa"/>
          </w:tcPr>
          <w:p w:rsidR="006A199A" w:rsidRPr="00402FCD" w:rsidRDefault="006A199A">
            <w:pPr>
              <w:pStyle w:val="Underskrifter"/>
            </w:pPr>
            <w:r w:rsidRPr="00402FCD">
              <w:t>Majléne Westerlund Panke (s)</w:t>
            </w:r>
          </w:p>
        </w:tc>
        <w:tc>
          <w:tcPr>
            <w:tcW w:w="3046" w:type="dxa"/>
          </w:tcPr>
          <w:p w:rsidR="006A199A" w:rsidRPr="00402FCD" w:rsidRDefault="006A199A">
            <w:pPr>
              <w:pStyle w:val="Underskrifter"/>
            </w:pPr>
          </w:p>
        </w:tc>
      </w:tr>
    </w:tbl>
    <w:p w:rsidR="006A199A" w:rsidRPr="00402FCD" w:rsidRDefault="006A199A">
      <w:pPr>
        <w:pStyle w:val="Normaltindrag"/>
      </w:pPr>
    </w:p>
    <w:sectPr w:rsidR="006A199A" w:rsidRPr="00402F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pgNumType w:start="2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199A" w:rsidRPr="00402FCD" w:rsidRDefault="006A199A">
      <w:pPr>
        <w:spacing w:before="0" w:line="240" w:lineRule="auto"/>
      </w:pPr>
      <w:r w:rsidRPr="00402FCD">
        <w:separator/>
      </w:r>
    </w:p>
  </w:endnote>
  <w:endnote w:type="continuationSeparator" w:id="0">
    <w:p w:rsidR="006A199A" w:rsidRPr="00402FCD" w:rsidRDefault="006A199A">
      <w:pPr>
        <w:spacing w:before="0" w:line="240" w:lineRule="auto"/>
      </w:pPr>
      <w:r w:rsidRPr="00402F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99A" w:rsidRPr="00402FCD" w:rsidRDefault="00402FCD">
    <w:pPr>
      <w:pStyle w:val="Sidfot"/>
    </w:pPr>
    <w:r w:rsidRPr="00402FCD">
      <w:rPr>
        <w:noProof/>
      </w:rPr>
      <mc:AlternateContent>
        <mc:Choice Requires="wps">
          <w:drawing>
            <wp:anchor distT="0" distB="0" distL="114300" distR="114300" simplePos="0" relativeHeight="251656704"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35319726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99A" w:rsidRDefault="006A19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199A" w:rsidRDefault="006A19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99A" w:rsidRPr="00402FCD" w:rsidRDefault="00402FCD">
    <w:pPr>
      <w:pStyle w:val="Sidfot"/>
    </w:pPr>
    <w:r w:rsidRPr="00402FCD">
      <w:rPr>
        <w:noProof/>
      </w:rPr>
      <mc:AlternateContent>
        <mc:Choice Requires="wps">
          <w:drawing>
            <wp:anchor distT="0" distB="0" distL="114300" distR="114300" simplePos="0" relativeHeight="251655680"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55540545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99A" w:rsidRDefault="006A199A">
                          <w:pPr>
                            <w:pStyle w:val="NormalS5sidnrH"/>
                            <w:ind w:right="0"/>
                          </w:pPr>
                          <w:r>
                            <w:fldChar w:fldCharType="begin"/>
                          </w:r>
                          <w:r>
                            <w:instrText xml:space="preserve"> PAGE *\charformat</w:instrText>
                          </w:r>
                          <w:r>
                            <w:fldChar w:fldCharType="separate"/>
                          </w:r>
                          <w:r>
                            <w:rPr>
                              <w:noProof/>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199A" w:rsidRDefault="006A199A">
                    <w:pPr>
                      <w:pStyle w:val="NormalS5sidnrH"/>
                      <w:ind w:right="0"/>
                    </w:pPr>
                    <w:r>
                      <w:fldChar w:fldCharType="begin"/>
                    </w:r>
                    <w:r>
                      <w:instrText xml:space="preserve"> PAGE *\charformat</w:instrText>
                    </w:r>
                    <w:r>
                      <w:fldChar w:fldCharType="separate"/>
                    </w:r>
                    <w:r>
                      <w:rPr>
                        <w:noProof/>
                      </w:rPr>
                      <w:t>29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99A" w:rsidRPr="00402FCD" w:rsidRDefault="00402FCD">
    <w:pPr>
      <w:pStyle w:val="Sidfot"/>
    </w:pPr>
    <w:r w:rsidRPr="00402FCD">
      <w:rPr>
        <w:noProof/>
      </w:rPr>
      <mc:AlternateContent>
        <mc:Choice Requires="wps">
          <w:drawing>
            <wp:anchor distT="0" distB="0" distL="114300" distR="114300" simplePos="0" relativeHeight="251657728"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81678878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99A" w:rsidRDefault="006A199A">
                          <w:pPr>
                            <w:pStyle w:val="NormalS5sidnrV"/>
                          </w:pPr>
                          <w:r>
                            <w:fldChar w:fldCharType="begin"/>
                          </w:r>
                          <w:r>
                            <w:instrText xml:space="preserve"> PAGE *\charformat</w:instrText>
                          </w:r>
                          <w:r>
                            <w:fldChar w:fldCharType="separate"/>
                          </w:r>
                          <w:r>
                            <w:rPr>
                              <w:noProof/>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70.9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" o:allowincell="f" filled="f" stroked="f">
              <v:textbox inset="0,0,0,0">
                <w:txbxContent>
                  <w:p w:rsidR="006A199A" w:rsidRDefault="006A199A">
                    <w:pPr>
                      <w:pStyle w:val="NormalS5sidnrV"/>
                    </w:pPr>
                    <w:r>
                      <w:fldChar w:fldCharType="begin"/>
                    </w:r>
                    <w:r>
                      <w:instrText xml:space="preserve"> PAGE *\charformat</w:instrText>
                    </w:r>
                    <w:r>
                      <w:fldChar w:fldCharType="separate"/>
                    </w:r>
                    <w:r>
                      <w:rPr>
                        <w:noProof/>
                      </w:rPr>
                      <w:t>28</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199A" w:rsidRPr="00402FCD" w:rsidRDefault="006A199A">
      <w:pPr>
        <w:spacing w:before="0" w:line="240" w:lineRule="auto"/>
      </w:pPr>
      <w:r w:rsidRPr="00402FCD">
        <w:separator/>
      </w:r>
    </w:p>
  </w:footnote>
  <w:footnote w:type="continuationSeparator" w:id="0">
    <w:p w:rsidR="006A199A" w:rsidRPr="00402FCD" w:rsidRDefault="006A199A">
      <w:pPr>
        <w:spacing w:before="0" w:line="240" w:lineRule="auto"/>
      </w:pPr>
      <w:r w:rsidRPr="00402F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99A" w:rsidRPr="00402FCD" w:rsidRDefault="00402FCD">
    <w:pPr>
      <w:pStyle w:val="Sidhuvud"/>
    </w:pPr>
    <w:r w:rsidRPr="00402FCD">
      <w:rPr>
        <w:noProof/>
        <w:sz w:val="26"/>
      </w:rPr>
      <mc:AlternateContent>
        <mc:Choice Requires="wps">
          <w:drawing>
            <wp:anchor distT="0" distB="0" distL="114300" distR="114300" simplePos="0" relativeHeight="251658752"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921138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99A" w:rsidRDefault="006A199A">
                          <w:pPr>
                            <w:pStyle w:val="KantRubrikS5V"/>
                          </w:pP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T409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70.9pt;margin-top:172.95pt;width:113.4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199A" w:rsidRDefault="006A199A">
                    <w:pPr>
                      <w:pStyle w:val="KantRubrikS5V"/>
                    </w:pP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T409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99A" w:rsidRPr="00402FCD" w:rsidRDefault="00402FCD">
    <w:pPr>
      <w:pStyle w:val="Sidhuvud"/>
    </w:pPr>
    <w:r w:rsidRPr="00402FCD">
      <w:rPr>
        <w:noProof/>
        <w:sz w:val="26"/>
      </w:rPr>
      <mc:AlternateContent>
        <mc:Choice Requires="wps">
          <w:drawing>
            <wp:anchor distT="0" distB="0" distL="114300" distR="114300" simplePos="0" relativeHeight="251659776"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682138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99A" w:rsidRDefault="006A199A">
                          <w:pPr>
                            <w:pStyle w:val="KantRubrikS5H"/>
                            <w:ind w:right="0"/>
                          </w:pP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T409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left:0;text-align:left;margin-left:255.15pt;margin-top:172.95pt;width:113.4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199A" w:rsidRDefault="006A199A">
                    <w:pPr>
                      <w:pStyle w:val="KantRubrikS5H"/>
                      <w:ind w:right="0"/>
                    </w:pP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T409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99A" w:rsidRPr="00402FCD" w:rsidRDefault="006A199A">
    <w:pPr>
      <w:pStyle w:val="FSHNormal"/>
      <w:tabs>
        <w:tab w:val="right" w:pos="5840"/>
      </w:tabs>
    </w:pPr>
    <w:r w:rsidRPr="00402FCD">
      <w:br/>
    </w:r>
    <w:r w:rsidRPr="00402FCD">
      <w:fldChar w:fldCharType="begin" w:fldLock="1"/>
    </w:r>
    <w:r w:rsidRPr="00402FCD">
      <w:instrText xml:space="preserve"> DOCPROPERTY</w:instrText>
    </w:r>
    <w:r w:rsidRPr="00402FCD">
      <w:rPr>
        <w:sz w:val="18"/>
      </w:rPr>
      <w:instrText xml:space="preserve"> "YearUser" *\charformat </w:instrText>
    </w:r>
    <w:r w:rsidRPr="00402FCD">
      <w:fldChar w:fldCharType="separate"/>
    </w:r>
    <w:r w:rsidRPr="00402FCD">
      <w:t>2002/03</w:t>
    </w:r>
    <w:r w:rsidRPr="00402FCD">
      <w:fldChar w:fldCharType="end"/>
    </w:r>
    <w:r w:rsidRPr="00402FCD">
      <w:t xml:space="preserve"> </w:t>
    </w:r>
    <w:r w:rsidRPr="00402FCD">
      <w:tab/>
      <w:t xml:space="preserve">mnr: </w:t>
    </w:r>
    <w:r w:rsidRPr="00402FCD">
      <w:fldChar w:fldCharType="begin" w:fldLock="1"/>
    </w:r>
    <w:r w:rsidRPr="00402FCD">
      <w:instrText xml:space="preserve"> DOCPROPERTY</w:instrText>
    </w:r>
    <w:r w:rsidRPr="00402FCD">
      <w:rPr>
        <w:sz w:val="18"/>
      </w:rPr>
      <w:instrText xml:space="preserve"> "Motionsnummer" *\charformat </w:instrText>
    </w:r>
    <w:r w:rsidRPr="00402FCD">
      <w:fldChar w:fldCharType="separate"/>
    </w:r>
    <w:r w:rsidRPr="00402FCD">
      <w:t>T409</w:t>
    </w:r>
    <w:r w:rsidRPr="00402FCD">
      <w:fldChar w:fldCharType="end"/>
    </w:r>
    <w:r w:rsidRPr="00402FCD">
      <w:br/>
    </w:r>
    <w:r w:rsidRPr="00402FCD">
      <w:fldChar w:fldCharType="begin" w:fldLock="1"/>
    </w:r>
    <w:r w:rsidRPr="00402FCD">
      <w:instrText xml:space="preserve"> DOCPROPERTY</w:instrText>
    </w:r>
    <w:r w:rsidRPr="00402FCD">
      <w:rPr>
        <w:sz w:val="18"/>
      </w:rPr>
      <w:instrText xml:space="preserve"> "Samling" *\charformat </w:instrText>
    </w:r>
    <w:r w:rsidRPr="00402FCD">
      <w:fldChar w:fldCharType="end"/>
    </w:r>
    <w:r w:rsidRPr="00402FCD">
      <w:tab/>
      <w:t xml:space="preserve">pnr: </w:t>
    </w:r>
    <w:r w:rsidRPr="00402FCD">
      <w:fldChar w:fldCharType="begin" w:fldLock="1"/>
    </w:r>
    <w:r w:rsidRPr="00402FCD">
      <w:instrText xml:space="preserve"> DOCPROPERTY</w:instrText>
    </w:r>
    <w:r w:rsidRPr="00402FCD">
      <w:rPr>
        <w:sz w:val="18"/>
      </w:rPr>
      <w:instrText xml:space="preserve"> "Partinummer" *\charformat </w:instrText>
    </w:r>
    <w:r w:rsidRPr="00402FCD">
      <w:fldChar w:fldCharType="separate"/>
    </w:r>
    <w:r w:rsidRPr="00402FCD">
      <w:t>s32503</w:t>
    </w:r>
    <w:r w:rsidRPr="00402FCD">
      <w:fldChar w:fldCharType="end"/>
    </w:r>
  </w:p>
  <w:p w:rsidR="006A199A" w:rsidRPr="00402FCD" w:rsidRDefault="006A199A">
    <w:pPr>
      <w:pStyle w:val="FSHRub1"/>
    </w:pPr>
    <w:r w:rsidRPr="00402FCD">
      <w:t>Motion till riksdagen</w:t>
    </w:r>
    <w:r w:rsidRPr="00402FCD">
      <w:br/>
    </w:r>
    <w:r w:rsidRPr="00402FCD">
      <w:fldChar w:fldCharType="begin" w:fldLock="1"/>
    </w:r>
    <w:r w:rsidRPr="00402FCD">
      <w:instrText xml:space="preserve"> DOCPROPERTY "YearUser" *\charformat </w:instrText>
    </w:r>
    <w:r w:rsidRPr="00402FCD">
      <w:fldChar w:fldCharType="separate"/>
    </w:r>
    <w:r w:rsidRPr="00402FCD">
      <w:t>2002/03</w:t>
    </w:r>
    <w:r w:rsidRPr="00402FCD">
      <w:fldChar w:fldCharType="end"/>
    </w:r>
    <w:r w:rsidRPr="00402FCD">
      <w:t>:</w:t>
    </w:r>
    <w:r w:rsidRPr="00402FCD">
      <w:fldChar w:fldCharType="begin" w:fldLock="1"/>
    </w:r>
    <w:r w:rsidRPr="00402FCD">
      <w:instrText xml:space="preserve"> DOCPROPERTY "Motionsnummer" *\charformat </w:instrText>
    </w:r>
    <w:r w:rsidRPr="00402FCD">
      <w:fldChar w:fldCharType="separate"/>
    </w:r>
    <w:r w:rsidRPr="00402FCD">
      <w:t>T409</w:t>
    </w:r>
    <w:r w:rsidRPr="00402FCD">
      <w:fldChar w:fldCharType="end"/>
    </w:r>
  </w:p>
  <w:p w:rsidR="006A199A" w:rsidRPr="00402FCD" w:rsidRDefault="006A199A">
    <w:pPr>
      <w:pStyle w:val="FSHNormalS5"/>
    </w:pPr>
    <w:r w:rsidRPr="00402FCD">
      <w:fldChar w:fldCharType="begin" w:fldLock="1"/>
    </w:r>
    <w:r w:rsidRPr="00402FCD">
      <w:instrText xml:space="preserve"> DOCPROPERTY "MotionarText" *\charformat </w:instrText>
    </w:r>
    <w:r w:rsidRPr="00402FCD">
      <w:fldChar w:fldCharType="separate"/>
    </w:r>
    <w:r w:rsidRPr="00402FCD">
      <w:t>av Majléne Westerlund Panke (s)</w:t>
    </w:r>
    <w:r w:rsidRPr="00402FCD">
      <w:fldChar w:fldCharType="end"/>
    </w:r>
    <w:r w:rsidRPr="00402FCD">
      <w:br/>
    </w:r>
    <w:r w:rsidRPr="00402FCD">
      <w:fldChar w:fldCharType="begin" w:fldLock="1"/>
    </w:r>
    <w:r w:rsidRPr="00402FCD">
      <w:instrText xml:space="preserve"> DOCPROPERTY "SvarFrasKort" *\charformat </w:instrText>
    </w:r>
    <w:r w:rsidRPr="00402FCD">
      <w:fldChar w:fldCharType="end"/>
    </w:r>
  </w:p>
  <w:p w:rsidR="006A199A" w:rsidRPr="00402FCD" w:rsidRDefault="006A199A">
    <w:pPr>
      <w:pStyle w:val="FSHTitel"/>
    </w:pPr>
    <w:r w:rsidRPr="00402FCD">
      <w:fldChar w:fldCharType="begin" w:fldLock="1"/>
    </w:r>
    <w:r w:rsidRPr="00402FCD">
      <w:instrText xml:space="preserve"> DOCPROPERTY</w:instrText>
    </w:r>
    <w:r w:rsidRPr="00402FCD">
      <w:rPr>
        <w:sz w:val="18"/>
      </w:rPr>
      <w:instrText xml:space="preserve"> "RubrikSvar" *\charformat </w:instrText>
    </w:r>
    <w:r w:rsidRPr="00402FCD">
      <w:fldChar w:fldCharType="separate"/>
    </w:r>
    <w:r w:rsidRPr="00402FCD">
      <w:t>Förarbevis för ”EU-moped”</w:t>
    </w:r>
    <w:r w:rsidRPr="00402FCD">
      <w:fldChar w:fldCharType="end"/>
    </w:r>
  </w:p>
  <w:p w:rsidR="006A199A" w:rsidRPr="00402FCD" w:rsidRDefault="006A199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AF156D"/>
    <w:multiLevelType w:val="singleLevel"/>
    <w:tmpl w:val="8C80B61A"/>
    <w:lvl w:ilvl="0">
      <w:start w:val="1"/>
      <w:numFmt w:val="decimal"/>
      <w:lvlRestart w:val="0"/>
      <w:pStyle w:val="Hemstlatt"/>
      <w:lvlText w:val="%1."/>
      <w:lvlJc w:val="left"/>
      <w:pPr>
        <w:tabs>
          <w:tab w:val="num" w:pos="340"/>
        </w:tabs>
        <w:ind w:left="340" w:hanging="34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num w:numId="1" w16cid:durableId="1339038497">
    <w:abstractNumId w:val="10"/>
  </w:num>
  <w:num w:numId="2" w16cid:durableId="1885016313">
    <w:abstractNumId w:val="13"/>
  </w:num>
  <w:num w:numId="3" w16cid:durableId="1653217004">
    <w:abstractNumId w:val="8"/>
  </w:num>
  <w:num w:numId="4" w16cid:durableId="257180732">
    <w:abstractNumId w:val="3"/>
  </w:num>
  <w:num w:numId="5" w16cid:durableId="1938900733">
    <w:abstractNumId w:val="2"/>
  </w:num>
  <w:num w:numId="6" w16cid:durableId="196893853">
    <w:abstractNumId w:val="1"/>
  </w:num>
  <w:num w:numId="7" w16cid:durableId="782503633">
    <w:abstractNumId w:val="0"/>
  </w:num>
  <w:num w:numId="8" w16cid:durableId="384453205">
    <w:abstractNumId w:val="9"/>
  </w:num>
  <w:num w:numId="9" w16cid:durableId="1409958096">
    <w:abstractNumId w:val="7"/>
  </w:num>
  <w:num w:numId="10" w16cid:durableId="931203159">
    <w:abstractNumId w:val="6"/>
  </w:num>
  <w:num w:numId="11" w16cid:durableId="361396766">
    <w:abstractNumId w:val="5"/>
  </w:num>
  <w:num w:numId="12" w16cid:durableId="456802936">
    <w:abstractNumId w:val="4"/>
  </w:num>
  <w:num w:numId="13" w16cid:durableId="1000934527">
    <w:abstractNumId w:val="10"/>
  </w:num>
  <w:num w:numId="14" w16cid:durableId="604534949">
    <w:abstractNumId w:val="13"/>
  </w:num>
  <w:num w:numId="15" w16cid:durableId="890458935">
    <w:abstractNumId w:val="12"/>
  </w:num>
  <w:num w:numId="16" w16cid:durableId="6989721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362_2002-10-14"/>
  </w:docVars>
  <w:rsids>
    <w:rsidRoot w:val="00820E1C"/>
    <w:rsid w:val="00402FCD"/>
    <w:rsid w:val="006A199A"/>
    <w:rsid w:val="00820E1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F957ED-8A4C-49B2-B154-764AF674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eslutDnr"/>
    <w:next w:val="Normaltindrag"/>
    <w:qFormat/>
    <w:pPr>
      <w:spacing w:before="125" w:line="250" w:lineRule="atLeast"/>
      <w:jc w:val="both"/>
    </w:pPr>
    <w:rPr>
      <w:sz w:val="19"/>
      <w:lang w:val="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byline">
    <w:name w:val="Hemstl_byline"/>
    <w:basedOn w:val="Normal"/>
    <w:next w:val="Normal"/>
    <w:pPr>
      <w:keepNext/>
      <w:keepLines/>
    </w:pPr>
  </w:style>
  <w:style w:type="paragraph" w:customStyle="1" w:styleId="Hemstlatt">
    <w:name w:val="Hemstl_att"/>
    <w:aliases w:val="HemstPunkt,HemstPunktFlera,HemställansPunkt,Förslagstext"/>
    <w:basedOn w:val="Hemstlbyline"/>
    <w:next w:val="Normal"/>
    <w:pPr>
      <w:keepNext w:val="0"/>
      <w:numPr>
        <w:numId w:val="16"/>
      </w:numPr>
      <w:spacing w:before="0"/>
    </w:pPr>
  </w:style>
  <w:style w:type="paragraph" w:customStyle="1" w:styleId="Hemstlrubrik">
    <w:name w:val="Hemstl_rubrik"/>
    <w:basedOn w:val="Rubrik1"/>
    <w:next w:val="Hemstlbyline"/>
    <w:pPr>
      <w:spacing w:after="25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semiHidden/>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semiHidden/>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semiHidden/>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pPr>
      <w:spacing w:before="250"/>
    </w:pPr>
  </w:style>
  <w:style w:type="paragraph" w:customStyle="1" w:styleId="RubrikInnehllsf">
    <w:name w:val="RubrikInnehållsf"/>
    <w:basedOn w:val="RubrikSammanf"/>
    <w:next w:val="Normal"/>
    <w:pPr>
      <w:spacing w:after="250"/>
    </w:pPr>
  </w:style>
  <w:style w:type="paragraph" w:customStyle="1" w:styleId="KantRubrikS5Vrad2">
    <w:name w:val="KantRubrikS5Vrad2"/>
    <w:basedOn w:val="KantRubrikS5V"/>
    <w:pPr>
      <w:tabs>
        <w:tab w:val="clear" w:pos="1814"/>
        <w:tab w:val="clear" w:pos="1899"/>
        <w:tab w:val="right" w:pos="1418"/>
        <w:tab w:val="left" w:pos="150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321</Words>
  <Characters>1746</Characters>
  <Application>Microsoft Office Word</Application>
  <DocSecurity>4</DocSecurity>
  <Lines>35</Lines>
  <Paragraphs>11</Paragraphs>
  <ScaleCrop>false</ScaleCrop>
  <HeadingPairs>
    <vt:vector size="2" baseType="variant">
      <vt:variant>
        <vt:lpstr>Title</vt:lpstr>
      </vt:variant>
      <vt:variant>
        <vt:i4>1</vt:i4>
      </vt:variant>
    </vt:vector>
  </HeadingPairs>
  <TitlesOfParts>
    <vt:vector size="1" baseType="lpstr">
      <vt:lpstr>T409</vt:lpstr>
    </vt:vector>
  </TitlesOfParts>
  <Company>RD/RFK/IT/DTSL</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T409</dc:title>
  <dc:subject>T409</dc:subject>
  <dc:creator>Riksdagen</dc:creator>
  <cp:keywords>Riksdagen</cp:keywords>
  <dc:description>Tvättning nollar okända format. Anpassning för webbpubl. Grupphanteringen korrigerad. Yrkanden tillåter tabeller, såvitt avser och friare formuleringar. Tabellkrymp fungerar även för encelliga tabeller._x000d_
020910 omkompilering så att DAO35 länkas.</dc:description>
  <cp:lastModifiedBy>Lars Brink</cp:lastModifiedBy>
  <cp:revision>2</cp:revision>
  <cp:lastPrinted>2002-11-16T10:01:00Z</cp:lastPrinted>
  <dcterms:created xsi:type="dcterms:W3CDTF">2025-12-16T01:46:00Z</dcterms:created>
  <dcterms:modified xsi:type="dcterms:W3CDTF">2025-12-16T01:46:00Z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mot2000_362_2002-10-14</vt:lpwstr>
  </property>
  <property fmtid="{D5CDD505-2E9C-101B-9397-08002B2CF9AE}" pid="3" name="Sekr">
    <vt:lpwstr>MAX</vt:lpwstr>
  </property>
  <property fmtid="{D5CDD505-2E9C-101B-9397-08002B2CF9AE}" pid="4" name="Yearstd">
    <vt:lpwstr>2002/03</vt:lpwstr>
  </property>
  <property fmtid="{D5CDD505-2E9C-101B-9397-08002B2CF9AE}" pid="5" name="YearUser">
    <vt:lpwstr>2002/03</vt:lpwstr>
  </property>
  <property fmtid="{D5CDD505-2E9C-101B-9397-08002B2CF9AE}" pid="6" name="Status">
    <vt:lpwstr>Original</vt:lpwstr>
  </property>
  <property fmtid="{D5CDD505-2E9C-101B-9397-08002B2CF9AE}" pid="7" name="SvarFras">
    <vt:lpwstr>Förarbevis för ”EU-moped”</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Förarbevis för ”EU-moped”</vt:lpwstr>
  </property>
  <property fmtid="{D5CDD505-2E9C-101B-9397-08002B2CF9AE}" pid="12" name="MotTyp">
    <vt:lpwstr>Enskild motion</vt:lpwstr>
  </property>
  <property fmtid="{D5CDD505-2E9C-101B-9397-08002B2CF9AE}" pid="13" name="MotTypXML">
    <vt:lpwstr>enskild</vt:lpwstr>
  </property>
  <property fmtid="{D5CDD505-2E9C-101B-9397-08002B2CF9AE}" pid="14" name="Partinummer">
    <vt:lpwstr>s32503</vt:lpwstr>
  </property>
  <property fmtid="{D5CDD505-2E9C-101B-9397-08002B2CF9AE}" pid="15" name="ArbRubr">
    <vt:lpwstr/>
  </property>
  <property fmtid="{D5CDD505-2E9C-101B-9397-08002B2CF9AE}" pid="16" name="Partilogo">
    <vt:lpwstr>s</vt:lpwstr>
  </property>
  <property fmtid="{D5CDD505-2E9C-101B-9397-08002B2CF9AE}" pid="17" name="AntalParti">
    <vt:lpwstr>Partier: 1</vt:lpwstr>
  </property>
  <property fmtid="{D5CDD505-2E9C-101B-9397-08002B2CF9AE}" pid="18" name="AntalMot">
    <vt:lpwstr>Antal: 1</vt:lpwstr>
  </property>
  <property fmtid="{D5CDD505-2E9C-101B-9397-08002B2CF9AE}" pid="19" name="MotionarText">
    <vt:lpwstr>av Majléne Westerlund Panke (s)</vt:lpwstr>
  </property>
  <property fmtid="{D5CDD505-2E9C-101B-9397-08002B2CF9AE}" pid="20" name="MotionarLista">
    <vt:lpwstr>Westerlund Panke, Majléne (s)</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Majléne Westerlund Panke (s)</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s</vt:lpwstr>
  </property>
  <property fmtid="{D5CDD505-2E9C-101B-9397-08002B2CF9AE}" pid="29" name="AntalLed">
    <vt:lpwstr>143</vt:lpwstr>
  </property>
  <property fmtid="{D5CDD505-2E9C-101B-9397-08002B2CF9AE}" pid="30" name="Samling">
    <vt:lpwstr/>
  </property>
  <property fmtid="{D5CDD505-2E9C-101B-9397-08002B2CF9AE}" pid="31" name="SamlingPrint">
    <vt:lpwstr>T393–410</vt:lpwstr>
  </property>
  <property fmtid="{D5CDD505-2E9C-101B-9397-08002B2CF9AE}" pid="32" name="Motionsnummer">
    <vt:lpwstr>T409</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22 oktober 2002</vt:lpwstr>
  </property>
  <property fmtid="{D5CDD505-2E9C-101B-9397-08002B2CF9AE}" pid="38" name="NotesUID">
    <vt:lpwstr>cn=malin axelsson/ou=kansli/ou=s/o=riksdagen</vt:lpwstr>
  </property>
  <property fmtid="{D5CDD505-2E9C-101B-9397-08002B2CF9AE}" pid="39" name="ReservUID">
    <vt:lpwstr/>
  </property>
  <property fmtid="{D5CDD505-2E9C-101B-9397-08002B2CF9AE}" pid="40" name="MotionID">
    <vt:lpwstr>20022003000000000115000325030069</vt:lpwstr>
  </property>
</Properties>
</file>