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w:rsidRPr="009B062B" w:rsidR="00AF30DD" w:rsidP="004A1229" w:rsidRDefault="00AF30DD" w14:paraId="1C3AF694" w14:textId="77777777">
          <w:pPr>
            <w:pStyle w:val="Rubrik1"/>
            <w:spacing w:after="300"/>
          </w:pPr>
          <w:r w:rsidRPr="009B062B">
            <w:t>Förslag till riksdagsbeslut</w:t>
          </w:r>
        </w:p>
      </w:sdtContent>
    </w:sdt>
    <w:sdt>
      <w:sdtPr>
        <w:alias w:val="Yrkande 1"/>
        <w:tag w:val="2a0cefb9-6890-476a-9ed4-3960cbbf45fe"/>
        <w:id w:val="-1300214105"/>
        <w:lock w:val="sdtLocked"/>
      </w:sdtPr>
      <w:sdtEndPr/>
      <w:sdtContent>
        <w:p w:rsidR="00BC0BC0" w:rsidRDefault="00F47303" w14:paraId="04B961E1" w14:textId="77777777">
          <w:pPr>
            <w:pStyle w:val="Frslagstext"/>
          </w:pPr>
          <w:r>
            <w:t>Riksdagen ställer sig bakom det som anförs i motionen om att se över om hyresvärdar ska få rätt att kräva hemförsäkring av sina hyresgäster och tillkännager detta för regeringen.</w:t>
          </w:r>
        </w:p>
      </w:sdtContent>
    </w:sdt>
    <w:sdt>
      <w:sdtPr>
        <w:alias w:val="Yrkande 2"/>
        <w:tag w:val="085f4ebe-133e-4195-b676-fe2f7afde4d9"/>
        <w:id w:val="-2043588100"/>
        <w:lock w:val="sdtLocked"/>
      </w:sdtPr>
      <w:sdtEndPr/>
      <w:sdtContent>
        <w:p w:rsidR="00BC0BC0" w:rsidRDefault="00F47303" w14:paraId="5F5B0D44" w14:textId="77777777">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w:rsidRPr="009B062B" w:rsidR="006D79C9" w:rsidP="00333E95" w:rsidRDefault="006D79C9" w14:paraId="6349FA14" w14:textId="77777777">
          <w:pPr>
            <w:pStyle w:val="Rubrik1"/>
          </w:pPr>
          <w:r>
            <w:t>Motivering</w:t>
          </w:r>
        </w:p>
      </w:sdtContent>
    </w:sdt>
    <w:bookmarkEnd w:displacedByCustomXml="prev" w:id="3"/>
    <w:bookmarkEnd w:displacedByCustomXml="prev" w:id="4"/>
    <w:p w:rsidR="00491208" w:rsidP="00491208" w:rsidRDefault="00491208" w14:paraId="3D56E645" w14:textId="39C5277D">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w:rsidR="00491208" w:rsidP="00377E2E" w:rsidRDefault="00491208" w14:paraId="4CF8B0A5" w14:textId="2A7EE4A8">
      <w:r>
        <w:t>Det finns ett antal sorgliga exempel som visar hur naturkatastrofer såsom över</w:t>
      </w:r>
      <w:r w:rsidR="00377E2E">
        <w:t>-</w:t>
      </w:r>
      <w:r>
        <w:t>svämningar, eller andra olyckor som exempelvis bränder, raserar privatpersoners 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w:rsidR="00BB6339" w:rsidP="00377E2E" w:rsidRDefault="00491208" w14:paraId="6398D201" w14:textId="5BD58C94">
      <w:r>
        <w:t>Mot bakgrund av att nära 97 procent av befolkningen enligt SCB ändå har tecknat hemförsäkring har inte frågan varit särskilt omdiskuterad, just eftersom det inte är ett enormt samhälleligt problem. Den grupp på ungefär 400</w:t>
      </w:r>
      <w:r w:rsidR="001C4166">
        <w:t> </w:t>
      </w:r>
      <w:r>
        <w:t xml:space="preserve">000 individer i Sverige som </w:t>
      </w:r>
      <w:r>
        <w:lastRenderedPageBreak/>
        <w:t>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ett förstört hem kan orsaka för enskilda är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sdt>
      <w:sdtPr>
        <w:rPr>
          <w:i/>
          <w:noProof/>
        </w:rPr>
        <w:alias w:val="CC_Underskrifter"/>
        <w:tag w:val="CC_Underskrifter"/>
        <w:id w:val="583496634"/>
        <w:lock w:val="sdtContentLocked"/>
        <w:placeholder>
          <w:docPart w:val="BBD0AEEB0C874BEF89CEC4CF9E302ECC"/>
        </w:placeholder>
      </w:sdtPr>
      <w:sdtEndPr>
        <w:rPr>
          <w:i w:val="0"/>
          <w:noProof w:val="0"/>
        </w:rPr>
      </w:sdtEndPr>
      <w:sdtContent>
        <w:p w:rsidR="004A1229" w:rsidP="00D069C3" w:rsidRDefault="004A1229" w14:paraId="009B20FD" w14:textId="77777777"/>
        <w:p w:rsidRPr="008E0FE2" w:rsidR="004801AC" w:rsidP="00D069C3" w:rsidRDefault="00377E2E" w14:paraId="127B0B8E" w14:textId="07ECD113"/>
      </w:sdtContent>
    </w:sdt>
    <w:tbl>
      <w:tblPr>
        <w:tblW w:w="5000" w:type="pct"/>
        <w:tblLook w:val="04A0" w:firstRow="1" w:lastRow="0" w:firstColumn="1" w:lastColumn="0" w:noHBand="0" w:noVBand="1"/>
        <w:tblCaption w:val="underskrifter"/>
      </w:tblPr>
      <w:tblGrid>
        <w:gridCol w:w="4252"/>
        <w:gridCol w:w="4252"/>
      </w:tblGrid>
      <w:tr w:rsidR="00BC0BC0" w14:paraId="3C9DDC70" w14:textId="77777777">
        <w:trPr>
          <w:cantSplit/>
        </w:trPr>
        <w:tc>
          <w:tcPr>
            <w:tcW w:w="50" w:type="pct"/>
            <w:vAlign w:val="bottom"/>
          </w:tcPr>
          <w:p w:rsidR="00BC0BC0" w:rsidRDefault="00F47303" w14:paraId="3AE69F0C" w14:textId="77777777">
            <w:pPr>
              <w:pStyle w:val="Underskrifter"/>
              <w:spacing w:after="0"/>
            </w:pPr>
            <w:r>
              <w:t>Markus Wiechel (SD)</w:t>
            </w:r>
          </w:p>
        </w:tc>
        <w:tc>
          <w:tcPr>
            <w:tcW w:w="50" w:type="pct"/>
            <w:vAlign w:val="bottom"/>
          </w:tcPr>
          <w:p w:rsidR="00BC0BC0" w:rsidRDefault="00BC0BC0" w14:paraId="3C7055F1" w14:textId="77777777">
            <w:pPr>
              <w:pStyle w:val="Underskrifter"/>
              <w:spacing w:after="0"/>
            </w:pPr>
          </w:p>
        </w:tc>
      </w:tr>
    </w:tbl>
    <w:p w:rsidR="00006789" w:rsidRDefault="00006789" w14:paraId="1088F971" w14:textId="77777777"/>
    <w:sectPr w:rsidR="000067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A0964" w14:textId="77777777" w:rsidR="00251D3B" w:rsidRDefault="00251D3B" w:rsidP="000C1CAD">
      <w:pPr>
        <w:spacing w:line="240" w:lineRule="auto"/>
      </w:pPr>
      <w:r>
        <w:separator/>
      </w:r>
    </w:p>
  </w:endnote>
  <w:endnote w:type="continuationSeparator" w:id="0">
    <w:p w14:paraId="5D8D44EE" w14:textId="77777777" w:rsidR="00251D3B" w:rsidRDefault="00251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90F" w14:textId="6A64846C" w:rsidR="00262EA3" w:rsidRPr="00D069C3" w:rsidRDefault="00262EA3" w:rsidP="00D069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7CBE3" w14:textId="77777777" w:rsidR="00251D3B" w:rsidRDefault="00251D3B" w:rsidP="000C1CAD">
      <w:pPr>
        <w:spacing w:line="240" w:lineRule="auto"/>
      </w:pPr>
      <w:r>
        <w:separator/>
      </w:r>
    </w:p>
  </w:footnote>
  <w:footnote w:type="continuationSeparator" w:id="0">
    <w:p w14:paraId="2A8216DA" w14:textId="77777777" w:rsidR="00251D3B" w:rsidRDefault="00251D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D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8E47D" wp14:editId="33E25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0CC3B" w14:textId="61AFF317" w:rsidR="00262EA3" w:rsidRDefault="00377E2E"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8E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0CC3B" w14:textId="61AFF317" w:rsidR="00262EA3" w:rsidRDefault="00377E2E"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0ED2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23DD" w14:textId="77777777" w:rsidR="00262EA3" w:rsidRDefault="00262EA3" w:rsidP="008563AC">
    <w:pPr>
      <w:jc w:val="right"/>
    </w:pPr>
  </w:p>
  <w:p w14:paraId="5A00B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BE7C" w14:textId="77777777" w:rsidR="00262EA3" w:rsidRDefault="00377E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5CB06" wp14:editId="152A5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E5B08" w14:textId="452A706D" w:rsidR="00262EA3" w:rsidRDefault="00377E2E" w:rsidP="00A314CF">
    <w:pPr>
      <w:pStyle w:val="FSHNormal"/>
      <w:spacing w:before="40"/>
    </w:pPr>
    <w:sdt>
      <w:sdtPr>
        <w:alias w:val="CC_Noformat_Motionstyp"/>
        <w:tag w:val="CC_Noformat_Motionstyp"/>
        <w:id w:val="1162973129"/>
        <w:lock w:val="sdtContentLocked"/>
        <w15:appearance w15:val="hidden"/>
        <w:text/>
      </w:sdtPr>
      <w:sdtEndPr/>
      <w:sdtContent>
        <w:r w:rsidR="00D069C3">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14:paraId="306746C2" w14:textId="77777777" w:rsidR="00262EA3" w:rsidRPr="008227B3" w:rsidRDefault="00377E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24171" w14:textId="32395586" w:rsidR="00262EA3" w:rsidRPr="008227B3" w:rsidRDefault="00377E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9C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9C3">
          <w:t>:3096</w:t>
        </w:r>
      </w:sdtContent>
    </w:sdt>
  </w:p>
  <w:p w14:paraId="28655209" w14:textId="7D099D5F" w:rsidR="00262EA3" w:rsidRDefault="00377E2E" w:rsidP="00E03A3D">
    <w:pPr>
      <w:pStyle w:val="Motionr"/>
    </w:pPr>
    <w:sdt>
      <w:sdtPr>
        <w:alias w:val="CC_Noformat_Avtext"/>
        <w:tag w:val="CC_Noformat_Avtext"/>
        <w:id w:val="-2020768203"/>
        <w:lock w:val="sdtContentLocked"/>
        <w15:appearance w15:val="hidden"/>
        <w:text/>
      </w:sdtPr>
      <w:sdtEndPr/>
      <w:sdtContent>
        <w:r w:rsidR="00D069C3">
          <w:t>av Markus Wiechel (SD)</w:t>
        </w:r>
      </w:sdtContent>
    </w:sdt>
  </w:p>
  <w:sdt>
    <w:sdtPr>
      <w:alias w:val="CC_Noformat_Rubtext"/>
      <w:tag w:val="CC_Noformat_Rubtext"/>
      <w:id w:val="-218060500"/>
      <w:lock w:val="sdtLocked"/>
      <w:text/>
    </w:sdtPr>
    <w:sdtEndPr/>
    <w:sdtContent>
      <w:p w14:paraId="5208EFC5" w14:textId="75E862E4" w:rsidR="00262EA3" w:rsidRDefault="00491208" w:rsidP="00283E0F">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14:paraId="3BE34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78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166"/>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2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BC0"/>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9C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03"/>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line="240" w:lineRule="exact"/>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BBD0AEEB0C874BEF89CEC4CF9E302ECC"/>
        <w:category>
          <w:name w:val="Allmänt"/>
          <w:gallery w:val="placeholder"/>
        </w:category>
        <w:types>
          <w:type w:val="bbPlcHdr"/>
        </w:types>
        <w:behaviors>
          <w:behavior w:val="content"/>
        </w:behaviors>
        <w:guid w:val="{B9B38157-C947-44B2-940E-69A1563626A0}"/>
      </w:docPartPr>
      <w:docPartBody>
        <w:p w:rsidR="002E5140" w:rsidRDefault="002E51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11050C"/>
    <w:rsid w:val="002E5140"/>
    <w:rsid w:val="00D64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CA602AA64DB08E48A2DF2D40C831">
    <w:name w:val="CBEDCA602AA64DB08E48A2DF2D40C831"/>
  </w:style>
  <w:style w:type="paragraph" w:customStyle="1" w:styleId="1D05B053DB84478999DDC66AAC12692C">
    <w:name w:val="1D05B053DB84478999DDC66AAC12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FA217-A286-44E5-9630-E977617C49EF}"/>
</file>

<file path=customXml/itemProps2.xml><?xml version="1.0" encoding="utf-8"?>
<ds:datastoreItem xmlns:ds="http://schemas.openxmlformats.org/officeDocument/2006/customXml" ds:itemID="{7A16601E-38FA-46E5-B491-E32F74EC30A0}"/>
</file>

<file path=customXml/itemProps3.xml><?xml version="1.0" encoding="utf-8"?>
<ds:datastoreItem xmlns:ds="http://schemas.openxmlformats.org/officeDocument/2006/customXml" ds:itemID="{8EB3D4DA-8A15-4709-9038-3EFB81D851BE}"/>
</file>

<file path=docProps/app.xml><?xml version="1.0" encoding="utf-8"?>
<Properties xmlns="http://schemas.openxmlformats.org/officeDocument/2006/extended-properties" xmlns:vt="http://schemas.openxmlformats.org/officeDocument/2006/docPropsVTypes">
  <Template>Normal</Template>
  <TotalTime>19</TotalTime>
  <Pages>2</Pages>
  <Words>413</Words>
  <Characters>2244</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Obligatorisk hemförsäkring</vt:lpstr>
      <vt:lpstr>
      </vt:lpstr>
    </vt:vector>
  </TitlesOfParts>
  <Company>Sveriges riksdag</Company>
  <LinksUpToDate>false</LinksUpToDate>
  <CharactersWithSpaces>2648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