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246849" w:id="2"/>
    <w:p w:rsidRPr="009B062B" w:rsidR="00AF30DD" w:rsidP="00172A8B" w:rsidRDefault="001A78CD" w14:paraId="06D52700" w14:textId="77777777">
      <w:pPr>
        <w:pStyle w:val="RubrikFrslagTIllRiksdagsbeslut"/>
      </w:pPr>
      <w:sdt>
        <w:sdtPr>
          <w:alias w:val="CC_Boilerplate_4"/>
          <w:tag w:val="CC_Boilerplate_4"/>
          <w:id w:val="-1644581176"/>
          <w:lock w:val="sdtContentLocked"/>
          <w:placeholder>
            <w:docPart w:val="C493F07D75FA4647BFB87B8B9A6F4CCB"/>
          </w:placeholder>
          <w:text/>
        </w:sdtPr>
        <w:sdtEndPr/>
        <w:sdtContent>
          <w:r w:rsidRPr="009B062B" w:rsidR="00AF30DD">
            <w:t>Förslag till riksdagsbeslut</w:t>
          </w:r>
        </w:sdtContent>
      </w:sdt>
      <w:bookmarkEnd w:id="0"/>
      <w:bookmarkEnd w:id="1"/>
    </w:p>
    <w:sdt>
      <w:sdtPr>
        <w:alias w:val="Yrkande 1"/>
        <w:tag w:val="16ae1cd7-82a3-4701-8de5-0a04b5dba68e"/>
        <w:id w:val="-635950827"/>
        <w:lock w:val="sdtLocked"/>
      </w:sdtPr>
      <w:sdtEndPr/>
      <w:sdtContent>
        <w:p w:rsidR="00E933C8" w:rsidRDefault="000E04B0" w14:paraId="502D185D" w14:textId="77777777">
          <w:pPr>
            <w:pStyle w:val="Frslagstext"/>
            <w:numPr>
              <w:ilvl w:val="0"/>
              <w:numId w:val="0"/>
            </w:numPr>
          </w:pPr>
          <w:r>
            <w:t>Riksdagen ställer sig bakom det som anförs i motionen om behovet av infrastruktur för en hållbar framtid i Västsverige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6FB3D88D8D44EB9B4031B4A92139937"/>
        </w:placeholder>
        <w:text/>
      </w:sdtPr>
      <w:sdtEndPr/>
      <w:sdtContent>
        <w:p w:rsidRPr="009B062B" w:rsidR="006D79C9" w:rsidP="00333E95" w:rsidRDefault="006D79C9" w14:paraId="23E2521A" w14:textId="77777777">
          <w:pPr>
            <w:pStyle w:val="Rubrik1"/>
          </w:pPr>
          <w:r>
            <w:t>Motivering</w:t>
          </w:r>
        </w:p>
      </w:sdtContent>
    </w:sdt>
    <w:bookmarkEnd w:displacedByCustomXml="prev" w:id="4"/>
    <w:bookmarkEnd w:displacedByCustomXml="prev" w:id="5"/>
    <w:p w:rsidR="005B0453" w:rsidP="001A78CD" w:rsidRDefault="005B0453" w14:paraId="7A9DBDC2" w14:textId="09888712">
      <w:pPr>
        <w:pStyle w:val="Normalutanindragellerluft"/>
      </w:pPr>
      <w:r>
        <w:t>Sverige står inför en av de största utmaningarna i vår tid – att ställa om till ett hållbart, grönt och rättvist samhälle. Socialdemokraterna tror på en omställning som inte bara tar hänsyn till miljön, utan också sätter människorna i centrum. Det är därför av yttersta vikt att vi ser till att alla regioner i vårt land är delaktiga i denna omställning. Det gäller inte minst västra Sverige i form av Västra Götalandsregionen, Halland och Värmland. Västsverige utgör en internationell förebild när det kommer till framför allt elektrifier</w:t>
      </w:r>
      <w:r w:rsidR="001A78CD">
        <w:softHyphen/>
      </w:r>
      <w:r>
        <w:t>ingen inom fordonsindustrin. Nu krävs ytterligare krafttag för att Västsverige ska vara en tillväxtregion som tar ledartröjan i den gröna omställningen.</w:t>
      </w:r>
    </w:p>
    <w:p w:rsidR="005B0453" w:rsidP="001A78CD" w:rsidRDefault="005B0453" w14:paraId="7313CFAF" w14:textId="77777777">
      <w:r>
        <w:t>Infrastrukturen i en region är inte bara fysiska strukturer som vägar, broar och byggnader. Den speglar regionens historia, nuvarande status och framtida riktning. Den är ryggraden som binder samman våra samhällen, stöder arbetsmarknaden och företag och skapar en känsla av samhörighet. Genom att betrakta infrastrukturen kan vi förstå regionens utmaningar och framgångar genom tiderna.</w:t>
      </w:r>
    </w:p>
    <w:p w:rsidR="005B0453" w:rsidP="001A78CD" w:rsidRDefault="005B0453" w14:paraId="36BC7A8E" w14:textId="77777777">
      <w:r>
        <w:t>Västsverige illustrerar detta perfekt. Regionen, med sina pulserande städer bebodda av hårt arbetande individer, sina industriella nav som genererar jobb och välstånd och en historia som förbinder generationer, är ständigt i rörelse och anpassning. Men för att säkerställa en hållbar tillväxt och en ljus framtid för alla invånare, krävs en robust och samtida infrastruktur.</w:t>
      </w:r>
    </w:p>
    <w:p w:rsidR="005B0453" w:rsidP="001A78CD" w:rsidRDefault="005B0453" w14:paraId="2BED1FFD" w14:textId="6F319A53">
      <w:r>
        <w:t>Det handlar inte enbart om att bygga mer, utan om att bygga med eftertanke. Vi behöver en infrastruktur som är framtidssäkrad, som kan svara på de utmaningar vi står inför och som kan dra nytta av de möjligheter som ny teknik medför. En grund</w:t>
      </w:r>
      <w:r w:rsidR="001A78CD">
        <w:softHyphen/>
      </w:r>
      <w:r>
        <w:t>förutsätt</w:t>
      </w:r>
      <w:r w:rsidR="001A78CD">
        <w:softHyphen/>
      </w:r>
      <w:r>
        <w:t>ning för att digitaliseringens potential ska kunna realiseras fullt ut är att den digitala infrastrukturen är utbyggd, även där marknaden inte räcker till.</w:t>
      </w:r>
    </w:p>
    <w:p w:rsidR="005B0453" w:rsidP="001A78CD" w:rsidRDefault="005B0453" w14:paraId="31ED98D2" w14:textId="77777777">
      <w:r>
        <w:lastRenderedPageBreak/>
        <w:t>Västsveriges unika position vid Sveriges västkust har alltid haft en stark anknytning till vatten. Göta älv, som flyter genom regionen, och knyter ihop Karlstad och Vänern med Göteborgs hamn och världen, har historiskt varit en kritisk transportkanal. Kuststäderna, med Göteborg i spetsen, har varit avgörande för Sveriges handel och sjöfart. Denna djupa maritima tradition är inte bara en del av Västsveriges arv, utan också en vägvisare för dess framtid.</w:t>
      </w:r>
    </w:p>
    <w:p w:rsidR="005B0453" w:rsidP="001A78CD" w:rsidRDefault="005B0453" w14:paraId="13B15EF0" w14:textId="5CFA6427">
      <w:r>
        <w:t xml:space="preserve">Göteborgs hamn, Nordens största, är en kritisk knutpunkt för internationell handel. Men det finns också andra hamnar i regionen, som Uddevalla och Varberg, som var och en bidrar till det lokala ekosystemet. För att maximera dessa hamnars potential behöver </w:t>
      </w:r>
      <w:r w:rsidRPr="001A78CD">
        <w:rPr>
          <w:spacing w:val="-1"/>
        </w:rPr>
        <w:t>vi göra strategiska investeringar. Detta inkluderar modernisering av hamninfra</w:t>
      </w:r>
      <w:r w:rsidRPr="001A78CD" w:rsidR="001A78CD">
        <w:rPr>
          <w:spacing w:val="-1"/>
        </w:rPr>
        <w:softHyphen/>
      </w:r>
      <w:r w:rsidRPr="001A78CD">
        <w:rPr>
          <w:spacing w:val="-1"/>
        </w:rPr>
        <w:t>strukturen,</w:t>
      </w:r>
      <w:r>
        <w:t xml:space="preserve"> investeringar i hållbara transportlösningar och förbättring av anslutningar mellan hamnar och andra transportmedel. Genom dessa initiativ kan vi inte bara förbättra effektiviteten i godstransporter, utan också minska vår miljöpåverkan.</w:t>
      </w:r>
    </w:p>
    <w:p w:rsidR="005B0453" w:rsidP="001A78CD" w:rsidRDefault="005B0453" w14:paraId="420917CB" w14:textId="0CE10BB4">
      <w:r>
        <w:t>Västsveriges vattenvägar, som Trollhätte kanal, erbjuder också enorm potential. Genom att investera i dessa kanaler kan vi skapa alternativa transportvägar som minskar trängsel och miljöpåverkan. Dessa vattenvägar kan också bli en del av en grönare transport</w:t>
      </w:r>
      <w:r w:rsidR="001A78CD">
        <w:softHyphen/>
      </w:r>
      <w:r>
        <w:t>lösning, som prioriterar miljövänliga transportmetoder.</w:t>
      </w:r>
    </w:p>
    <w:p w:rsidR="005B0453" w:rsidP="001A78CD" w:rsidRDefault="005B0453" w14:paraId="1C0CA520" w14:textId="6013F411">
      <w:r>
        <w:t>All denna infrastruktur kommer inte bara stödja Västsveriges ekonomiska tillväxt utan även Sveriges tillväxt</w:t>
      </w:r>
      <w:r w:rsidR="0014638D">
        <w:t>,</w:t>
      </w:r>
      <w:r>
        <w:t xml:space="preserve"> och det kommer också gynna vår planet. I en tid när klimat</w:t>
      </w:r>
      <w:r w:rsidR="001A78CD">
        <w:softHyphen/>
      </w:r>
      <w:r>
        <w:t>förändringarna är en av våra mest akuta utmaningar, måste vi bygga på ett hållbart sätt. Detta innebär att vi väljer miljövänliga material, investerar i förnybar energi och ser till att våra städer är i harmoni med naturen. Som socialdemokrater tror vi på att bygga en bättre framtid för alla, och det börjar med en hållbar infrastruktur.</w:t>
      </w:r>
    </w:p>
    <w:p w:rsidR="005B0453" w:rsidP="001A78CD" w:rsidRDefault="005B0453" w14:paraId="042BF745" w14:textId="77777777">
      <w:r>
        <w:t>Därför är det av största vikt att riksdagen stöder initiativ som främjar en robust och hållbar infrastruktur i regionen.</w:t>
      </w:r>
    </w:p>
    <w:sdt>
      <w:sdtPr>
        <w:alias w:val="CC_Underskrifter"/>
        <w:tag w:val="CC_Underskrifter"/>
        <w:id w:val="583496634"/>
        <w:lock w:val="sdtContentLocked"/>
        <w:placeholder>
          <w:docPart w:val="C5BF2962D36F46A8B9BD8E97F3075952"/>
        </w:placeholder>
      </w:sdtPr>
      <w:sdtEndPr/>
      <w:sdtContent>
        <w:p w:rsidR="00793571" w:rsidP="00A16A5B" w:rsidRDefault="00793571" w14:paraId="5DFDEC9A" w14:textId="77777777"/>
        <w:p w:rsidRPr="008E0FE2" w:rsidR="004801AC" w:rsidP="00A16A5B" w:rsidRDefault="001A78CD" w14:paraId="386BED0D" w14:textId="0240B345"/>
      </w:sdtContent>
    </w:sdt>
    <w:tbl>
      <w:tblPr>
        <w:tblW w:w="5000" w:type="pct"/>
        <w:tblLook w:val="04A0" w:firstRow="1" w:lastRow="0" w:firstColumn="1" w:lastColumn="0" w:noHBand="0" w:noVBand="1"/>
        <w:tblCaption w:val="underskrifter"/>
      </w:tblPr>
      <w:tblGrid>
        <w:gridCol w:w="4252"/>
        <w:gridCol w:w="4252"/>
      </w:tblGrid>
      <w:tr w:rsidR="00E933C8" w14:paraId="438CEC76" w14:textId="77777777">
        <w:trPr>
          <w:cantSplit/>
        </w:trPr>
        <w:tc>
          <w:tcPr>
            <w:tcW w:w="50" w:type="pct"/>
            <w:vAlign w:val="bottom"/>
          </w:tcPr>
          <w:p w:rsidR="00E933C8" w:rsidRDefault="000E04B0" w14:paraId="2A0D82B0" w14:textId="77777777">
            <w:pPr>
              <w:pStyle w:val="Underskrifter"/>
              <w:spacing w:after="0"/>
            </w:pPr>
            <w:r>
              <w:t>Petter Löberg (S)</w:t>
            </w:r>
          </w:p>
        </w:tc>
        <w:tc>
          <w:tcPr>
            <w:tcW w:w="50" w:type="pct"/>
            <w:vAlign w:val="bottom"/>
          </w:tcPr>
          <w:p w:rsidR="00E933C8" w:rsidRDefault="00E933C8" w14:paraId="635B605E" w14:textId="77777777">
            <w:pPr>
              <w:pStyle w:val="Underskrifter"/>
              <w:spacing w:after="0"/>
            </w:pPr>
          </w:p>
        </w:tc>
      </w:tr>
      <w:tr w:rsidR="00E933C8" w14:paraId="59390097" w14:textId="77777777">
        <w:trPr>
          <w:cantSplit/>
        </w:trPr>
        <w:tc>
          <w:tcPr>
            <w:tcW w:w="50" w:type="pct"/>
            <w:vAlign w:val="bottom"/>
          </w:tcPr>
          <w:p w:rsidR="00E933C8" w:rsidRDefault="000E04B0" w14:paraId="10583D71" w14:textId="77777777">
            <w:pPr>
              <w:pStyle w:val="Underskrifter"/>
              <w:spacing w:after="0"/>
            </w:pPr>
            <w:r>
              <w:t>Johan Büser (S)</w:t>
            </w:r>
          </w:p>
        </w:tc>
        <w:tc>
          <w:tcPr>
            <w:tcW w:w="50" w:type="pct"/>
            <w:vAlign w:val="bottom"/>
          </w:tcPr>
          <w:p w:rsidR="00E933C8" w:rsidRDefault="000E04B0" w14:paraId="2439D1F9" w14:textId="77777777">
            <w:pPr>
              <w:pStyle w:val="Underskrifter"/>
              <w:spacing w:after="0"/>
            </w:pPr>
            <w:r>
              <w:t>Louise Thunström (S)</w:t>
            </w:r>
          </w:p>
        </w:tc>
      </w:tr>
      <w:tr w:rsidR="00E933C8" w14:paraId="0ACF22CD" w14:textId="77777777">
        <w:trPr>
          <w:cantSplit/>
        </w:trPr>
        <w:tc>
          <w:tcPr>
            <w:tcW w:w="50" w:type="pct"/>
            <w:vAlign w:val="bottom"/>
          </w:tcPr>
          <w:p w:rsidR="00E933C8" w:rsidRDefault="000E04B0" w14:paraId="7AD89777" w14:textId="77777777">
            <w:pPr>
              <w:pStyle w:val="Underskrifter"/>
              <w:spacing w:after="0"/>
            </w:pPr>
            <w:r>
              <w:t>Arber Gashi (S)</w:t>
            </w:r>
          </w:p>
        </w:tc>
        <w:tc>
          <w:tcPr>
            <w:tcW w:w="50" w:type="pct"/>
            <w:vAlign w:val="bottom"/>
          </w:tcPr>
          <w:p w:rsidR="00E933C8" w:rsidRDefault="000E04B0" w14:paraId="62379EAC" w14:textId="77777777">
            <w:pPr>
              <w:pStyle w:val="Underskrifter"/>
              <w:spacing w:after="0"/>
            </w:pPr>
            <w:r>
              <w:t>Mikael Dahlqvist (S)</w:t>
            </w:r>
          </w:p>
        </w:tc>
      </w:tr>
      <w:tr w:rsidR="00E933C8" w14:paraId="48D94046" w14:textId="77777777">
        <w:trPr>
          <w:cantSplit/>
        </w:trPr>
        <w:tc>
          <w:tcPr>
            <w:tcW w:w="50" w:type="pct"/>
            <w:vAlign w:val="bottom"/>
          </w:tcPr>
          <w:p w:rsidR="00E933C8" w:rsidRDefault="000E04B0" w14:paraId="4776BEAE" w14:textId="77777777">
            <w:pPr>
              <w:pStyle w:val="Underskrifter"/>
              <w:spacing w:after="0"/>
            </w:pPr>
            <w:r>
              <w:t>Paula Örn (S)</w:t>
            </w:r>
          </w:p>
        </w:tc>
        <w:tc>
          <w:tcPr>
            <w:tcW w:w="50" w:type="pct"/>
            <w:vAlign w:val="bottom"/>
          </w:tcPr>
          <w:p w:rsidR="00E933C8" w:rsidRDefault="000E04B0" w14:paraId="317DF97F" w14:textId="77777777">
            <w:pPr>
              <w:pStyle w:val="Underskrifter"/>
              <w:spacing w:after="0"/>
            </w:pPr>
            <w:r>
              <w:t>Patrik Björck (S)</w:t>
            </w:r>
          </w:p>
        </w:tc>
        <w:bookmarkEnd w:id="2"/>
      </w:tr>
    </w:tbl>
    <w:p w:rsidR="007610B6" w:rsidRDefault="007610B6" w14:paraId="05AA05B8" w14:textId="77777777"/>
    <w:sectPr w:rsidR="007610B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E5A75" w14:textId="77777777" w:rsidR="005B0453" w:rsidRDefault="005B0453" w:rsidP="000C1CAD">
      <w:pPr>
        <w:spacing w:line="240" w:lineRule="auto"/>
      </w:pPr>
      <w:r>
        <w:separator/>
      </w:r>
    </w:p>
  </w:endnote>
  <w:endnote w:type="continuationSeparator" w:id="0">
    <w:p w14:paraId="044F8D25" w14:textId="77777777" w:rsidR="005B0453" w:rsidRDefault="005B04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56D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D49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6187C" w14:textId="1BFAA6AB" w:rsidR="00262EA3" w:rsidRPr="00A16A5B" w:rsidRDefault="00262EA3" w:rsidP="00A16A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0822D" w14:textId="77777777" w:rsidR="005B0453" w:rsidRDefault="005B0453" w:rsidP="000C1CAD">
      <w:pPr>
        <w:spacing w:line="240" w:lineRule="auto"/>
      </w:pPr>
      <w:r>
        <w:separator/>
      </w:r>
    </w:p>
  </w:footnote>
  <w:footnote w:type="continuationSeparator" w:id="0">
    <w:p w14:paraId="16DE93C4" w14:textId="77777777" w:rsidR="005B0453" w:rsidRDefault="005B04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535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270948" wp14:editId="7E9BD1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57EFC4" w14:textId="0CE0245A" w:rsidR="00262EA3" w:rsidRDefault="001A78CD" w:rsidP="008103B5">
                          <w:pPr>
                            <w:jc w:val="right"/>
                          </w:pPr>
                          <w:sdt>
                            <w:sdtPr>
                              <w:alias w:val="CC_Noformat_Partikod"/>
                              <w:tag w:val="CC_Noformat_Partikod"/>
                              <w:id w:val="-53464382"/>
                              <w:text/>
                            </w:sdtPr>
                            <w:sdtEndPr/>
                            <w:sdtContent>
                              <w:r w:rsidR="005B0453">
                                <w:t>S</w:t>
                              </w:r>
                            </w:sdtContent>
                          </w:sdt>
                          <w:sdt>
                            <w:sdtPr>
                              <w:alias w:val="CC_Noformat_Partinummer"/>
                              <w:tag w:val="CC_Noformat_Partinummer"/>
                              <w:id w:val="-1709555926"/>
                              <w:text/>
                            </w:sdtPr>
                            <w:sdtEndPr/>
                            <w:sdtContent>
                              <w:r w:rsidR="000D0A4A">
                                <w:t>645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2709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57EFC4" w14:textId="0CE0245A" w:rsidR="00262EA3" w:rsidRDefault="001A78CD" w:rsidP="008103B5">
                    <w:pPr>
                      <w:jc w:val="right"/>
                    </w:pPr>
                    <w:sdt>
                      <w:sdtPr>
                        <w:alias w:val="CC_Noformat_Partikod"/>
                        <w:tag w:val="CC_Noformat_Partikod"/>
                        <w:id w:val="-53464382"/>
                        <w:text/>
                      </w:sdtPr>
                      <w:sdtEndPr/>
                      <w:sdtContent>
                        <w:r w:rsidR="005B0453">
                          <w:t>S</w:t>
                        </w:r>
                      </w:sdtContent>
                    </w:sdt>
                    <w:sdt>
                      <w:sdtPr>
                        <w:alias w:val="CC_Noformat_Partinummer"/>
                        <w:tag w:val="CC_Noformat_Partinummer"/>
                        <w:id w:val="-1709555926"/>
                        <w:text/>
                      </w:sdtPr>
                      <w:sdtEndPr/>
                      <w:sdtContent>
                        <w:r w:rsidR="000D0A4A">
                          <w:t>645</w:t>
                        </w:r>
                      </w:sdtContent>
                    </w:sdt>
                  </w:p>
                </w:txbxContent>
              </v:textbox>
              <w10:wrap anchorx="page"/>
            </v:shape>
          </w:pict>
        </mc:Fallback>
      </mc:AlternateContent>
    </w:r>
  </w:p>
  <w:p w14:paraId="497487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9AF88" w14:textId="77777777" w:rsidR="00262EA3" w:rsidRDefault="00262EA3" w:rsidP="008563AC">
    <w:pPr>
      <w:jc w:val="right"/>
    </w:pPr>
  </w:p>
  <w:p w14:paraId="331FDD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246847"/>
  <w:bookmarkStart w:id="7" w:name="_Hlk178246848"/>
  <w:p w14:paraId="43023E81" w14:textId="77777777" w:rsidR="00262EA3" w:rsidRDefault="001A78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B15990" wp14:editId="40C5CD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24BC32" w14:textId="4C4C5ADE" w:rsidR="00262EA3" w:rsidRDefault="001A78CD" w:rsidP="00A314CF">
    <w:pPr>
      <w:pStyle w:val="FSHNormal"/>
      <w:spacing w:before="40"/>
    </w:pPr>
    <w:sdt>
      <w:sdtPr>
        <w:alias w:val="CC_Noformat_Motionstyp"/>
        <w:tag w:val="CC_Noformat_Motionstyp"/>
        <w:id w:val="1162973129"/>
        <w:lock w:val="sdtContentLocked"/>
        <w15:appearance w15:val="hidden"/>
        <w:text/>
      </w:sdtPr>
      <w:sdtEndPr/>
      <w:sdtContent>
        <w:r w:rsidR="00A16A5B">
          <w:t>Enskild motion</w:t>
        </w:r>
      </w:sdtContent>
    </w:sdt>
    <w:r w:rsidR="00821B36">
      <w:t xml:space="preserve"> </w:t>
    </w:r>
    <w:sdt>
      <w:sdtPr>
        <w:alias w:val="CC_Noformat_Partikod"/>
        <w:tag w:val="CC_Noformat_Partikod"/>
        <w:id w:val="1471015553"/>
        <w:text/>
      </w:sdtPr>
      <w:sdtEndPr/>
      <w:sdtContent>
        <w:r w:rsidR="005B0453">
          <w:t>S</w:t>
        </w:r>
      </w:sdtContent>
    </w:sdt>
    <w:sdt>
      <w:sdtPr>
        <w:alias w:val="CC_Noformat_Partinummer"/>
        <w:tag w:val="CC_Noformat_Partinummer"/>
        <w:id w:val="-2014525982"/>
        <w:text/>
      </w:sdtPr>
      <w:sdtEndPr/>
      <w:sdtContent>
        <w:r w:rsidR="000D0A4A">
          <w:t>645</w:t>
        </w:r>
      </w:sdtContent>
    </w:sdt>
  </w:p>
  <w:p w14:paraId="4454A221" w14:textId="77777777" w:rsidR="00262EA3" w:rsidRPr="008227B3" w:rsidRDefault="001A78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DCAF44" w14:textId="039BF1DF" w:rsidR="00262EA3" w:rsidRPr="008227B3" w:rsidRDefault="001A78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16A5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6A5B">
          <w:t>:2008</w:t>
        </w:r>
      </w:sdtContent>
    </w:sdt>
  </w:p>
  <w:p w14:paraId="163CB765" w14:textId="4906D324" w:rsidR="00262EA3" w:rsidRDefault="001A78CD" w:rsidP="00E03A3D">
    <w:pPr>
      <w:pStyle w:val="Motionr"/>
    </w:pPr>
    <w:sdt>
      <w:sdtPr>
        <w:alias w:val="CC_Noformat_Avtext"/>
        <w:tag w:val="CC_Noformat_Avtext"/>
        <w:id w:val="-2020768203"/>
        <w:lock w:val="sdtContentLocked"/>
        <w15:appearance w15:val="hidden"/>
        <w:text/>
      </w:sdtPr>
      <w:sdtEndPr/>
      <w:sdtContent>
        <w:r w:rsidR="00A16A5B">
          <w:t>av Petter Löberg m.fl. (S)</w:t>
        </w:r>
      </w:sdtContent>
    </w:sdt>
  </w:p>
  <w:sdt>
    <w:sdtPr>
      <w:alias w:val="CC_Noformat_Rubtext"/>
      <w:tag w:val="CC_Noformat_Rubtext"/>
      <w:id w:val="-218060500"/>
      <w:lock w:val="sdtLocked"/>
      <w:text/>
    </w:sdtPr>
    <w:sdtEndPr/>
    <w:sdtContent>
      <w:p w14:paraId="3254628D" w14:textId="4DD76D40" w:rsidR="00262EA3" w:rsidRDefault="005B0453" w:rsidP="00283E0F">
        <w:pPr>
          <w:pStyle w:val="FSHRub2"/>
        </w:pPr>
        <w:r>
          <w:t>Infrastruktur i Västsverige</w:t>
        </w:r>
      </w:p>
    </w:sdtContent>
  </w:sdt>
  <w:sdt>
    <w:sdtPr>
      <w:alias w:val="CC_Boilerplate_3"/>
      <w:tag w:val="CC_Boilerplate_3"/>
      <w:id w:val="1606463544"/>
      <w:lock w:val="sdtContentLocked"/>
      <w15:appearance w15:val="hidden"/>
      <w:text w:multiLine="1"/>
    </w:sdtPr>
    <w:sdtEndPr/>
    <w:sdtContent>
      <w:p w14:paraId="6A559249"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04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A4A"/>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4B0"/>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C08"/>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38D"/>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A8B"/>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8C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453"/>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0B6"/>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571"/>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440"/>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A5B"/>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3C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480D98"/>
  <w15:chartTrackingRefBased/>
  <w15:docId w15:val="{13758E5B-B17C-434D-A5ED-5A171AB68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5630525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93F07D75FA4647BFB87B8B9A6F4CCB"/>
        <w:category>
          <w:name w:val="Allmänt"/>
          <w:gallery w:val="placeholder"/>
        </w:category>
        <w:types>
          <w:type w:val="bbPlcHdr"/>
        </w:types>
        <w:behaviors>
          <w:behavior w:val="content"/>
        </w:behaviors>
        <w:guid w:val="{9D126FDD-1A25-4357-9EBD-D0D48B550ADB}"/>
      </w:docPartPr>
      <w:docPartBody>
        <w:p w:rsidR="00CE4792" w:rsidRDefault="00CE4792">
          <w:pPr>
            <w:pStyle w:val="C493F07D75FA4647BFB87B8B9A6F4CCB"/>
          </w:pPr>
          <w:r w:rsidRPr="005A0A93">
            <w:rPr>
              <w:rStyle w:val="Platshllartext"/>
            </w:rPr>
            <w:t>Förslag till riksdagsbeslut</w:t>
          </w:r>
        </w:p>
      </w:docPartBody>
    </w:docPart>
    <w:docPart>
      <w:docPartPr>
        <w:name w:val="A6FB3D88D8D44EB9B4031B4A92139937"/>
        <w:category>
          <w:name w:val="Allmänt"/>
          <w:gallery w:val="placeholder"/>
        </w:category>
        <w:types>
          <w:type w:val="bbPlcHdr"/>
        </w:types>
        <w:behaviors>
          <w:behavior w:val="content"/>
        </w:behaviors>
        <w:guid w:val="{3B6A5BCA-CB9A-4A91-A9E9-7DC390A9871A}"/>
      </w:docPartPr>
      <w:docPartBody>
        <w:p w:rsidR="00CE4792" w:rsidRDefault="00CE4792">
          <w:pPr>
            <w:pStyle w:val="A6FB3D88D8D44EB9B4031B4A92139937"/>
          </w:pPr>
          <w:r w:rsidRPr="005A0A93">
            <w:rPr>
              <w:rStyle w:val="Platshllartext"/>
            </w:rPr>
            <w:t>Motivering</w:t>
          </w:r>
        </w:p>
      </w:docPartBody>
    </w:docPart>
    <w:docPart>
      <w:docPartPr>
        <w:name w:val="C5BF2962D36F46A8B9BD8E97F3075952"/>
        <w:category>
          <w:name w:val="Allmänt"/>
          <w:gallery w:val="placeholder"/>
        </w:category>
        <w:types>
          <w:type w:val="bbPlcHdr"/>
        </w:types>
        <w:behaviors>
          <w:behavior w:val="content"/>
        </w:behaviors>
        <w:guid w:val="{F12C7AA6-9F93-4DED-B4AF-6DE01DF46181}"/>
      </w:docPartPr>
      <w:docPartBody>
        <w:p w:rsidR="00E6722C" w:rsidRDefault="00E672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792"/>
    <w:rsid w:val="00CE4792"/>
    <w:rsid w:val="00E672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93F07D75FA4647BFB87B8B9A6F4CCB">
    <w:name w:val="C493F07D75FA4647BFB87B8B9A6F4CCB"/>
  </w:style>
  <w:style w:type="paragraph" w:customStyle="1" w:styleId="A6FB3D88D8D44EB9B4031B4A92139937">
    <w:name w:val="A6FB3D88D8D44EB9B4031B4A921399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0DB2E1-5AF2-4DB1-9062-9D8AE16C0F3A}"/>
</file>

<file path=customXml/itemProps2.xml><?xml version="1.0" encoding="utf-8"?>
<ds:datastoreItem xmlns:ds="http://schemas.openxmlformats.org/officeDocument/2006/customXml" ds:itemID="{1BEE569F-32B4-43D2-ACBE-3994CEA5B463}"/>
</file>

<file path=customXml/itemProps3.xml><?xml version="1.0" encoding="utf-8"?>
<ds:datastoreItem xmlns:ds="http://schemas.openxmlformats.org/officeDocument/2006/customXml" ds:itemID="{53B5EF24-B379-4EE3-97A4-1EF302F7D25D}"/>
</file>

<file path=docProps/app.xml><?xml version="1.0" encoding="utf-8"?>
<Properties xmlns="http://schemas.openxmlformats.org/officeDocument/2006/extended-properties" xmlns:vt="http://schemas.openxmlformats.org/officeDocument/2006/docPropsVTypes">
  <Template>Normal</Template>
  <TotalTime>76</TotalTime>
  <Pages>2</Pages>
  <Words>619</Words>
  <Characters>3566</Characters>
  <Application>Microsoft Office Word</Application>
  <DocSecurity>0</DocSecurity>
  <Lines>66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S645 Infrastruktur i Västsverige</vt:lpstr>
      <vt:lpstr>
      </vt:lpstr>
    </vt:vector>
  </TitlesOfParts>
  <Company>Sveriges riksdag</Company>
  <LinksUpToDate>false</LinksUpToDate>
  <CharactersWithSpaces>4163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