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BEDDE821F174B93BC762446FB22BDF3"/>
        </w:placeholder>
        <w15:appearance w15:val="hidden"/>
        <w:text/>
      </w:sdtPr>
      <w:sdtEndPr/>
      <w:sdtContent>
        <w:p w:rsidRPr="009B062B" w:rsidR="00AF30DD" w:rsidP="009B062B" w:rsidRDefault="00AF30DD" w14:paraId="0BBDB01A" w14:textId="77777777">
          <w:pPr>
            <w:pStyle w:val="RubrikFrslagTIllRiksdagsbeslut"/>
          </w:pPr>
          <w:r w:rsidRPr="009B062B">
            <w:t>Förslag till riksdagsbeslut</w:t>
          </w:r>
        </w:p>
      </w:sdtContent>
    </w:sdt>
    <w:sdt>
      <w:sdtPr>
        <w:alias w:val="Yrkande 1"/>
        <w:tag w:val="bf552cd2-1755-4bc5-9960-ad1df69345ae"/>
        <w:id w:val="467557717"/>
        <w:lock w:val="sdtLocked"/>
      </w:sdtPr>
      <w:sdtEndPr/>
      <w:sdtContent>
        <w:p w:rsidR="00DC7F6F" w:rsidRDefault="00CF6806" w14:paraId="192A7C4C" w14:textId="77777777">
          <w:pPr>
            <w:pStyle w:val="Frslagstext"/>
            <w:numPr>
              <w:ilvl w:val="0"/>
              <w:numId w:val="0"/>
            </w:numPr>
          </w:pPr>
          <w:r>
            <w:t>Riksdagen ställer sig bakom det som anförs i motionen om att åter möjliggöra försäljning av paracetamol i dagligvaruhandeln och tillkännager detta för regeringen.</w:t>
          </w:r>
        </w:p>
      </w:sdtContent>
    </w:sdt>
    <w:p w:rsidRPr="009B062B" w:rsidR="00AF30DD" w:rsidP="009B062B" w:rsidRDefault="000156D9" w14:paraId="782E0858" w14:textId="77777777">
      <w:pPr>
        <w:pStyle w:val="Rubrik1"/>
      </w:pPr>
      <w:bookmarkStart w:name="MotionsStart" w:id="0"/>
      <w:bookmarkEnd w:id="0"/>
      <w:r w:rsidRPr="009B062B">
        <w:t>Motivering</w:t>
      </w:r>
    </w:p>
    <w:p w:rsidR="00D27D6D" w:rsidP="00D27D6D" w:rsidRDefault="00D27D6D" w14:paraId="19031A7F" w14:textId="2164348F">
      <w:pPr>
        <w:pStyle w:val="Normalutanindragellerluft"/>
      </w:pPr>
      <w:r>
        <w:t>År 2009 tilläts försäljning</w:t>
      </w:r>
      <w:r w:rsidR="00E1162E">
        <w:t>en av paracetamol även utanför a</w:t>
      </w:r>
      <w:r>
        <w:t xml:space="preserve">potek. Efter sex år förbjöds dock försäljningen, då man misstänkt att tillgängligheten bidragit till en ökad mängd paracetamolförgiftningar. År 2016 konstaterade dock Giftcentralen att något samband inte fanns, och att det nya förbudet inte hade någon åverkan på antalet förgiftningar. Förbudet har alltså </w:t>
      </w:r>
      <w:r w:rsidR="00E1162E">
        <w:t>saknat effekt, och har enbart le</w:t>
      </w:r>
      <w:r>
        <w:t>tt till att göra det svårare för vanliga medborgare att köpa paracetamol.</w:t>
      </w:r>
    </w:p>
    <w:p w:rsidRPr="00E1162E" w:rsidR="006D01C3" w:rsidP="00E1162E" w:rsidRDefault="00D27D6D" w14:paraId="271C3DCC" w14:textId="1C4128B8">
      <w:bookmarkStart w:name="_GoBack" w:id="1"/>
      <w:bookmarkEnd w:id="1"/>
      <w:r w:rsidRPr="00E1162E">
        <w:t>Riksdagen tillkännager för regeringen som sin mening vad som anförs i motionen om att åter möjliggöra försäljning av paracetamol i dagligvaruhandeln.</w:t>
      </w:r>
    </w:p>
    <w:p w:rsidRPr="00093F48" w:rsidR="00093F48" w:rsidP="00093F48" w:rsidRDefault="00093F48" w14:paraId="017B95C7" w14:textId="77777777">
      <w:pPr>
        <w:pStyle w:val="Normalutanindragellerluft"/>
      </w:pPr>
    </w:p>
    <w:sdt>
      <w:sdtPr>
        <w:rPr>
          <w:i/>
          <w:noProof/>
        </w:rPr>
        <w:alias w:val="CC_Underskrifter"/>
        <w:tag w:val="CC_Underskrifter"/>
        <w:id w:val="583496634"/>
        <w:lock w:val="sdtContentLocked"/>
        <w:placeholder>
          <w:docPart w:val="750C36BFA78847BF9CC392729F97395E"/>
        </w:placeholder>
        <w15:appearance w15:val="hidden"/>
      </w:sdtPr>
      <w:sdtEndPr>
        <w:rPr>
          <w:i w:val="0"/>
          <w:noProof w:val="0"/>
        </w:rPr>
      </w:sdtEndPr>
      <w:sdtContent>
        <w:p w:rsidR="004801AC" w:rsidP="00824388" w:rsidRDefault="00E1162E" w14:paraId="39AA9B3A" w14:textId="431402C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B706B6" w:rsidRDefault="00B706B6" w14:paraId="4FFC90FD" w14:textId="77777777"/>
    <w:sectPr w:rsidR="00B706B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9719B" w14:textId="77777777" w:rsidR="00582E40" w:rsidRDefault="00582E40" w:rsidP="000C1CAD">
      <w:pPr>
        <w:spacing w:line="240" w:lineRule="auto"/>
      </w:pPr>
      <w:r>
        <w:separator/>
      </w:r>
    </w:p>
  </w:endnote>
  <w:endnote w:type="continuationSeparator" w:id="0">
    <w:p w14:paraId="36BF6AC0" w14:textId="77777777" w:rsidR="00582E40" w:rsidRDefault="00582E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3A43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937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162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C71C3" w14:textId="77777777" w:rsidR="00582E40" w:rsidRDefault="00582E40" w:rsidP="000C1CAD">
      <w:pPr>
        <w:spacing w:line="240" w:lineRule="auto"/>
      </w:pPr>
      <w:r>
        <w:separator/>
      </w:r>
    </w:p>
  </w:footnote>
  <w:footnote w:type="continuationSeparator" w:id="0">
    <w:p w14:paraId="01F357C8" w14:textId="77777777" w:rsidR="00582E40" w:rsidRDefault="00582E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A1233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38686C" wp14:anchorId="6E4460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1162E" w14:paraId="1F0ACC6E" w14:textId="77777777">
                          <w:pPr>
                            <w:jc w:val="right"/>
                          </w:pPr>
                          <w:sdt>
                            <w:sdtPr>
                              <w:alias w:val="CC_Noformat_Partikod"/>
                              <w:tag w:val="CC_Noformat_Partikod"/>
                              <w:id w:val="-53464382"/>
                              <w:placeholder>
                                <w:docPart w:val="3D88DF1F6EA6481A90851ADA8788DDC5"/>
                              </w:placeholder>
                              <w:text/>
                            </w:sdtPr>
                            <w:sdtEndPr/>
                            <w:sdtContent>
                              <w:r w:rsidR="00D27D6D">
                                <w:t>M</w:t>
                              </w:r>
                            </w:sdtContent>
                          </w:sdt>
                          <w:sdt>
                            <w:sdtPr>
                              <w:alias w:val="CC_Noformat_Partinummer"/>
                              <w:tag w:val="CC_Noformat_Partinummer"/>
                              <w:id w:val="-1709555926"/>
                              <w:placeholder>
                                <w:docPart w:val="0729170ACE2B4D4282671A78183B0188"/>
                              </w:placeholder>
                              <w:text/>
                            </w:sdtPr>
                            <w:sdtEndPr/>
                            <w:sdtContent>
                              <w:r w:rsidR="00D27D6D">
                                <w:t>1856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4460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1162E" w14:paraId="1F0ACC6E" w14:textId="77777777">
                    <w:pPr>
                      <w:jc w:val="right"/>
                    </w:pPr>
                    <w:sdt>
                      <w:sdtPr>
                        <w:alias w:val="CC_Noformat_Partikod"/>
                        <w:tag w:val="CC_Noformat_Partikod"/>
                        <w:id w:val="-53464382"/>
                        <w:placeholder>
                          <w:docPart w:val="3D88DF1F6EA6481A90851ADA8788DDC5"/>
                        </w:placeholder>
                        <w:text/>
                      </w:sdtPr>
                      <w:sdtEndPr/>
                      <w:sdtContent>
                        <w:r w:rsidR="00D27D6D">
                          <w:t>M</w:t>
                        </w:r>
                      </w:sdtContent>
                    </w:sdt>
                    <w:sdt>
                      <w:sdtPr>
                        <w:alias w:val="CC_Noformat_Partinummer"/>
                        <w:tag w:val="CC_Noformat_Partinummer"/>
                        <w:id w:val="-1709555926"/>
                        <w:placeholder>
                          <w:docPart w:val="0729170ACE2B4D4282671A78183B0188"/>
                        </w:placeholder>
                        <w:text/>
                      </w:sdtPr>
                      <w:sdtEndPr/>
                      <w:sdtContent>
                        <w:r w:rsidR="00D27D6D">
                          <w:t>1856</w:t>
                        </w:r>
                      </w:sdtContent>
                    </w:sdt>
                  </w:p>
                </w:txbxContent>
              </v:textbox>
              <w10:wrap anchorx="page"/>
            </v:shape>
          </w:pict>
        </mc:Fallback>
      </mc:AlternateContent>
    </w:r>
  </w:p>
  <w:p w:rsidRPr="00293C4F" w:rsidR="007A5507" w:rsidP="00776B74" w:rsidRDefault="007A5507" w14:paraId="774AFE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1162E" w14:paraId="79193F0D" w14:textId="77777777">
    <w:pPr>
      <w:jc w:val="right"/>
    </w:pPr>
    <w:sdt>
      <w:sdtPr>
        <w:alias w:val="CC_Noformat_Partikod"/>
        <w:tag w:val="CC_Noformat_Partikod"/>
        <w:id w:val="559911109"/>
        <w:text/>
      </w:sdtPr>
      <w:sdtEndPr/>
      <w:sdtContent>
        <w:r w:rsidR="00D27D6D">
          <w:t>M</w:t>
        </w:r>
      </w:sdtContent>
    </w:sdt>
    <w:sdt>
      <w:sdtPr>
        <w:alias w:val="CC_Noformat_Partinummer"/>
        <w:tag w:val="CC_Noformat_Partinummer"/>
        <w:id w:val="1197820850"/>
        <w:text/>
      </w:sdtPr>
      <w:sdtEndPr/>
      <w:sdtContent>
        <w:r w:rsidR="00D27D6D">
          <w:t>1856</w:t>
        </w:r>
      </w:sdtContent>
    </w:sdt>
  </w:p>
  <w:p w:rsidR="007A5507" w:rsidP="00776B74" w:rsidRDefault="007A5507" w14:paraId="5894DA5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1162E" w14:paraId="1D28B536" w14:textId="77777777">
    <w:pPr>
      <w:jc w:val="right"/>
    </w:pPr>
    <w:sdt>
      <w:sdtPr>
        <w:alias w:val="CC_Noformat_Partikod"/>
        <w:tag w:val="CC_Noformat_Partikod"/>
        <w:id w:val="1471015553"/>
        <w:text/>
      </w:sdtPr>
      <w:sdtEndPr/>
      <w:sdtContent>
        <w:r w:rsidR="00D27D6D">
          <w:t>M</w:t>
        </w:r>
      </w:sdtContent>
    </w:sdt>
    <w:sdt>
      <w:sdtPr>
        <w:alias w:val="CC_Noformat_Partinummer"/>
        <w:tag w:val="CC_Noformat_Partinummer"/>
        <w:id w:val="-2014525982"/>
        <w:text/>
      </w:sdtPr>
      <w:sdtEndPr/>
      <w:sdtContent>
        <w:r w:rsidR="00D27D6D">
          <w:t>1856</w:t>
        </w:r>
      </w:sdtContent>
    </w:sdt>
  </w:p>
  <w:p w:rsidR="007A5507" w:rsidP="00A314CF" w:rsidRDefault="00E1162E" w14:paraId="3AC5CCD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1162E" w14:paraId="04B64DA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1162E" w14:paraId="60CD19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:2753</w:t>
        </w:r>
      </w:sdtContent>
    </w:sdt>
  </w:p>
  <w:p w:rsidR="007A5507" w:rsidP="00E03A3D" w:rsidRDefault="00E1162E" w14:paraId="37652CB7"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7A5507" w:rsidP="00283E0F" w:rsidRDefault="00BB660C" w14:paraId="3F7139A1" w14:textId="51958796">
        <w:pPr>
          <w:pStyle w:val="FSHRub2"/>
        </w:pPr>
        <w:r>
          <w:t>F</w:t>
        </w:r>
        <w:r w:rsidR="00D27D6D">
          <w:t>örsäljning av paracetamol i dagligvaruhandeln</w:t>
        </w:r>
      </w:p>
    </w:sdtContent>
  </w:sdt>
  <w:sdt>
    <w:sdtPr>
      <w:alias w:val="CC_Boilerplate_3"/>
      <w:tag w:val="CC_Boilerplate_3"/>
      <w:id w:val="1606463544"/>
      <w:lock w:val="sdtContentLocked"/>
      <w15:appearance w15:val="hidden"/>
      <w:text w:multiLine="1"/>
    </w:sdtPr>
    <w:sdtEndPr/>
    <w:sdtContent>
      <w:p w:rsidR="007A5507" w:rsidP="00283E0F" w:rsidRDefault="007A5507" w14:paraId="75BCA47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27D6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0D74"/>
    <w:rsid w:val="00361F52"/>
    <w:rsid w:val="00362C00"/>
    <w:rsid w:val="00365CB8"/>
    <w:rsid w:val="00365ED9"/>
    <w:rsid w:val="00366306"/>
    <w:rsid w:val="00370C71"/>
    <w:rsid w:val="00371146"/>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5AB1"/>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2E40"/>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388"/>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3D8B"/>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06B6"/>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660C"/>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6806"/>
    <w:rsid w:val="00D0227E"/>
    <w:rsid w:val="00D02ED2"/>
    <w:rsid w:val="00D03CE4"/>
    <w:rsid w:val="00D047CF"/>
    <w:rsid w:val="00D12A28"/>
    <w:rsid w:val="00D131C0"/>
    <w:rsid w:val="00D15950"/>
    <w:rsid w:val="00D17F21"/>
    <w:rsid w:val="00D2384D"/>
    <w:rsid w:val="00D23B5C"/>
    <w:rsid w:val="00D27D6D"/>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C7F6F"/>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162E"/>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7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365B34"/>
  <w15:chartTrackingRefBased/>
  <w15:docId w15:val="{FACABA9C-D9C5-48D7-874F-8880CED4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EDDE821F174B93BC762446FB22BDF3"/>
        <w:category>
          <w:name w:val="Allmänt"/>
          <w:gallery w:val="placeholder"/>
        </w:category>
        <w:types>
          <w:type w:val="bbPlcHdr"/>
        </w:types>
        <w:behaviors>
          <w:behavior w:val="content"/>
        </w:behaviors>
        <w:guid w:val="{35AB49C4-3D30-4D76-8E77-E9E54EA2FA96}"/>
      </w:docPartPr>
      <w:docPartBody>
        <w:p w:rsidR="002009C9" w:rsidRDefault="00AB3BAB">
          <w:pPr>
            <w:pStyle w:val="BBEDDE821F174B93BC762446FB22BDF3"/>
          </w:pPr>
          <w:r w:rsidRPr="009A726D">
            <w:rPr>
              <w:rStyle w:val="Platshllartext"/>
            </w:rPr>
            <w:t>Klicka här för att ange text.</w:t>
          </w:r>
        </w:p>
      </w:docPartBody>
    </w:docPart>
    <w:docPart>
      <w:docPartPr>
        <w:name w:val="750C36BFA78847BF9CC392729F97395E"/>
        <w:category>
          <w:name w:val="Allmänt"/>
          <w:gallery w:val="placeholder"/>
        </w:category>
        <w:types>
          <w:type w:val="bbPlcHdr"/>
        </w:types>
        <w:behaviors>
          <w:behavior w:val="content"/>
        </w:behaviors>
        <w:guid w:val="{B2D83734-D66C-4C5D-9C60-95C05FBDCEDB}"/>
      </w:docPartPr>
      <w:docPartBody>
        <w:p w:rsidR="002009C9" w:rsidRDefault="00AB3BAB">
          <w:pPr>
            <w:pStyle w:val="750C36BFA78847BF9CC392729F97395E"/>
          </w:pPr>
          <w:r w:rsidRPr="002551EA">
            <w:rPr>
              <w:rStyle w:val="Platshllartext"/>
              <w:color w:val="808080" w:themeColor="background1" w:themeShade="80"/>
            </w:rPr>
            <w:t>[Motionärernas namn]</w:t>
          </w:r>
        </w:p>
      </w:docPartBody>
    </w:docPart>
    <w:docPart>
      <w:docPartPr>
        <w:name w:val="3D88DF1F6EA6481A90851ADA8788DDC5"/>
        <w:category>
          <w:name w:val="Allmänt"/>
          <w:gallery w:val="placeholder"/>
        </w:category>
        <w:types>
          <w:type w:val="bbPlcHdr"/>
        </w:types>
        <w:behaviors>
          <w:behavior w:val="content"/>
        </w:behaviors>
        <w:guid w:val="{A5F0FA3C-D6F5-4FA4-99D5-4B826CAB053A}"/>
      </w:docPartPr>
      <w:docPartBody>
        <w:p w:rsidR="002009C9" w:rsidRDefault="00AB3BAB">
          <w:pPr>
            <w:pStyle w:val="3D88DF1F6EA6481A90851ADA8788DDC5"/>
          </w:pPr>
          <w:r>
            <w:rPr>
              <w:rStyle w:val="Platshllartext"/>
            </w:rPr>
            <w:t xml:space="preserve"> </w:t>
          </w:r>
        </w:p>
      </w:docPartBody>
    </w:docPart>
    <w:docPart>
      <w:docPartPr>
        <w:name w:val="0729170ACE2B4D4282671A78183B0188"/>
        <w:category>
          <w:name w:val="Allmänt"/>
          <w:gallery w:val="placeholder"/>
        </w:category>
        <w:types>
          <w:type w:val="bbPlcHdr"/>
        </w:types>
        <w:behaviors>
          <w:behavior w:val="content"/>
        </w:behaviors>
        <w:guid w:val="{9228CE4E-F526-457D-8DDD-F3B0C0D6C494}"/>
      </w:docPartPr>
      <w:docPartBody>
        <w:p w:rsidR="002009C9" w:rsidRDefault="00AB3BAB">
          <w:pPr>
            <w:pStyle w:val="0729170ACE2B4D4282671A78183B018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AB"/>
    <w:rsid w:val="002009C9"/>
    <w:rsid w:val="00AB3B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EDDE821F174B93BC762446FB22BDF3">
    <w:name w:val="BBEDDE821F174B93BC762446FB22BDF3"/>
  </w:style>
  <w:style w:type="paragraph" w:customStyle="1" w:styleId="4C866C8AC75542FD9FD7496F3EE30DCE">
    <w:name w:val="4C866C8AC75542FD9FD7496F3EE30DCE"/>
  </w:style>
  <w:style w:type="paragraph" w:customStyle="1" w:styleId="1D03CC1DC4274FF2BB5380479BC5A202">
    <w:name w:val="1D03CC1DC4274FF2BB5380479BC5A202"/>
  </w:style>
  <w:style w:type="paragraph" w:customStyle="1" w:styleId="750C36BFA78847BF9CC392729F97395E">
    <w:name w:val="750C36BFA78847BF9CC392729F97395E"/>
  </w:style>
  <w:style w:type="paragraph" w:customStyle="1" w:styleId="3D88DF1F6EA6481A90851ADA8788DDC5">
    <w:name w:val="3D88DF1F6EA6481A90851ADA8788DDC5"/>
  </w:style>
  <w:style w:type="paragraph" w:customStyle="1" w:styleId="0729170ACE2B4D4282671A78183B0188">
    <w:name w:val="0729170ACE2B4D4282671A78183B01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9340</RubrikLookup>
    <MotionGuid xmlns="00d11361-0b92-4bae-a181-288d6a55b763">1e6f24b4-fd0f-409e-bfa9-a4fed24464b7</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7226A-27C7-4C64-8F90-2A86C74D8443}">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7EE238D-2BAF-41E2-AA14-A8B5810A2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8C4829-BE21-419A-BD81-6307A96F8165}">
  <ds:schemaRefs>
    <ds:schemaRef ds:uri="http://schemas.riksdagen.se/motion"/>
  </ds:schemaRefs>
</ds:datastoreItem>
</file>

<file path=customXml/itemProps5.xml><?xml version="1.0" encoding="utf-8"?>
<ds:datastoreItem xmlns:ds="http://schemas.openxmlformats.org/officeDocument/2006/customXml" ds:itemID="{B3001EEA-3A4C-4BE9-BCA7-0F52717C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1</Pages>
  <Words>120</Words>
  <Characters>733</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201617M1856 Tillåt försäljning av paracetamol i dagligvaruhandeln</vt:lpstr>
      <vt:lpstr/>
    </vt:vector>
  </TitlesOfParts>
  <Company>Sveriges riksdag</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201617M1856 Tillåt försäljning av paracetamol i dagligvaruhandeln</dc:title>
  <dc:subject/>
  <dc:creator>Riksdagsförvaltningen</dc:creator>
  <cp:keywords/>
  <dc:description/>
  <cp:lastModifiedBy>Kerstin Carlqvist</cp:lastModifiedBy>
  <cp:revision>6</cp:revision>
  <cp:lastPrinted>2016-06-13T12:10:00Z</cp:lastPrinted>
  <dcterms:created xsi:type="dcterms:W3CDTF">2016-10-05T09:09:00Z</dcterms:created>
  <dcterms:modified xsi:type="dcterms:W3CDTF">2017-05-19T06:15:00Z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*Z3CEEE42D1304*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https://filur.riksdagen.se/drop/DropOffLibrary/Z3CEEE42D1304.docx</vt:lpwstr>
  </property>
  <property fmtid="{D5CDD505-2E9C-101B-9397-08002B2CF9AE}" pid="13" name="RevisionsOn">
    <vt:lpwstr>1</vt:lpwstr>
  </property>
</Properties>
</file>