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F98" w:rsidRPr="00033242" w:rsidRDefault="001C5F98">
      <w:pPr>
        <w:pStyle w:val="Frslagsrubrik"/>
      </w:pPr>
      <w:r w:rsidRPr="00033242">
        <w:t>Förslag till riksdagsbeslut</w:t>
      </w:r>
    </w:p>
    <w:p w:rsidR="001C5F98" w:rsidRPr="00033242" w:rsidRDefault="001C5F98">
      <w:pPr>
        <w:pStyle w:val="Hemstlatt"/>
        <w:ind w:left="0"/>
      </w:pPr>
      <w:r w:rsidRPr="00033242">
        <w:t>Riksdagen tillkännager för regeringen som sin mening vad som anförs i motionen om att tillsätta en kommission med uppdrag att granska anmälningar om våldtäkt som inte leder till åtal.</w:t>
      </w:r>
    </w:p>
    <w:p w:rsidR="001C5F98" w:rsidRPr="00033242" w:rsidRDefault="001C5F98">
      <w:pPr>
        <w:pStyle w:val="Rubrik1"/>
      </w:pPr>
      <w:r w:rsidRPr="00033242">
        <w:t>Motivering</w:t>
      </w:r>
    </w:p>
    <w:p w:rsidR="001C5F98" w:rsidRPr="00033242" w:rsidRDefault="001C5F98">
      <w:pPr>
        <w:rPr>
          <w:szCs w:val="24"/>
        </w:rPr>
      </w:pPr>
      <w:r w:rsidRPr="00033242">
        <w:rPr>
          <w:szCs w:val="24"/>
        </w:rPr>
        <w:t>Under år 2010 gjordes 5 860 anmälningar om våldtäkter i Sverige. Mindre än en femtedel av anmälningarna ledde till åtal. Att så få anmälningar om ett så allvarligt brott som våldtäkt leder till åtal är mycket oroande. Det indikerar att frågan måste belysas ytterligare för att fastställa vad detta beror på.</w:t>
      </w:r>
    </w:p>
    <w:p w:rsidR="001C5F98" w:rsidRPr="00033242" w:rsidRDefault="001C5F98">
      <w:pPr>
        <w:pStyle w:val="Normaltindrag"/>
      </w:pPr>
      <w:r w:rsidRPr="00033242">
        <w:t>Amnesty har i en rapport visat att det finns få utredningar och studier genomförda om varför så få anmälningar leder vidare till åtal, och lite up</w:t>
      </w:r>
      <w:r w:rsidRPr="00033242">
        <w:t>p</w:t>
      </w:r>
      <w:r w:rsidRPr="00033242">
        <w:t>märksa</w:t>
      </w:r>
      <w:r w:rsidRPr="00033242">
        <w:t>m</w:t>
      </w:r>
      <w:r w:rsidRPr="00033242">
        <w:t>het har ägnats åt att granska kvaliteten i brottsutredningar gällande våldtäkt</w:t>
      </w:r>
      <w:r w:rsidRPr="00033242">
        <w:t>s</w:t>
      </w:r>
      <w:r w:rsidRPr="00033242">
        <w:t>utredningar. Det innebär i praktiken att flickor och kvinnor som i Sverige utsätts för våldtäkt riskerar att endast ha begränsad tillgång till rättv</w:t>
      </w:r>
      <w:r w:rsidRPr="00033242">
        <w:t>i</w:t>
      </w:r>
      <w:r w:rsidRPr="00033242">
        <w:t>sa, up</w:t>
      </w:r>
      <w:r w:rsidRPr="00033242">
        <w:t>p</w:t>
      </w:r>
      <w:r w:rsidRPr="00033242">
        <w:t>rättelse, kompensation, stöd och hjälp.</w:t>
      </w:r>
    </w:p>
    <w:p w:rsidR="001C5F98" w:rsidRPr="00033242" w:rsidRDefault="001C5F98">
      <w:pPr>
        <w:pStyle w:val="Normaltindrag"/>
      </w:pPr>
      <w:r w:rsidRPr="00033242">
        <w:t>Det är angeläget att det sker en grundlig genomgång av hur dessa anmä</w:t>
      </w:r>
      <w:r w:rsidRPr="00033242">
        <w:t>l</w:t>
      </w:r>
      <w:r w:rsidRPr="00033242">
        <w:t>ningar hanteras. Med utgångspunkt från de anmälningar som inte lett till åtal kan man rimligtvis dra slutsatser om förbättringar som kan göras för att bringa klarhet i våldtäktsfall. Därför bör det tillsättas en kommission med uppdrag att granska våldtäktsfall, både de som lett till åtal och de som inte gjort det, för att identifiera problem och föreslå förbättringar.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242">
        <w:trPr>
          <w:cantSplit/>
        </w:trPr>
        <w:tc>
          <w:tcPr>
            <w:tcW w:w="3046" w:type="dxa"/>
          </w:tcPr>
          <w:p w:rsidR="001C5F98" w:rsidRPr="00033242" w:rsidRDefault="001C5F98">
            <w:pPr>
              <w:pStyle w:val="UnderskriftDatum"/>
              <w:spacing w:before="240"/>
            </w:pPr>
            <w:r w:rsidRPr="00033242">
              <w:lastRenderedPageBreak/>
              <w:t>Stockholm den 23 september 2011</w:t>
            </w:r>
          </w:p>
        </w:tc>
        <w:tc>
          <w:tcPr>
            <w:tcW w:w="3047" w:type="dxa"/>
          </w:tcPr>
          <w:p w:rsidR="001C5F98" w:rsidRPr="00033242" w:rsidRDefault="001C5F98">
            <w:pPr>
              <w:pStyle w:val="Underskrifter"/>
              <w:spacing w:before="240"/>
            </w:pPr>
          </w:p>
        </w:tc>
      </w:tr>
      <w:tr w:rsidR="00000000" w:rsidRPr="00033242">
        <w:trPr>
          <w:cantSplit/>
        </w:trPr>
        <w:tc>
          <w:tcPr>
            <w:tcW w:w="3046" w:type="dxa"/>
          </w:tcPr>
          <w:p w:rsidR="001C5F98" w:rsidRPr="00033242" w:rsidRDefault="001C5F98">
            <w:pPr>
              <w:pStyle w:val="Underskrifter"/>
            </w:pPr>
            <w:r w:rsidRPr="00033242">
              <w:t>Désirée Pethrus (KD)</w:t>
            </w:r>
          </w:p>
        </w:tc>
        <w:tc>
          <w:tcPr>
            <w:tcW w:w="3046" w:type="dxa"/>
          </w:tcPr>
          <w:p w:rsidR="001C5F98" w:rsidRPr="00033242" w:rsidRDefault="001C5F98">
            <w:pPr>
              <w:pStyle w:val="Underskrifter"/>
            </w:pPr>
          </w:p>
        </w:tc>
      </w:tr>
    </w:tbl>
    <w:p w:rsidR="001C5F98" w:rsidRPr="00033242" w:rsidRDefault="001C5F98">
      <w:pPr>
        <w:pStyle w:val="Normaltindrag"/>
      </w:pPr>
    </w:p>
    <w:sectPr w:rsidR="001C5F98" w:rsidRPr="00033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F98" w:rsidRPr="00033242" w:rsidRDefault="001C5F98">
      <w:r w:rsidRPr="00033242">
        <w:separator/>
      </w:r>
    </w:p>
  </w:endnote>
  <w:endnote w:type="continuationSeparator" w:id="0">
    <w:p w:rsidR="001C5F98" w:rsidRPr="00033242" w:rsidRDefault="001C5F98">
      <w:r w:rsidRPr="00033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033242">
    <w:pPr>
      <w:pStyle w:val="Sidfot"/>
    </w:pPr>
    <w:r w:rsidRPr="000332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43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98" w:rsidRDefault="001C5F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F98" w:rsidRDefault="001C5F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033242">
    <w:pPr>
      <w:pStyle w:val="Sidfot"/>
    </w:pPr>
    <w:r w:rsidRPr="000332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89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98" w:rsidRDefault="001C5F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F98" w:rsidRDefault="001C5F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033242">
    <w:pPr>
      <w:pStyle w:val="Sidfot"/>
    </w:pPr>
    <w:r w:rsidRPr="000332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873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98" w:rsidRDefault="001C5F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F98" w:rsidRDefault="001C5F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F98" w:rsidRPr="00033242" w:rsidRDefault="001C5F98">
      <w:r w:rsidRPr="00033242">
        <w:separator/>
      </w:r>
    </w:p>
  </w:footnote>
  <w:footnote w:type="continuationSeparator" w:id="0">
    <w:p w:rsidR="001C5F98" w:rsidRPr="00033242" w:rsidRDefault="001C5F98">
      <w:r w:rsidRPr="00033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033242">
    <w:pPr>
      <w:pStyle w:val="Sidhuvud"/>
    </w:pPr>
    <w:r w:rsidRPr="000332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91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98" w:rsidRDefault="001C5F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F98" w:rsidRDefault="001C5F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033242">
    <w:pPr>
      <w:pStyle w:val="Sidhuvud"/>
    </w:pPr>
    <w:r w:rsidRPr="000332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096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98" w:rsidRDefault="001C5F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F98" w:rsidRDefault="001C5F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98" w:rsidRPr="00033242" w:rsidRDefault="001C5F98">
    <w:pPr>
      <w:pStyle w:val="FSHNormal"/>
      <w:tabs>
        <w:tab w:val="right" w:pos="5840"/>
      </w:tabs>
    </w:pPr>
    <w:r w:rsidRPr="00033242">
      <w:br/>
    </w:r>
    <w:r w:rsidRPr="00033242">
      <w:fldChar w:fldCharType="begin" w:fldLock="1"/>
    </w:r>
    <w:r w:rsidRPr="00033242">
      <w:instrText xml:space="preserve"> DOCPROPERTY</w:instrText>
    </w:r>
    <w:r w:rsidRPr="00033242">
      <w:rPr>
        <w:sz w:val="18"/>
      </w:rPr>
      <w:instrText xml:space="preserve"> "YearUser" *\charformat </w:instrText>
    </w:r>
    <w:r w:rsidRPr="00033242">
      <w:fldChar w:fldCharType="separate"/>
    </w:r>
    <w:r w:rsidRPr="00033242">
      <w:t>2011/12</w:t>
    </w:r>
    <w:r w:rsidRPr="00033242">
      <w:fldChar w:fldCharType="end"/>
    </w:r>
    <w:r w:rsidRPr="00033242">
      <w:t xml:space="preserve"> </w:t>
    </w:r>
    <w:r w:rsidRPr="00033242">
      <w:tab/>
      <w:t xml:space="preserve">mnr: </w:t>
    </w:r>
    <w:r w:rsidRPr="00033242">
      <w:fldChar w:fldCharType="begin" w:fldLock="1"/>
    </w:r>
    <w:r w:rsidRPr="00033242">
      <w:instrText xml:space="preserve"> DOCPROPERTY</w:instrText>
    </w:r>
    <w:r w:rsidRPr="00033242">
      <w:rPr>
        <w:sz w:val="18"/>
      </w:rPr>
      <w:instrText xml:space="preserve"> "Motionsnummer" *\charformat </w:instrText>
    </w:r>
    <w:r w:rsidRPr="00033242">
      <w:fldChar w:fldCharType="separate"/>
    </w:r>
    <w:r w:rsidRPr="00033242">
      <w:t>Ju320</w:t>
    </w:r>
    <w:r w:rsidRPr="00033242">
      <w:fldChar w:fldCharType="end"/>
    </w:r>
    <w:r w:rsidRPr="00033242">
      <w:br/>
    </w:r>
    <w:r w:rsidRPr="00033242">
      <w:fldChar w:fldCharType="begin" w:fldLock="1"/>
    </w:r>
    <w:r w:rsidRPr="00033242">
      <w:instrText xml:space="preserve"> DOCPROPERTY</w:instrText>
    </w:r>
    <w:r w:rsidRPr="00033242">
      <w:rPr>
        <w:sz w:val="18"/>
      </w:rPr>
      <w:instrText xml:space="preserve"> "Samling" *\charformat </w:instrText>
    </w:r>
    <w:r w:rsidRPr="00033242">
      <w:fldChar w:fldCharType="end"/>
    </w:r>
    <w:r w:rsidRPr="00033242">
      <w:tab/>
      <w:t xml:space="preserve">pnr: </w:t>
    </w:r>
    <w:r w:rsidRPr="00033242">
      <w:fldChar w:fldCharType="begin" w:fldLock="1"/>
    </w:r>
    <w:r w:rsidRPr="00033242">
      <w:instrText xml:space="preserve"> DOCPROPERTY</w:instrText>
    </w:r>
    <w:r w:rsidRPr="00033242">
      <w:rPr>
        <w:sz w:val="18"/>
      </w:rPr>
      <w:instrText xml:space="preserve"> "Partinummer" *\charformat </w:instrText>
    </w:r>
    <w:r w:rsidRPr="00033242">
      <w:fldChar w:fldCharType="separate"/>
    </w:r>
    <w:r w:rsidRPr="00033242">
      <w:t>KD686</w:t>
    </w:r>
    <w:r w:rsidRPr="00033242">
      <w:fldChar w:fldCharType="end"/>
    </w:r>
  </w:p>
  <w:p w:rsidR="001C5F98" w:rsidRPr="00033242" w:rsidRDefault="001C5F98">
    <w:pPr>
      <w:pStyle w:val="FSHRub1"/>
    </w:pPr>
    <w:r w:rsidRPr="00033242">
      <w:t>Motion till riksdagen</w:t>
    </w:r>
    <w:r w:rsidRPr="00033242">
      <w:br/>
    </w:r>
    <w:r w:rsidRPr="00033242">
      <w:fldChar w:fldCharType="begin" w:fldLock="1"/>
    </w:r>
    <w:r w:rsidRPr="00033242">
      <w:instrText xml:space="preserve"> DOCPROPERTY "YearUser" *\charformat </w:instrText>
    </w:r>
    <w:r w:rsidRPr="00033242">
      <w:fldChar w:fldCharType="separate"/>
    </w:r>
    <w:r w:rsidRPr="00033242">
      <w:t>2011/12</w:t>
    </w:r>
    <w:r w:rsidRPr="00033242">
      <w:fldChar w:fldCharType="end"/>
    </w:r>
    <w:r w:rsidRPr="00033242">
      <w:t>:</w:t>
    </w:r>
    <w:r w:rsidRPr="00033242">
      <w:fldChar w:fldCharType="begin" w:fldLock="1"/>
    </w:r>
    <w:r w:rsidRPr="00033242">
      <w:instrText xml:space="preserve"> DOCPROPERTY "Motionsnummer" *\charformat </w:instrText>
    </w:r>
    <w:r w:rsidRPr="00033242">
      <w:fldChar w:fldCharType="separate"/>
    </w:r>
    <w:r w:rsidRPr="00033242">
      <w:t>Ju320</w:t>
    </w:r>
    <w:r w:rsidRPr="00033242">
      <w:fldChar w:fldCharType="end"/>
    </w:r>
  </w:p>
  <w:p w:rsidR="001C5F98" w:rsidRPr="00033242" w:rsidRDefault="001C5F98">
    <w:pPr>
      <w:pStyle w:val="FSHNormalS5"/>
    </w:pPr>
    <w:r w:rsidRPr="00033242">
      <w:fldChar w:fldCharType="begin" w:fldLock="1"/>
    </w:r>
    <w:r w:rsidRPr="00033242">
      <w:instrText xml:space="preserve"> DOCPROPERTY "MotionarText" *\charformat </w:instrText>
    </w:r>
    <w:r w:rsidRPr="00033242">
      <w:fldChar w:fldCharType="separate"/>
    </w:r>
    <w:r w:rsidRPr="00033242">
      <w:t>av Désirée Pethrus (KD)</w:t>
    </w:r>
    <w:r w:rsidRPr="00033242">
      <w:fldChar w:fldCharType="end"/>
    </w:r>
    <w:r w:rsidRPr="00033242">
      <w:br/>
    </w:r>
    <w:r w:rsidRPr="00033242">
      <w:fldChar w:fldCharType="begin" w:fldLock="1"/>
    </w:r>
    <w:r w:rsidRPr="00033242">
      <w:instrText xml:space="preserve"> DOCPROPERTY "SvarFrasKort" *\charformat </w:instrText>
    </w:r>
    <w:r w:rsidRPr="00033242">
      <w:fldChar w:fldCharType="end"/>
    </w:r>
  </w:p>
  <w:p w:rsidR="001C5F98" w:rsidRPr="00033242" w:rsidRDefault="001C5F98">
    <w:pPr>
      <w:pStyle w:val="FSHTitel"/>
    </w:pPr>
    <w:r w:rsidRPr="00033242">
      <w:fldChar w:fldCharType="begin" w:fldLock="1"/>
    </w:r>
    <w:r w:rsidRPr="00033242">
      <w:instrText xml:space="preserve"> DOCPROPERTY</w:instrText>
    </w:r>
    <w:r w:rsidRPr="00033242">
      <w:rPr>
        <w:sz w:val="18"/>
      </w:rPr>
      <w:instrText xml:space="preserve"> "RubrikSvar" *\charformat </w:instrText>
    </w:r>
    <w:r w:rsidRPr="00033242">
      <w:fldChar w:fldCharType="separate"/>
    </w:r>
    <w:r w:rsidRPr="00033242">
      <w:t>Tillsättande av en granskningskommission om våldtäktsåtal</w:t>
    </w:r>
    <w:r w:rsidRPr="00033242">
      <w:fldChar w:fldCharType="end"/>
    </w:r>
  </w:p>
  <w:p w:rsidR="001C5F98" w:rsidRPr="00033242" w:rsidRDefault="001C5F98">
    <w:pPr>
      <w:pStyle w:val="Normal00"/>
    </w:pPr>
  </w:p>
  <w:p w:rsidR="001C5F98" w:rsidRPr="00033242" w:rsidRDefault="001C5F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0628573">
    <w:abstractNumId w:val="3"/>
  </w:num>
  <w:num w:numId="2" w16cid:durableId="1803770052">
    <w:abstractNumId w:val="2"/>
  </w:num>
  <w:num w:numId="3" w16cid:durableId="823623004">
    <w:abstractNumId w:val="1"/>
  </w:num>
  <w:num w:numId="4" w16cid:durableId="233197750">
    <w:abstractNumId w:val="0"/>
  </w:num>
  <w:num w:numId="5" w16cid:durableId="583030734">
    <w:abstractNumId w:val="7"/>
  </w:num>
  <w:num w:numId="6" w16cid:durableId="1073969800">
    <w:abstractNumId w:val="6"/>
  </w:num>
  <w:num w:numId="7" w16cid:durableId="2122213588">
    <w:abstractNumId w:val="5"/>
  </w:num>
  <w:num w:numId="8" w16cid:durableId="1774932004">
    <w:abstractNumId w:val="4"/>
  </w:num>
  <w:num w:numId="9" w16cid:durableId="1158961448">
    <w:abstractNumId w:val="8"/>
  </w:num>
  <w:num w:numId="10" w16cid:durableId="630523120">
    <w:abstractNumId w:val="9"/>
  </w:num>
  <w:num w:numId="11" w16cid:durableId="391076434">
    <w:abstractNumId w:val="10"/>
  </w:num>
  <w:num w:numId="12" w16cid:durableId="1446734616">
    <w:abstractNumId w:val="13"/>
  </w:num>
  <w:num w:numId="13" w16cid:durableId="1295596660">
    <w:abstractNumId w:val="15"/>
  </w:num>
  <w:num w:numId="14" w16cid:durableId="2021470304">
    <w:abstractNumId w:val="16"/>
  </w:num>
  <w:num w:numId="15" w16cid:durableId="450326826">
    <w:abstractNumId w:val="11"/>
  </w:num>
  <w:num w:numId="16" w16cid:durableId="841625801">
    <w:abstractNumId w:val="18"/>
  </w:num>
  <w:num w:numId="17" w16cid:durableId="970551501">
    <w:abstractNumId w:val="17"/>
  </w:num>
  <w:num w:numId="18" w16cid:durableId="983658953">
    <w:abstractNumId w:val="14"/>
  </w:num>
  <w:num w:numId="19" w16cid:durableId="4867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E2E504D2-12B4-4E2A-BED9-03C729432C26}"/>
  </w:docVars>
  <w:rsids>
    <w:rsidRoot w:val="007C2B48"/>
    <w:rsid w:val="00033242"/>
    <w:rsid w:val="001C5F98"/>
    <w:rsid w:val="007C2B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3E06A-4641-498F-B471-491AF3FA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1265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KD686</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KD686</dc:title>
  <dc:subject>KD686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2011-11-24T14:00:00Z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Tillsättande av en granskningskommission om våldtäktsåtal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en granskningskommission om våldtäktsåtal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20112012000000750068000006860069</vt:lpwstr>
  </property>
  <property fmtid="{D5CDD505-2E9C-101B-9397-08002B2CF9AE}" pid="47" name="datum">
    <vt:lpwstr>110923</vt:lpwstr>
  </property>
  <property fmtid="{D5CDD505-2E9C-101B-9397-08002B2CF9AE}" pid="48" name="avsändar-e-post">
    <vt:lpwstr>martin.stahlgren@riksdagen.se</vt:lpwstr>
  </property>
  <property fmtid="{D5CDD505-2E9C-101B-9397-08002B2CF9AE}" pid="49" name="id">
    <vt:lpwstr>20112012000000750068000006860069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{E1FD9EA6-0D52-4935-8E6E-A6ACDC002570}</vt:lpwstr>
  </property>
  <property fmtid="{D5CDD505-2E9C-101B-9397-08002B2CF9AE}" pid="53" name="Överföringar">
    <vt:i4>0</vt:i4>
  </property>
  <property fmtid="{D5CDD505-2E9C-101B-9397-08002B2CF9AE}" pid="54" name="Checksum">
    <vt:lpwstr>*1020117794585*</vt:lpwstr>
  </property>
  <property fmtid="{D5CDD505-2E9C-101B-9397-08002B2CF9AE}" pid="55" name="skuggnummer">
    <vt:lpwstr>1738</vt:lpwstr>
  </property>
  <property fmtid="{D5CDD505-2E9C-101B-9397-08002B2CF9AE}" pid="56" name="urixVersion">
    <vt:lpwstr>4.5.0.25</vt:lpwstr>
  </property>
  <property fmtid="{D5CDD505-2E9C-101B-9397-08002B2CF9AE}" pid="57" name="urixOrigin">
    <vt:lpwstr>111124 15:00:55.950</vt:lpwstr>
  </property>
  <property fmtid="{D5CDD505-2E9C-101B-9397-08002B2CF9AE}" pid="58" name="urixGuid">
    <vt:lpwstr>{9701B810-39D0-46E9-BB1F-F296F8B87A8A}</vt:lpwstr>
  </property>
</Properties>
</file>