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95A51" w:rsidRPr="00FF75AB">
        <w:tblPrEx>
          <w:tblCellMar>
            <w:top w:w="0" w:type="dxa"/>
            <w:bottom w:w="0" w:type="dxa"/>
          </w:tblCellMar>
        </w:tblPrEx>
        <w:tc>
          <w:tcPr>
            <w:tcW w:w="2268" w:type="dxa"/>
          </w:tcPr>
          <w:p w:rsidR="00B95A51" w:rsidRPr="00FF75AB" w:rsidRDefault="00B95A51">
            <w:pPr>
              <w:framePr w:w="4400" w:h="1644" w:wrap="notBeside" w:vAnchor="page" w:hAnchor="page" w:x="6573" w:y="721"/>
              <w:rPr>
                <w:rFonts w:ascii="TradeGothic" w:hAnsi="TradeGothic"/>
                <w:i/>
                <w:sz w:val="18"/>
              </w:rPr>
            </w:pPr>
          </w:p>
        </w:tc>
        <w:tc>
          <w:tcPr>
            <w:tcW w:w="2347" w:type="dxa"/>
            <w:gridSpan w:val="2"/>
          </w:tcPr>
          <w:p w:rsidR="00B95A51" w:rsidRPr="00FF75AB" w:rsidRDefault="00B95A51">
            <w:pPr>
              <w:framePr w:w="4400" w:h="1644" w:wrap="notBeside" w:vAnchor="page" w:hAnchor="page" w:x="6573" w:y="721"/>
              <w:rPr>
                <w:rFonts w:ascii="TradeGothic" w:hAnsi="TradeGothic"/>
                <w:i/>
                <w:sz w:val="18"/>
              </w:rPr>
            </w:pPr>
          </w:p>
        </w:tc>
      </w:tr>
      <w:tr w:rsidR="00B95A51" w:rsidRPr="00FF75AB">
        <w:tblPrEx>
          <w:tblCellMar>
            <w:top w:w="0" w:type="dxa"/>
            <w:bottom w:w="0" w:type="dxa"/>
          </w:tblCellMar>
        </w:tblPrEx>
        <w:trPr>
          <w:cantSplit/>
        </w:trPr>
        <w:tc>
          <w:tcPr>
            <w:tcW w:w="4615" w:type="dxa"/>
            <w:gridSpan w:val="3"/>
          </w:tcPr>
          <w:p w:rsidR="00B95A51" w:rsidRPr="00FF75AB" w:rsidRDefault="00B95A51">
            <w:pPr>
              <w:framePr w:w="4400" w:h="1644" w:wrap="notBeside" w:vAnchor="page" w:hAnchor="page" w:x="6573" w:y="721"/>
              <w:rPr>
                <w:rFonts w:ascii="TradeGothic" w:hAnsi="TradeGothic"/>
                <w:b/>
                <w:sz w:val="22"/>
              </w:rPr>
            </w:pPr>
            <w:r w:rsidRPr="00FF75AB">
              <w:rPr>
                <w:rFonts w:ascii="TradeGothic" w:hAnsi="TradeGothic"/>
                <w:b/>
                <w:sz w:val="22"/>
              </w:rPr>
              <w:t>PM Till riksdagen</w:t>
            </w:r>
          </w:p>
        </w:tc>
      </w:tr>
      <w:tr w:rsidR="00B95A51" w:rsidRPr="00FF75AB">
        <w:tblPrEx>
          <w:tblCellMar>
            <w:top w:w="0" w:type="dxa"/>
            <w:bottom w:w="0" w:type="dxa"/>
          </w:tblCellMar>
        </w:tblPrEx>
        <w:tc>
          <w:tcPr>
            <w:tcW w:w="3402" w:type="dxa"/>
            <w:gridSpan w:val="2"/>
          </w:tcPr>
          <w:p w:rsidR="00B95A51" w:rsidRPr="00FF75AB" w:rsidRDefault="00B95A51">
            <w:pPr>
              <w:framePr w:w="4400" w:h="1644" w:wrap="notBeside" w:vAnchor="page" w:hAnchor="page" w:x="6573" w:y="721"/>
            </w:pPr>
          </w:p>
        </w:tc>
        <w:tc>
          <w:tcPr>
            <w:tcW w:w="1213" w:type="dxa"/>
          </w:tcPr>
          <w:p w:rsidR="00B95A51" w:rsidRPr="00FF75AB" w:rsidRDefault="00B95A51">
            <w:pPr>
              <w:framePr w:w="4400" w:h="1644" w:wrap="notBeside" w:vAnchor="page" w:hAnchor="page" w:x="6573" w:y="721"/>
            </w:pPr>
          </w:p>
        </w:tc>
      </w:tr>
      <w:tr w:rsidR="00B95A51" w:rsidRPr="00FF75AB">
        <w:tblPrEx>
          <w:tblCellMar>
            <w:top w:w="0" w:type="dxa"/>
            <w:bottom w:w="0" w:type="dxa"/>
          </w:tblCellMar>
        </w:tblPrEx>
        <w:tc>
          <w:tcPr>
            <w:tcW w:w="2268" w:type="dxa"/>
          </w:tcPr>
          <w:p w:rsidR="00B95A51" w:rsidRPr="00FF75AB" w:rsidRDefault="00C02CFC">
            <w:pPr>
              <w:framePr w:w="4400" w:h="1644" w:wrap="notBeside" w:vAnchor="page" w:hAnchor="page" w:x="6573" w:y="721"/>
            </w:pPr>
            <w:r w:rsidRPr="00FF75AB">
              <w:t>2007-09</w:t>
            </w:r>
            <w:r w:rsidR="00B5710F" w:rsidRPr="00FF75AB">
              <w:t>-</w:t>
            </w:r>
            <w:r w:rsidRPr="00FF75AB">
              <w:t>12</w:t>
            </w:r>
          </w:p>
        </w:tc>
        <w:tc>
          <w:tcPr>
            <w:tcW w:w="2347" w:type="dxa"/>
            <w:gridSpan w:val="2"/>
          </w:tcPr>
          <w:p w:rsidR="00B95A51" w:rsidRPr="00FF75AB" w:rsidRDefault="00B95A51">
            <w:pPr>
              <w:framePr w:w="4400" w:h="1644" w:wrap="notBeside" w:vAnchor="page" w:hAnchor="page" w:x="6573" w:y="721"/>
            </w:pPr>
          </w:p>
        </w:tc>
      </w:tr>
      <w:tr w:rsidR="00B95A51" w:rsidRPr="00FF75AB">
        <w:tblPrEx>
          <w:tblCellMar>
            <w:top w:w="0" w:type="dxa"/>
            <w:bottom w:w="0" w:type="dxa"/>
          </w:tblCellMar>
        </w:tblPrEx>
        <w:tc>
          <w:tcPr>
            <w:tcW w:w="2268" w:type="dxa"/>
          </w:tcPr>
          <w:p w:rsidR="00B95A51" w:rsidRPr="00FF75AB" w:rsidRDefault="00B95A51">
            <w:pPr>
              <w:framePr w:w="4400" w:h="1644" w:wrap="notBeside" w:vAnchor="page" w:hAnchor="page" w:x="6573" w:y="721"/>
            </w:pPr>
          </w:p>
        </w:tc>
        <w:tc>
          <w:tcPr>
            <w:tcW w:w="2347" w:type="dxa"/>
            <w:gridSpan w:val="2"/>
          </w:tcPr>
          <w:p w:rsidR="00B95A51" w:rsidRPr="00FF75AB" w:rsidRDefault="00B95A5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95A51" w:rsidRPr="00FF75AB">
        <w:tblPrEx>
          <w:tblCellMar>
            <w:top w:w="0" w:type="dxa"/>
            <w:bottom w:w="0" w:type="dxa"/>
          </w:tblCellMar>
        </w:tblPrEx>
        <w:trPr>
          <w:trHeight w:val="284"/>
        </w:trPr>
        <w:tc>
          <w:tcPr>
            <w:tcW w:w="4911" w:type="dxa"/>
          </w:tcPr>
          <w:p w:rsidR="00B95A51" w:rsidRPr="00FF75AB" w:rsidRDefault="00B5710F">
            <w:pPr>
              <w:pStyle w:val="Avsndare"/>
              <w:framePr w:h="2483" w:wrap="notBeside" w:x="1504"/>
              <w:rPr>
                <w:b/>
                <w:i w:val="0"/>
                <w:sz w:val="22"/>
              </w:rPr>
            </w:pPr>
            <w:r w:rsidRPr="00FF75AB">
              <w:rPr>
                <w:b/>
                <w:i w:val="0"/>
                <w:sz w:val="22"/>
              </w:rPr>
              <w:t>Närings</w:t>
            </w:r>
            <w:r w:rsidR="00B95A51" w:rsidRPr="00FF75AB">
              <w:rPr>
                <w:b/>
                <w:i w:val="0"/>
                <w:sz w:val="22"/>
              </w:rPr>
              <w:t>departementet</w:t>
            </w: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5710F">
            <w:pPr>
              <w:pStyle w:val="Avsndare"/>
              <w:framePr w:h="2483" w:wrap="notBeside" w:x="1504"/>
              <w:rPr>
                <w:bCs/>
                <w:iCs/>
              </w:rPr>
            </w:pPr>
            <w:r w:rsidRPr="00FF75AB">
              <w:rPr>
                <w:bCs/>
                <w:iCs/>
              </w:rPr>
              <w:t xml:space="preserve">Forskning, innovation och näringsutveckling </w:t>
            </w: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r w:rsidR="00B95A51" w:rsidRPr="00FF75AB">
        <w:tblPrEx>
          <w:tblCellMar>
            <w:top w:w="0" w:type="dxa"/>
            <w:bottom w:w="0" w:type="dxa"/>
          </w:tblCellMar>
        </w:tblPrEx>
        <w:trPr>
          <w:trHeight w:val="284"/>
        </w:trPr>
        <w:tc>
          <w:tcPr>
            <w:tcW w:w="4911" w:type="dxa"/>
          </w:tcPr>
          <w:p w:rsidR="00B95A51" w:rsidRPr="00FF75AB" w:rsidRDefault="00B95A51">
            <w:pPr>
              <w:pStyle w:val="Avsndare"/>
              <w:framePr w:h="2483" w:wrap="notBeside" w:x="1504"/>
              <w:rPr>
                <w:bCs/>
                <w:iCs/>
              </w:rPr>
            </w:pPr>
          </w:p>
        </w:tc>
      </w:tr>
    </w:tbl>
    <w:p w:rsidR="00B95A51" w:rsidRPr="00FF75AB" w:rsidRDefault="00B95A51">
      <w:pPr>
        <w:framePr w:w="4400" w:h="2523" w:wrap="notBeside" w:vAnchor="page" w:hAnchor="page" w:x="6453" w:y="2445"/>
        <w:ind w:left="142"/>
        <w:rPr>
          <w:b/>
        </w:rPr>
      </w:pPr>
    </w:p>
    <w:p w:rsidR="00B95A51" w:rsidRPr="00FF75AB" w:rsidRDefault="00246BFB">
      <w:pPr>
        <w:pStyle w:val="RKrubrik"/>
        <w:pBdr>
          <w:bottom w:val="single" w:sz="6" w:space="1" w:color="auto"/>
        </w:pBdr>
      </w:pPr>
      <w:bookmarkStart w:id="0" w:name="bRubrik"/>
      <w:bookmarkEnd w:id="0"/>
      <w:r w:rsidRPr="00FF75AB">
        <w:t xml:space="preserve">Punkt </w:t>
      </w:r>
      <w:r w:rsidR="001D17B1" w:rsidRPr="00FF75AB">
        <w:t>7</w:t>
      </w:r>
      <w:r w:rsidR="00CC518B" w:rsidRPr="00FF75AB">
        <w:t xml:space="preserve">. </w:t>
      </w:r>
      <w:r w:rsidR="00CD4E54" w:rsidRPr="00FF75AB">
        <w:t xml:space="preserve">Förslag till rådets förordning om att inrätta samarbetsprojektet </w:t>
      </w:r>
      <w:r w:rsidR="001C668E" w:rsidRPr="00FF75AB">
        <w:t>Artemis</w:t>
      </w:r>
    </w:p>
    <w:p w:rsidR="00B95A51" w:rsidRPr="00FF75AB" w:rsidRDefault="00B95A51">
      <w:pPr>
        <w:pStyle w:val="RKrubrik"/>
      </w:pPr>
      <w:r w:rsidRPr="00FF75AB">
        <w:t>Dokumentbeteckning</w:t>
      </w:r>
    </w:p>
    <w:p w:rsidR="00C02CFC" w:rsidRPr="00FF75AB" w:rsidRDefault="00C02CFC" w:rsidP="00C02CFC">
      <w:pPr>
        <w:pStyle w:val="RKnormal"/>
      </w:pPr>
      <w:r w:rsidRPr="00FF75AB">
        <w:t>9685/07 RECH COMPET 148</w:t>
      </w:r>
    </w:p>
    <w:p w:rsidR="00C02CFC" w:rsidRPr="00FF75AB" w:rsidRDefault="00C02CFC" w:rsidP="00C02CFC">
      <w:pPr>
        <w:pStyle w:val="RKnormal"/>
      </w:pPr>
    </w:p>
    <w:p w:rsidR="00B95A51" w:rsidRPr="00FF75AB" w:rsidRDefault="00B95A51">
      <w:pPr>
        <w:pStyle w:val="RKrubrik"/>
      </w:pPr>
      <w:r w:rsidRPr="00FF75AB">
        <w:t>Sammanfattning</w:t>
      </w:r>
    </w:p>
    <w:p w:rsidR="00284169" w:rsidRPr="00FF75AB" w:rsidRDefault="005044F3" w:rsidP="00284169">
      <w:pPr>
        <w:pStyle w:val="RKnormal"/>
      </w:pPr>
      <w:r w:rsidRPr="00FF75AB">
        <w:t xml:space="preserve">Artemis </w:t>
      </w:r>
      <w:r w:rsidR="00166C8D" w:rsidRPr="00FF75AB">
        <w:t>är ett av sex så kallade Joint Technology Inititaives</w:t>
      </w:r>
      <w:r w:rsidRPr="00FF75AB">
        <w:t xml:space="preserve"> (JTIs)</w:t>
      </w:r>
      <w:r w:rsidR="00166C8D" w:rsidRPr="00FF75AB">
        <w:t xml:space="preserve">. </w:t>
      </w:r>
    </w:p>
    <w:p w:rsidR="00E971F3" w:rsidRPr="00FF75AB" w:rsidRDefault="00E971F3" w:rsidP="00E971F3">
      <w:pPr>
        <w:pStyle w:val="RKnormal"/>
        <w:rPr>
          <w:lang w:eastAsia="sv-SE"/>
        </w:rPr>
      </w:pPr>
      <w:r w:rsidRPr="00FF75AB">
        <w:rPr>
          <w:lang w:eastAsia="sv-SE"/>
        </w:rPr>
        <w:t xml:space="preserve">Artemis ska </w:t>
      </w:r>
      <w:r w:rsidR="00AE4EB3" w:rsidRPr="00FF75AB">
        <w:rPr>
          <w:lang w:eastAsia="sv-SE"/>
        </w:rPr>
        <w:t xml:space="preserve">löpa fram till år 2018 och </w:t>
      </w:r>
      <w:r w:rsidRPr="00FF75AB">
        <w:rPr>
          <w:lang w:eastAsia="sv-SE"/>
        </w:rPr>
        <w:t xml:space="preserve">samla den europeiska forskningen om inbyggda datorsystem (embedded computing systems), som får allt större betydelse för många nyckelbranscher. </w:t>
      </w:r>
    </w:p>
    <w:p w:rsidR="00166C8D" w:rsidRPr="00FF75AB" w:rsidRDefault="00166C8D" w:rsidP="00166C8D">
      <w:pPr>
        <w:pStyle w:val="RKnormal"/>
      </w:pPr>
      <w:r w:rsidRPr="00FF75AB">
        <w:t xml:space="preserve">På rådet </w:t>
      </w:r>
      <w:r w:rsidR="00BE18AA" w:rsidRPr="00FF75AB">
        <w:t xml:space="preserve">diskuteras förslaget </w:t>
      </w:r>
      <w:r w:rsidR="00AE4EB3" w:rsidRPr="00FF75AB">
        <w:t xml:space="preserve">om </w:t>
      </w:r>
      <w:r w:rsidR="00BE18AA" w:rsidRPr="00FF75AB">
        <w:t>att inrätta</w:t>
      </w:r>
      <w:r w:rsidRPr="00FF75AB">
        <w:t xml:space="preserve"> </w:t>
      </w:r>
      <w:r w:rsidR="005044F3" w:rsidRPr="00FF75AB">
        <w:t>Artemis</w:t>
      </w:r>
      <w:r w:rsidRPr="00FF75AB">
        <w:t>. Punkten är inte föremål för beslut.</w:t>
      </w:r>
    </w:p>
    <w:p w:rsidR="00AE4EB3" w:rsidRPr="00FF75AB" w:rsidRDefault="00AE4EB3" w:rsidP="00166C8D">
      <w:pPr>
        <w:pStyle w:val="RKnormal"/>
      </w:pPr>
    </w:p>
    <w:p w:rsidR="00B95A51" w:rsidRPr="00FF75AB" w:rsidRDefault="00B95A51">
      <w:pPr>
        <w:pStyle w:val="RKrubrik"/>
        <w:rPr>
          <w:u w:val="single"/>
        </w:rPr>
      </w:pPr>
      <w:r w:rsidRPr="00FF75AB">
        <w:rPr>
          <w:u w:val="single"/>
        </w:rPr>
        <w:t>I Förslaget</w:t>
      </w:r>
    </w:p>
    <w:p w:rsidR="00B95A51" w:rsidRPr="00FF75AB" w:rsidRDefault="00B95A51">
      <w:pPr>
        <w:pStyle w:val="RKrubrik"/>
      </w:pPr>
      <w:r w:rsidRPr="00FF75AB">
        <w:t>1. Innehåll</w:t>
      </w:r>
    </w:p>
    <w:p w:rsidR="00284169" w:rsidRPr="00FF75AB" w:rsidRDefault="00CD4E54" w:rsidP="00284169">
      <w:pPr>
        <w:pStyle w:val="RKnormal"/>
      </w:pPr>
      <w:r w:rsidRPr="00FF75AB">
        <w:t xml:space="preserve">Joint Technology Initiatives (JTI) är en ny form av långsiktiga offentliga-privata partnerskap inom industriellt inriktad forskning och utveckling. De är en del av EU:s sjunde ramprogram för forskning, teknisk utveckling och demonstration. </w:t>
      </w:r>
      <w:r w:rsidR="00284169" w:rsidRPr="00FF75AB">
        <w:t>JTI är en samarbetsform som beslutas av rådet och parlamentet och är ett sätt för kommissionen att överlåta genomförandet av ett forskningsprogram helt på industrin.</w:t>
      </w:r>
    </w:p>
    <w:p w:rsidR="009012D0" w:rsidRPr="00FF75AB" w:rsidRDefault="00CD4E54" w:rsidP="00166C8D">
      <w:pPr>
        <w:pStyle w:val="RKnormal"/>
      </w:pPr>
      <w:r w:rsidRPr="00FF75AB">
        <w:t>Inom ramprogrammet finns förslag på sex stycken JTI</w:t>
      </w:r>
      <w:r w:rsidR="00E971F3" w:rsidRPr="00FF75AB">
        <w:t>s</w:t>
      </w:r>
      <w:r w:rsidRPr="00FF75AB">
        <w:t xml:space="preserve"> som lämpliga att vidareutveckla. Ett av dessa är </w:t>
      </w:r>
      <w:r w:rsidR="00F26245" w:rsidRPr="00FF75AB">
        <w:t>Artemis</w:t>
      </w:r>
      <w:r w:rsidRPr="00FF75AB">
        <w:t xml:space="preserve">. </w:t>
      </w:r>
    </w:p>
    <w:p w:rsidR="009012D0" w:rsidRPr="00FF75AB" w:rsidRDefault="009012D0" w:rsidP="009012D0">
      <w:pPr>
        <w:pStyle w:val="RKnormal"/>
      </w:pPr>
    </w:p>
    <w:p w:rsidR="009D0270" w:rsidRPr="00FF75AB" w:rsidRDefault="009D0270" w:rsidP="009D0270">
      <w:pPr>
        <w:pStyle w:val="RKnormal"/>
        <w:rPr>
          <w:lang w:eastAsia="sv-SE"/>
        </w:rPr>
      </w:pPr>
      <w:r w:rsidRPr="00FF75AB">
        <w:rPr>
          <w:lang w:eastAsia="sv-SE"/>
        </w:rPr>
        <w:t>Artemis bildades i juni 2004 som en europeisk teknikplattform. Den omfattar i dag 17 större europeiska bolag, däribland Philips,</w:t>
      </w:r>
    </w:p>
    <w:p w:rsidR="009D0270" w:rsidRPr="00FF75AB" w:rsidRDefault="009D0270" w:rsidP="009D0270">
      <w:pPr>
        <w:pStyle w:val="RKnormal"/>
        <w:rPr>
          <w:sz w:val="20"/>
          <w:lang w:eastAsia="sv-SE"/>
        </w:rPr>
      </w:pPr>
      <w:r w:rsidRPr="00FF75AB">
        <w:rPr>
          <w:lang w:eastAsia="sv-SE"/>
        </w:rPr>
        <w:t>Nokia, Thales, Daimler Chrysler och ST Microelectronics</w:t>
      </w:r>
      <w:r w:rsidR="003F7C23" w:rsidRPr="00FF75AB">
        <w:rPr>
          <w:lang w:eastAsia="sv-SE"/>
        </w:rPr>
        <w:t>, och från Sverige ABB och Ericsson</w:t>
      </w:r>
      <w:r w:rsidRPr="00FF75AB">
        <w:rPr>
          <w:lang w:eastAsia="sv-SE"/>
        </w:rPr>
        <w:t xml:space="preserve">. Omkring 14 europeiska regeringar har uttryckt sin önskan att delta i det gemensamma teknikinitiativet Artemis. Det kommer att </w:t>
      </w:r>
      <w:r w:rsidRPr="00FF75AB">
        <w:rPr>
          <w:lang w:eastAsia="sv-SE"/>
        </w:rPr>
        <w:lastRenderedPageBreak/>
        <w:t>vara öppet för alla medlemsstater i EU och</w:t>
      </w:r>
      <w:r w:rsidR="00E971F3" w:rsidRPr="00FF75AB">
        <w:rPr>
          <w:lang w:eastAsia="sv-SE"/>
        </w:rPr>
        <w:t xml:space="preserve"> </w:t>
      </w:r>
      <w:r w:rsidRPr="00FF75AB">
        <w:rPr>
          <w:lang w:eastAsia="sv-SE"/>
        </w:rPr>
        <w:t>för andra parter so</w:t>
      </w:r>
      <w:r w:rsidR="003F7C23" w:rsidRPr="00FF75AB">
        <w:rPr>
          <w:lang w:eastAsia="sv-SE"/>
        </w:rPr>
        <w:t>m vill ansluta sig längre fram.</w:t>
      </w:r>
    </w:p>
    <w:p w:rsidR="009D0270" w:rsidRPr="00FF75AB" w:rsidRDefault="009D0270" w:rsidP="009012D0">
      <w:pPr>
        <w:pStyle w:val="RKnormal"/>
      </w:pPr>
    </w:p>
    <w:p w:rsidR="009012D0" w:rsidRPr="00FF75AB" w:rsidRDefault="009012D0" w:rsidP="009012D0">
      <w:pPr>
        <w:pStyle w:val="RKnormal"/>
      </w:pPr>
      <w:r w:rsidRPr="00FF75AB">
        <w:t xml:space="preserve">Kommissionen träffar regelbundet </w:t>
      </w:r>
      <w:r w:rsidRPr="00FF75AB">
        <w:rPr>
          <w:szCs w:val="24"/>
        </w:rPr>
        <w:t>representanter</w:t>
      </w:r>
      <w:r w:rsidRPr="00FF75AB">
        <w:t xml:space="preserve"> för medlemsländerna</w:t>
      </w:r>
      <w:r w:rsidRPr="00FF75AB">
        <w:rPr>
          <w:szCs w:val="24"/>
        </w:rPr>
        <w:t>.</w:t>
      </w:r>
      <w:r w:rsidRPr="00FF75AB">
        <w:t xml:space="preserve"> I Sverige är Vinnova nationell kontaktorganisation (NCP) för </w:t>
      </w:r>
      <w:r w:rsidR="00F26245" w:rsidRPr="00FF75AB">
        <w:t>Artemis.</w:t>
      </w:r>
    </w:p>
    <w:p w:rsidR="002B6403" w:rsidRPr="00FF75AB" w:rsidRDefault="002B6403" w:rsidP="002B6403">
      <w:pPr>
        <w:pStyle w:val="RKnormal"/>
        <w:rPr>
          <w:lang w:eastAsia="sv-SE"/>
        </w:rPr>
      </w:pPr>
    </w:p>
    <w:p w:rsidR="002B6403" w:rsidRPr="00FF75AB" w:rsidRDefault="002B6403" w:rsidP="002B6403">
      <w:pPr>
        <w:pStyle w:val="RKnormal"/>
        <w:rPr>
          <w:lang w:eastAsia="sv-SE"/>
        </w:rPr>
      </w:pPr>
      <w:r w:rsidRPr="00FF75AB">
        <w:rPr>
          <w:lang w:eastAsia="sv-SE"/>
        </w:rPr>
        <w:t>Digitaliseringen och sammankopplingen av hemelektronik, hushållsapparater och underhållning, liksom sammansmältningen av persondatorer och kommunikationsteknik, håller redan på att skapa en ny sorts intelligent konsumentelektronik. Så kommer t.ex. framtida digitala teveapparater att ge tillgång till allt slags innehåll – d</w:t>
      </w:r>
      <w:r w:rsidR="00E971F3" w:rsidRPr="00FF75AB">
        <w:rPr>
          <w:lang w:eastAsia="sv-SE"/>
        </w:rPr>
        <w:t>igitala foton, lagrade filmer, I</w:t>
      </w:r>
      <w:r w:rsidRPr="00FF75AB">
        <w:rPr>
          <w:lang w:eastAsia="sv-SE"/>
        </w:rPr>
        <w:t>nternet, spel etc. Sammankoppling med inbyggda</w:t>
      </w:r>
    </w:p>
    <w:p w:rsidR="002B6403" w:rsidRPr="00FF75AB" w:rsidRDefault="002B6403" w:rsidP="002B6403">
      <w:pPr>
        <w:pStyle w:val="RKnormal"/>
        <w:rPr>
          <w:lang w:eastAsia="sv-SE"/>
        </w:rPr>
      </w:pPr>
      <w:r w:rsidRPr="00FF75AB">
        <w:rPr>
          <w:lang w:eastAsia="sv-SE"/>
        </w:rPr>
        <w:t>system ger möjlighet till uppbyggnad av ”kollektiv intelligens” som i sin tur kan åstadkomma högre nivåer av bekvämlighet, säkerhet och produktivitet inom alla miljöer – från hushåll till företag. De gemensamma teknikinitiativen hjälper till att skapa kritisk massa och</w:t>
      </w:r>
    </w:p>
    <w:p w:rsidR="002B6403" w:rsidRPr="00FF75AB" w:rsidRDefault="002B6403" w:rsidP="002B6403">
      <w:pPr>
        <w:pStyle w:val="RKnormal"/>
        <w:rPr>
          <w:lang w:eastAsia="sv-SE"/>
        </w:rPr>
      </w:pPr>
      <w:r w:rsidRPr="00FF75AB">
        <w:rPr>
          <w:lang w:eastAsia="sv-SE"/>
        </w:rPr>
        <w:t xml:space="preserve">synergieffekter i forskningen. De bidrar också till att undvika dubbelarbete och slöseri som annars kan uppstå när många separata insatser bedrivs parallellt i olika medlemsstater och näringslivskonsortier. </w:t>
      </w:r>
    </w:p>
    <w:p w:rsidR="00B95A51" w:rsidRPr="00FF75AB" w:rsidRDefault="00B95A51">
      <w:pPr>
        <w:pStyle w:val="RKrubrik"/>
      </w:pPr>
      <w:r w:rsidRPr="00FF75AB">
        <w:t>2. Gällande svenska regler och förslagets effekt på dessa</w:t>
      </w:r>
    </w:p>
    <w:p w:rsidR="00B95A51" w:rsidRPr="00FF75AB" w:rsidRDefault="002E2795">
      <w:pPr>
        <w:pStyle w:val="RKnormal"/>
      </w:pPr>
      <w:r w:rsidRPr="00FF75AB">
        <w:t>Inga.</w:t>
      </w:r>
    </w:p>
    <w:p w:rsidR="00B95A51" w:rsidRPr="00FF75AB" w:rsidRDefault="00B95A51">
      <w:pPr>
        <w:pStyle w:val="RKrubrik"/>
      </w:pPr>
      <w:r w:rsidRPr="00FF75AB">
        <w:t xml:space="preserve">3. Budgetära konsekvenser </w:t>
      </w:r>
    </w:p>
    <w:p w:rsidR="00B95A51" w:rsidRPr="00FF75AB" w:rsidRDefault="00E971F3">
      <w:pPr>
        <w:pStyle w:val="RKnormal"/>
      </w:pPr>
      <w:r w:rsidRPr="00FF75AB">
        <w:t>Artemis</w:t>
      </w:r>
      <w:r w:rsidR="006D528B" w:rsidRPr="00FF75AB">
        <w:t xml:space="preserve"> samfinansieras mellan industrin och gemenskapens budget, där medel är budgeterade inom sjunde ramprogrammet, delprogrammet</w:t>
      </w:r>
      <w:r w:rsidR="0033728C" w:rsidRPr="00FF75AB">
        <w:t xml:space="preserve"> samarbetande forskning; Informations- och kommunikationsteknik.</w:t>
      </w:r>
    </w:p>
    <w:p w:rsidR="00AC5F90" w:rsidRPr="00FF75AB" w:rsidRDefault="00AC5F90">
      <w:pPr>
        <w:pStyle w:val="RKnormal"/>
      </w:pPr>
    </w:p>
    <w:p w:rsidR="00AC5F90" w:rsidRPr="00FF75AB" w:rsidRDefault="00AC5F90" w:rsidP="00AC5F90">
      <w:pPr>
        <w:pStyle w:val="RKnormal"/>
        <w:rPr>
          <w:rFonts w:cs="Courier"/>
          <w:color w:val="000000"/>
          <w:szCs w:val="24"/>
          <w:lang w:eastAsia="sv-SE"/>
        </w:rPr>
      </w:pPr>
      <w:r w:rsidRPr="00FF75AB">
        <w:rPr>
          <w:szCs w:val="24"/>
        </w:rPr>
        <w:t xml:space="preserve">Finansieringen av Artemis är </w:t>
      </w:r>
      <w:r w:rsidR="004375C8" w:rsidRPr="00FF75AB">
        <w:rPr>
          <w:szCs w:val="24"/>
        </w:rPr>
        <w:t>föreslaget till</w:t>
      </w:r>
      <w:r w:rsidRPr="00FF75AB">
        <w:rPr>
          <w:rFonts w:cs="Courier"/>
          <w:color w:val="000000"/>
          <w:szCs w:val="24"/>
          <w:lang w:eastAsia="sv-SE"/>
        </w:rPr>
        <w:t>: Kommissionen 1</w:t>
      </w:r>
      <w:r w:rsidR="004375C8" w:rsidRPr="00FF75AB">
        <w:rPr>
          <w:rFonts w:cs="Courier"/>
          <w:color w:val="000000"/>
          <w:szCs w:val="24"/>
          <w:lang w:eastAsia="sv-SE"/>
        </w:rPr>
        <w:t>6.</w:t>
      </w:r>
      <w:r w:rsidRPr="00FF75AB">
        <w:rPr>
          <w:rFonts w:cs="Courier"/>
          <w:color w:val="000000"/>
          <w:szCs w:val="24"/>
          <w:lang w:eastAsia="sv-SE"/>
        </w:rPr>
        <w:t>7%</w:t>
      </w:r>
      <w:r w:rsidR="004375C8" w:rsidRPr="00FF75AB">
        <w:rPr>
          <w:rFonts w:cs="Courier"/>
          <w:color w:val="000000"/>
          <w:szCs w:val="24"/>
          <w:lang w:eastAsia="sv-SE"/>
        </w:rPr>
        <w:t xml:space="preserve"> (totalt 420 MEUR fram t.o.m. 2017)</w:t>
      </w:r>
      <w:r w:rsidRPr="00FF75AB">
        <w:rPr>
          <w:rFonts w:cs="Courier"/>
          <w:color w:val="000000"/>
          <w:szCs w:val="24"/>
          <w:lang w:eastAsia="sv-SE"/>
        </w:rPr>
        <w:t xml:space="preserve">, medlemsstater </w:t>
      </w:r>
      <w:r w:rsidR="004375C8" w:rsidRPr="00FF75AB">
        <w:rPr>
          <w:rFonts w:cs="Courier"/>
          <w:color w:val="000000"/>
          <w:szCs w:val="24"/>
          <w:lang w:eastAsia="sv-SE"/>
        </w:rPr>
        <w:t>30</w:t>
      </w:r>
      <w:r w:rsidRPr="00FF75AB">
        <w:rPr>
          <w:rFonts w:cs="Courier"/>
          <w:color w:val="000000"/>
          <w:szCs w:val="24"/>
          <w:lang w:eastAsia="sv-SE"/>
        </w:rPr>
        <w:t xml:space="preserve">%, industrin </w:t>
      </w:r>
      <w:r w:rsidR="004375C8" w:rsidRPr="00FF75AB">
        <w:rPr>
          <w:rFonts w:cs="Courier"/>
          <w:color w:val="000000"/>
          <w:szCs w:val="24"/>
          <w:lang w:eastAsia="sv-SE"/>
        </w:rPr>
        <w:t xml:space="preserve">resten. </w:t>
      </w:r>
    </w:p>
    <w:p w:rsidR="00AC5F90" w:rsidRPr="00FF75AB" w:rsidRDefault="00775351" w:rsidP="00AC5F90">
      <w:r w:rsidRPr="00FF75AB">
        <w:t>Finansieringså</w:t>
      </w:r>
      <w:r w:rsidR="00AC5F90" w:rsidRPr="00FF75AB">
        <w:t xml:space="preserve">taganden </w:t>
      </w:r>
      <w:r w:rsidRPr="00FF75AB">
        <w:t xml:space="preserve">från MS </w:t>
      </w:r>
      <w:r w:rsidR="00AC5F90" w:rsidRPr="00FF75AB">
        <w:t>görs för ett år i taget</w:t>
      </w:r>
      <w:r w:rsidR="003F7C23" w:rsidRPr="00FF75AB">
        <w:t xml:space="preserve"> och Sverige är genom Vinnova beredd att gå in med m</w:t>
      </w:r>
      <w:r w:rsidRPr="00FF75AB">
        <w:t>edfinansiering till en nivå av 1 </w:t>
      </w:r>
      <w:r w:rsidR="003F7C23" w:rsidRPr="00FF75AB">
        <w:t>MEUR</w:t>
      </w:r>
      <w:r w:rsidRPr="00FF75AB">
        <w:t>/år</w:t>
      </w:r>
      <w:r w:rsidR="003F7C23" w:rsidRPr="00FF75AB">
        <w:t xml:space="preserve"> initialt</w:t>
      </w:r>
      <w:r w:rsidR="00AC5F90" w:rsidRPr="00FF75AB">
        <w:t xml:space="preserve">. </w:t>
      </w:r>
    </w:p>
    <w:p w:rsidR="00AC5F90" w:rsidRPr="00FF75AB" w:rsidRDefault="00AC5F90">
      <w:pPr>
        <w:pStyle w:val="RKnormal"/>
      </w:pPr>
    </w:p>
    <w:p w:rsidR="00B95A51" w:rsidRPr="00FF75AB" w:rsidRDefault="00B95A51">
      <w:pPr>
        <w:pStyle w:val="RKrubrik"/>
        <w:rPr>
          <w:u w:val="single"/>
        </w:rPr>
      </w:pPr>
      <w:r w:rsidRPr="00FF75AB">
        <w:rPr>
          <w:u w:val="single"/>
        </w:rPr>
        <w:t>II Ståndpunkter</w:t>
      </w:r>
    </w:p>
    <w:p w:rsidR="00B95A51" w:rsidRPr="00FF75AB" w:rsidRDefault="00B95A51">
      <w:pPr>
        <w:pStyle w:val="RKrubrik"/>
      </w:pPr>
      <w:r w:rsidRPr="00FF75AB">
        <w:t xml:space="preserve">1. Svensk ståndpunkt </w:t>
      </w:r>
    </w:p>
    <w:p w:rsidR="006D3FC3" w:rsidRPr="00FF75AB" w:rsidRDefault="00395745" w:rsidP="00395745">
      <w:pPr>
        <w:pStyle w:val="RKnormal"/>
      </w:pPr>
      <w:r w:rsidRPr="00FF75AB">
        <w:t xml:space="preserve">Sverige är generellt positivt inställd till Joint Technology Initiatives. </w:t>
      </w:r>
      <w:r w:rsidR="009F48B5" w:rsidRPr="00FF75AB">
        <w:rPr>
          <w:lang w:eastAsia="sv-SE"/>
        </w:rPr>
        <w:t xml:space="preserve">Forskning om inbyggda datorsystem </w:t>
      </w:r>
      <w:r w:rsidRPr="00FF75AB">
        <w:t xml:space="preserve">är ett viktigt område för Sverige. Sverige välkomnar därför förslaget om </w:t>
      </w:r>
      <w:r w:rsidR="0051626B" w:rsidRPr="00FF75AB">
        <w:t>Artemis</w:t>
      </w:r>
      <w:r w:rsidRPr="00FF75AB">
        <w:t>.</w:t>
      </w:r>
    </w:p>
    <w:p w:rsidR="00160B08" w:rsidRPr="00FF75AB" w:rsidRDefault="00160B08" w:rsidP="00395745">
      <w:pPr>
        <w:pStyle w:val="RKnormal"/>
      </w:pPr>
    </w:p>
    <w:p w:rsidR="00B95A51" w:rsidRPr="00FF75AB" w:rsidRDefault="00B95A51">
      <w:pPr>
        <w:pStyle w:val="RKrubrik"/>
      </w:pPr>
      <w:r w:rsidRPr="00FF75AB">
        <w:t>2. Remissinstansernas ståndpunkter</w:t>
      </w:r>
    </w:p>
    <w:p w:rsidR="0051626B" w:rsidRPr="00FF75AB" w:rsidRDefault="0051626B" w:rsidP="0051626B">
      <w:pPr>
        <w:pStyle w:val="RKnormal"/>
      </w:pPr>
    </w:p>
    <w:p w:rsidR="00B95A51" w:rsidRPr="00FF75AB" w:rsidRDefault="00B95A51">
      <w:pPr>
        <w:pStyle w:val="RKrubrik"/>
      </w:pPr>
      <w:r w:rsidRPr="00FF75AB">
        <w:t>III Övrigt</w:t>
      </w:r>
    </w:p>
    <w:p w:rsidR="00B95A51" w:rsidRPr="00FF75AB" w:rsidRDefault="00B95A51">
      <w:pPr>
        <w:pStyle w:val="RKrubrik"/>
      </w:pPr>
      <w:r w:rsidRPr="00FF75AB">
        <w:t>1. Fortsatt behandling av ärendet</w:t>
      </w:r>
    </w:p>
    <w:p w:rsidR="00B95A51" w:rsidRPr="00FF75AB" w:rsidRDefault="00246BFB">
      <w:pPr>
        <w:pStyle w:val="RKnormal"/>
      </w:pPr>
      <w:r w:rsidRPr="00FF75AB">
        <w:t xml:space="preserve">Inrättandet av </w:t>
      </w:r>
      <w:r w:rsidR="009F48B5" w:rsidRPr="00FF75AB">
        <w:t>Artemis</w:t>
      </w:r>
      <w:r w:rsidRPr="00FF75AB">
        <w:t xml:space="preserve"> diskuteras i rådsarbetsgrupp och Coreper, för beslut i </w:t>
      </w:r>
      <w:r w:rsidR="00E73030" w:rsidRPr="00FF75AB">
        <w:t xml:space="preserve">ett </w:t>
      </w:r>
      <w:r w:rsidRPr="00FF75AB">
        <w:t>framtida konkurrenskraftsråd</w:t>
      </w:r>
      <w:r w:rsidR="00CC518B" w:rsidRPr="00FF75AB">
        <w:t>.</w:t>
      </w:r>
      <w:r w:rsidRPr="00FF75AB">
        <w:t xml:space="preserve"> </w:t>
      </w:r>
    </w:p>
    <w:p w:rsidR="00B95A51" w:rsidRPr="00FF75AB" w:rsidRDefault="00B95A51">
      <w:pPr>
        <w:pStyle w:val="RKrubrik"/>
      </w:pPr>
      <w:r w:rsidRPr="00FF75AB">
        <w:t>2. Rättslig grund och beslutsförfarande</w:t>
      </w:r>
    </w:p>
    <w:p w:rsidR="00246BFB" w:rsidRPr="00FF75AB" w:rsidRDefault="009C114C" w:rsidP="00246BFB">
      <w:pPr>
        <w:pStyle w:val="RKnormal"/>
      </w:pPr>
      <w:r w:rsidRPr="00FF75AB">
        <w:rPr>
          <w:rFonts w:cs="OrigGarmnd BT"/>
        </w:rPr>
        <w:t xml:space="preserve">Artikel </w:t>
      </w:r>
      <w:r w:rsidR="00246BFB" w:rsidRPr="00FF75AB">
        <w:rPr>
          <w:rFonts w:cs="OrigGarmnd BT"/>
        </w:rPr>
        <w:t xml:space="preserve">171 </w:t>
      </w:r>
      <w:r w:rsidRPr="00FF75AB">
        <w:rPr>
          <w:rFonts w:cs="OrigGarmnd BT"/>
        </w:rPr>
        <w:t>i EG-fördraget</w:t>
      </w:r>
      <w:r w:rsidR="00246BFB" w:rsidRPr="00FF75AB">
        <w:rPr>
          <w:rFonts w:cs="OrigGarmnd BT"/>
        </w:rPr>
        <w:t xml:space="preserve">. Den säger att </w:t>
      </w:r>
      <w:r w:rsidR="00246BFB" w:rsidRPr="00FF75AB">
        <w:t xml:space="preserve">Gemenskapen kan bilda gemensamma företag eller andra organisationer som krävs för att effektivt genomföra gemenskapens program för forskning, teknisk utveckling och demonstration. Punkten är </w:t>
      </w:r>
      <w:r w:rsidR="00417823" w:rsidRPr="00FF75AB">
        <w:t>uppe för diskussion v</w:t>
      </w:r>
      <w:r w:rsidR="00DC7B5A" w:rsidRPr="00FF75AB">
        <w:t xml:space="preserve">id </w:t>
      </w:r>
      <w:r w:rsidR="00166C8D" w:rsidRPr="00FF75AB">
        <w:t>detta rådsmöte</w:t>
      </w:r>
      <w:r w:rsidR="00246BFB" w:rsidRPr="00FF75AB">
        <w:t xml:space="preserve">. </w:t>
      </w:r>
    </w:p>
    <w:p w:rsidR="00CA541C" w:rsidRPr="00FF75AB" w:rsidRDefault="00CA541C" w:rsidP="00246BFB">
      <w:pPr>
        <w:pStyle w:val="RKnormal"/>
      </w:pPr>
    </w:p>
    <w:p w:rsidR="00B95A51" w:rsidRPr="00FF75AB" w:rsidRDefault="00B95A51">
      <w:pPr>
        <w:pStyle w:val="RKrubrik"/>
      </w:pPr>
      <w:r w:rsidRPr="00FF75AB">
        <w:t>3. Fackuttryck/termer</w:t>
      </w:r>
    </w:p>
    <w:p w:rsidR="00B95A51" w:rsidRPr="00FF75AB" w:rsidRDefault="00DD04D9">
      <w:pPr>
        <w:pStyle w:val="RKnormal"/>
      </w:pPr>
      <w:r w:rsidRPr="00FF75AB">
        <w:t>-</w:t>
      </w:r>
    </w:p>
    <w:p w:rsidR="00B95A51" w:rsidRPr="00FF75AB" w:rsidRDefault="00B95A51">
      <w:pPr>
        <w:pStyle w:val="RKrubrik"/>
        <w:spacing w:before="0" w:after="0"/>
      </w:pPr>
    </w:p>
    <w:p w:rsidR="00B95A51" w:rsidRPr="00FF75AB" w:rsidRDefault="00B95A51">
      <w:pPr>
        <w:pStyle w:val="RKnormal"/>
      </w:pPr>
    </w:p>
    <w:p w:rsidR="00B95A51" w:rsidRPr="00FF75AB" w:rsidRDefault="00B95A51">
      <w:pPr>
        <w:pStyle w:val="RKnormal"/>
      </w:pPr>
    </w:p>
    <w:sectPr w:rsidR="00B95A51" w:rsidRPr="00FF75A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C60" w:rsidRPr="00FF75AB" w:rsidRDefault="00182C60">
      <w:r w:rsidRPr="00FF75AB">
        <w:separator/>
      </w:r>
    </w:p>
  </w:endnote>
  <w:endnote w:type="continuationSeparator" w:id="0">
    <w:p w:rsidR="00182C60" w:rsidRPr="00FF75AB" w:rsidRDefault="00182C60">
      <w:r w:rsidRPr="00FF7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C60" w:rsidRPr="00FF75AB" w:rsidRDefault="00182C60">
      <w:r w:rsidRPr="00FF75AB">
        <w:separator/>
      </w:r>
    </w:p>
  </w:footnote>
  <w:footnote w:type="continuationSeparator" w:id="0">
    <w:p w:rsidR="00182C60" w:rsidRPr="00FF75AB" w:rsidRDefault="00182C60">
      <w:r w:rsidRPr="00FF7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5A" w:rsidRPr="00FF75AB" w:rsidRDefault="00DC7B5A">
    <w:pPr>
      <w:pStyle w:val="Sidhuvud"/>
      <w:framePr w:wrap="around" w:vAnchor="text" w:hAnchor="margin" w:xAlign="right" w:y="1"/>
      <w:rPr>
        <w:rStyle w:val="Sidnummer"/>
      </w:rPr>
    </w:pPr>
    <w:r w:rsidRPr="00FF75AB">
      <w:rPr>
        <w:rStyle w:val="Sidnummer"/>
      </w:rPr>
      <w:fldChar w:fldCharType="begin" w:fldLock="1"/>
    </w:r>
    <w:r w:rsidRPr="00FF75AB">
      <w:rPr>
        <w:rStyle w:val="Sidnummer"/>
      </w:rPr>
      <w:instrText xml:space="preserve">PAGE  </w:instrText>
    </w:r>
    <w:r w:rsidRPr="00FF75AB">
      <w:rPr>
        <w:rStyle w:val="Sidnummer"/>
      </w:rPr>
      <w:fldChar w:fldCharType="separate"/>
    </w:r>
    <w:r w:rsidR="00417823" w:rsidRPr="00FF75AB">
      <w:rPr>
        <w:rStyle w:val="Sidnummer"/>
      </w:rPr>
      <w:t>2</w:t>
    </w:r>
    <w:r w:rsidRPr="00FF75AB">
      <w:rPr>
        <w:rStyle w:val="Sidnummer"/>
      </w:rPr>
      <w:fldChar w:fldCharType="end"/>
    </w:r>
  </w:p>
  <w:p w:rsidR="00DC7B5A" w:rsidRPr="00FF75AB" w:rsidRDefault="00DC7B5A">
    <w:pPr>
      <w:pStyle w:val="Sidhuvud"/>
      <w:ind w:right="360"/>
    </w:pPr>
  </w:p>
  <w:p w:rsidR="00DC7B5A" w:rsidRPr="00FF75AB" w:rsidRDefault="00DC7B5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5A" w:rsidRPr="00FF75AB" w:rsidRDefault="00DC7B5A">
    <w:pPr>
      <w:pStyle w:val="Sidhuvud"/>
      <w:framePr w:wrap="around" w:vAnchor="text" w:hAnchor="margin" w:xAlign="right" w:y="1"/>
      <w:rPr>
        <w:rStyle w:val="Sidnummer"/>
      </w:rPr>
    </w:pPr>
    <w:r w:rsidRPr="00FF75AB">
      <w:rPr>
        <w:rStyle w:val="Sidnummer"/>
      </w:rPr>
      <w:fldChar w:fldCharType="begin" w:fldLock="1"/>
    </w:r>
    <w:r w:rsidRPr="00FF75AB">
      <w:rPr>
        <w:rStyle w:val="Sidnummer"/>
      </w:rPr>
      <w:instrText xml:space="preserve">PAGE  </w:instrText>
    </w:r>
    <w:r w:rsidRPr="00FF75AB">
      <w:rPr>
        <w:rStyle w:val="Sidnummer"/>
      </w:rPr>
      <w:fldChar w:fldCharType="separate"/>
    </w:r>
    <w:r w:rsidR="00417823" w:rsidRPr="00FF75AB">
      <w:rPr>
        <w:rStyle w:val="Sidnummer"/>
      </w:rPr>
      <w:t>3</w:t>
    </w:r>
    <w:r w:rsidRPr="00FF75AB">
      <w:rPr>
        <w:rStyle w:val="Sidnummer"/>
      </w:rPr>
      <w:fldChar w:fldCharType="end"/>
    </w:r>
  </w:p>
  <w:p w:rsidR="00DC7B5A" w:rsidRPr="00FF75AB" w:rsidRDefault="00DC7B5A">
    <w:pPr>
      <w:pStyle w:val="Sidhuvud"/>
      <w:ind w:right="360"/>
    </w:pPr>
  </w:p>
  <w:p w:rsidR="00DC7B5A" w:rsidRPr="00FF75AB" w:rsidRDefault="00DC7B5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B5A" w:rsidRPr="00FF75AB" w:rsidRDefault="00FF75AB">
    <w:pPr>
      <w:framePr w:w="2948" w:h="1321" w:hRule="exact" w:wrap="notBeside" w:vAnchor="page" w:hAnchor="page" w:x="1362" w:y="653"/>
    </w:pPr>
    <w:r w:rsidRPr="00FF75A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C7B5A" w:rsidRPr="00FF75AB" w:rsidRDefault="00DC7B5A">
    <w:pPr>
      <w:pStyle w:val="RKrubrik"/>
      <w:keepNext w:val="0"/>
      <w:tabs>
        <w:tab w:val="clear" w:pos="1134"/>
        <w:tab w:val="clear" w:pos="2835"/>
      </w:tabs>
      <w:spacing w:before="0" w:after="0" w:line="320" w:lineRule="atLeast"/>
      <w:rPr>
        <w:bCs/>
      </w:rPr>
    </w:pPr>
  </w:p>
  <w:p w:rsidR="00DC7B5A" w:rsidRPr="00FF75AB" w:rsidRDefault="00DC7B5A">
    <w:pPr>
      <w:rPr>
        <w:rFonts w:ascii="TradeGothic" w:hAnsi="TradeGothic"/>
        <w:b/>
        <w:bCs/>
        <w:spacing w:val="12"/>
        <w:sz w:val="22"/>
      </w:rPr>
    </w:pPr>
  </w:p>
  <w:p w:rsidR="00DC7B5A" w:rsidRPr="00FF75AB" w:rsidRDefault="00DC7B5A">
    <w:pPr>
      <w:pStyle w:val="RKrubrik"/>
      <w:keepNext w:val="0"/>
      <w:tabs>
        <w:tab w:val="clear" w:pos="1134"/>
        <w:tab w:val="clear" w:pos="2835"/>
      </w:tabs>
      <w:spacing w:before="0" w:after="0" w:line="320" w:lineRule="atLeast"/>
      <w:rPr>
        <w:bCs/>
      </w:rPr>
    </w:pPr>
  </w:p>
  <w:p w:rsidR="00DC7B5A" w:rsidRPr="00FF75AB" w:rsidRDefault="00DC7B5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AFF"/>
    <w:multiLevelType w:val="hybridMultilevel"/>
    <w:tmpl w:val="0BB6A1DE"/>
    <w:lvl w:ilvl="0" w:tplc="27160252">
      <w:start w:val="1"/>
      <w:numFmt w:val="decimal"/>
      <w:pStyle w:val="CharChar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 w15:restartNumberingAfterBreak="0">
    <w:nsid w:val="76F159C0"/>
    <w:multiLevelType w:val="hybridMultilevel"/>
    <w:tmpl w:val="0E2E38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83002453">
    <w:abstractNumId w:val="0"/>
  </w:num>
  <w:num w:numId="2" w16cid:durableId="84142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5710F"/>
    <w:rsid w:val="00010148"/>
    <w:rsid w:val="00032A9A"/>
    <w:rsid w:val="00067665"/>
    <w:rsid w:val="000A24C3"/>
    <w:rsid w:val="000B4D50"/>
    <w:rsid w:val="000F5E0C"/>
    <w:rsid w:val="00155259"/>
    <w:rsid w:val="00160B08"/>
    <w:rsid w:val="00166C8D"/>
    <w:rsid w:val="00182C60"/>
    <w:rsid w:val="001A1E7E"/>
    <w:rsid w:val="001C668E"/>
    <w:rsid w:val="001D17B1"/>
    <w:rsid w:val="00246BFB"/>
    <w:rsid w:val="00284169"/>
    <w:rsid w:val="002934B8"/>
    <w:rsid w:val="002A319B"/>
    <w:rsid w:val="002B6403"/>
    <w:rsid w:val="002E2795"/>
    <w:rsid w:val="0030791F"/>
    <w:rsid w:val="003259F7"/>
    <w:rsid w:val="00327C5B"/>
    <w:rsid w:val="0033728C"/>
    <w:rsid w:val="00395745"/>
    <w:rsid w:val="003F7C23"/>
    <w:rsid w:val="00402C2C"/>
    <w:rsid w:val="0040566B"/>
    <w:rsid w:val="00417823"/>
    <w:rsid w:val="00433088"/>
    <w:rsid w:val="004375C8"/>
    <w:rsid w:val="00476A98"/>
    <w:rsid w:val="004B1A3E"/>
    <w:rsid w:val="004B4F96"/>
    <w:rsid w:val="005044F3"/>
    <w:rsid w:val="0051626B"/>
    <w:rsid w:val="0053686B"/>
    <w:rsid w:val="0053729F"/>
    <w:rsid w:val="005C1620"/>
    <w:rsid w:val="006B2C20"/>
    <w:rsid w:val="006D3FC3"/>
    <w:rsid w:val="006D528B"/>
    <w:rsid w:val="0072495A"/>
    <w:rsid w:val="00775351"/>
    <w:rsid w:val="007B0DD0"/>
    <w:rsid w:val="007E6E3B"/>
    <w:rsid w:val="007F1D0D"/>
    <w:rsid w:val="0080124D"/>
    <w:rsid w:val="00897E0A"/>
    <w:rsid w:val="008A40BE"/>
    <w:rsid w:val="009012D0"/>
    <w:rsid w:val="00926298"/>
    <w:rsid w:val="00943B01"/>
    <w:rsid w:val="009C114C"/>
    <w:rsid w:val="009D0270"/>
    <w:rsid w:val="009E693E"/>
    <w:rsid w:val="009F48B5"/>
    <w:rsid w:val="00A941A7"/>
    <w:rsid w:val="00AC5F90"/>
    <w:rsid w:val="00AE4EB3"/>
    <w:rsid w:val="00AF57A9"/>
    <w:rsid w:val="00B27555"/>
    <w:rsid w:val="00B5710F"/>
    <w:rsid w:val="00B95A51"/>
    <w:rsid w:val="00BD2CDD"/>
    <w:rsid w:val="00BE18AA"/>
    <w:rsid w:val="00C02CFC"/>
    <w:rsid w:val="00C217EB"/>
    <w:rsid w:val="00C2253F"/>
    <w:rsid w:val="00C30E32"/>
    <w:rsid w:val="00C51CD3"/>
    <w:rsid w:val="00CA541C"/>
    <w:rsid w:val="00CC518B"/>
    <w:rsid w:val="00CC7BAA"/>
    <w:rsid w:val="00CD4E54"/>
    <w:rsid w:val="00D87AC9"/>
    <w:rsid w:val="00DC7B5A"/>
    <w:rsid w:val="00DD04D9"/>
    <w:rsid w:val="00DD7F81"/>
    <w:rsid w:val="00E73030"/>
    <w:rsid w:val="00E971F3"/>
    <w:rsid w:val="00F26245"/>
    <w:rsid w:val="00F855FB"/>
    <w:rsid w:val="00F858EC"/>
    <w:rsid w:val="00FD753B"/>
    <w:rsid w:val="00FF75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6FD851-8D2E-4381-A7A3-397AC6AE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9C114C"/>
    <w:pPr>
      <w:widowControl w:val="0"/>
      <w:autoSpaceDE w:val="0"/>
      <w:autoSpaceDN w:val="0"/>
      <w:adjustRightInd w:val="0"/>
    </w:pPr>
    <w:rPr>
      <w:rFonts w:ascii="TradeGothic" w:hAnsi="TradeGothic" w:cs="TradeGothic"/>
      <w:color w:val="000000"/>
      <w:sz w:val="24"/>
      <w:szCs w:val="24"/>
      <w:lang w:val="sv-SE" w:eastAsia="sv-SE"/>
    </w:rPr>
  </w:style>
  <w:style w:type="character" w:customStyle="1" w:styleId="RKnormalChar">
    <w:name w:val="RKnormal Char"/>
    <w:basedOn w:val="Standardstycketeckensnitt"/>
    <w:link w:val="RKnormal"/>
    <w:rsid w:val="00CD4E54"/>
    <w:rPr>
      <w:rFonts w:ascii="OrigGarmnd BT" w:hAnsi="OrigGarmnd BT"/>
      <w:sz w:val="24"/>
      <w:lang w:val="sv-SE" w:eastAsia="en-US" w:bidi="ar-SA"/>
    </w:rPr>
  </w:style>
  <w:style w:type="paragraph" w:styleId="Normalwebb">
    <w:name w:val="Normal (Web)"/>
    <w:basedOn w:val="Normal"/>
    <w:rsid w:val="00246BFB"/>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CharCharChar">
    <w:name w:val=" Char Char Char"/>
    <w:basedOn w:val="Normal"/>
    <w:rsid w:val="00395745"/>
    <w:pPr>
      <w:numPr>
        <w:numId w:val="1"/>
      </w:numPr>
      <w:overflowPunct/>
      <w:autoSpaceDE/>
      <w:autoSpaceDN/>
      <w:adjustRightInd/>
      <w:spacing w:after="160" w:line="240" w:lineRule="exact"/>
      <w:textAlignment w:val="auto"/>
    </w:pPr>
    <w:rPr>
      <w:rFonts w:ascii="Times New Roman" w:hAnsi="Times New Roman"/>
      <w:i/>
      <w:szCs w:val="24"/>
      <w:lang w:val="en-US"/>
    </w:rPr>
  </w:style>
  <w:style w:type="paragraph" w:styleId="Fotnotstext">
    <w:name w:val="footnote text"/>
    <w:basedOn w:val="Normal"/>
    <w:semiHidden/>
    <w:rsid w:val="00395745"/>
    <w:rPr>
      <w:sz w:val="20"/>
    </w:rPr>
  </w:style>
  <w:style w:type="character" w:styleId="Fotnotsreferens">
    <w:name w:val="footnote reference"/>
    <w:basedOn w:val="Standardstycketeckensnitt"/>
    <w:semiHidden/>
    <w:rsid w:val="00395745"/>
    <w:rPr>
      <w:i/>
      <w:sz w:val="24"/>
      <w:szCs w:val="24"/>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3799">
      <w:bodyDiv w:val="1"/>
      <w:marLeft w:val="0"/>
      <w:marRight w:val="0"/>
      <w:marTop w:val="0"/>
      <w:marBottom w:val="0"/>
      <w:divBdr>
        <w:top w:val="none" w:sz="0" w:space="0" w:color="auto"/>
        <w:left w:val="none" w:sz="0" w:space="0" w:color="auto"/>
        <w:bottom w:val="none" w:sz="0" w:space="0" w:color="auto"/>
        <w:right w:val="none" w:sz="0" w:space="0" w:color="auto"/>
      </w:divBdr>
    </w:div>
    <w:div w:id="1272474999">
      <w:bodyDiv w:val="1"/>
      <w:marLeft w:val="0"/>
      <w:marRight w:val="0"/>
      <w:marTop w:val="0"/>
      <w:marBottom w:val="0"/>
      <w:divBdr>
        <w:top w:val="none" w:sz="0" w:space="0" w:color="auto"/>
        <w:left w:val="none" w:sz="0" w:space="0" w:color="auto"/>
        <w:bottom w:val="none" w:sz="0" w:space="0" w:color="auto"/>
        <w:right w:val="none" w:sz="0" w:space="0" w:color="auto"/>
      </w:divBdr>
    </w:div>
    <w:div w:id="1668942245">
      <w:bodyDiv w:val="1"/>
      <w:marLeft w:val="0"/>
      <w:marRight w:val="0"/>
      <w:marTop w:val="0"/>
      <w:marBottom w:val="0"/>
      <w:divBdr>
        <w:top w:val="none" w:sz="0" w:space="0" w:color="auto"/>
        <w:left w:val="none" w:sz="0" w:space="0" w:color="auto"/>
        <w:bottom w:val="none" w:sz="0" w:space="0" w:color="auto"/>
        <w:right w:val="none" w:sz="0" w:space="0" w:color="auto"/>
      </w:divBdr>
    </w:div>
    <w:div w:id="17985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533</Words>
  <Characters>3434</Characters>
  <Application>Microsoft Office Word</Application>
  <DocSecurity>4</DocSecurity>
  <Lines>107</Lines>
  <Paragraphs>44</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2007-05-08T08:08:00Z</cp:lastPrinted>
  <dcterms:created xsi:type="dcterms:W3CDTF">2025-12-17T13:08:00Z</dcterms:created>
  <dcterms:modified xsi:type="dcterms:W3CDTF">2025-12-17T13:08:00Z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