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D11AF5C" w14:textId="77777777">
      <w:pPr>
        <w:pStyle w:val="Normalutanindragellerluft"/>
      </w:pPr>
      <w:r>
        <w:t xml:space="preserve"> </w:t>
      </w:r>
    </w:p>
    <w:sdt>
      <w:sdtPr>
        <w:alias w:val="CC_Boilerplate_4"/>
        <w:tag w:val="CC_Boilerplate_4"/>
        <w:id w:val="-1644581176"/>
        <w:lock w:val="sdtLocked"/>
        <w:placeholder>
          <w:docPart w:val="FB730CDCE74B409481690DB5DBAFACE4"/>
        </w:placeholder>
        <w15:appearance w15:val="hidden"/>
        <w:text/>
      </w:sdtPr>
      <w:sdtEndPr/>
      <w:sdtContent>
        <w:p w:rsidR="00AF30DD" w:rsidP="00CC4C93" w:rsidRDefault="00AF30DD" w14:paraId="2D11AF5D" w14:textId="77777777">
          <w:pPr>
            <w:pStyle w:val="Rubrik1"/>
          </w:pPr>
          <w:r>
            <w:t>Förslag till riksdagsbeslut</w:t>
          </w:r>
        </w:p>
      </w:sdtContent>
    </w:sdt>
    <w:sdt>
      <w:sdtPr>
        <w:alias w:val="Yrkande 1"/>
        <w:tag w:val="b85714cd-e37b-4c0b-b47f-23b4325c3a82"/>
        <w:id w:val="131444171"/>
        <w:lock w:val="sdtLocked"/>
      </w:sdtPr>
      <w:sdtEndPr/>
      <w:sdtContent>
        <w:p w:rsidR="009E4335" w:rsidRDefault="000A2FC0" w14:paraId="2D11AF5E" w14:textId="77777777">
          <w:pPr>
            <w:pStyle w:val="Frslagstext"/>
          </w:pPr>
          <w:r>
            <w:t>Riksdagen ställer sig bakom det som anförs i motionen om att se över regelverk vid tillståndsgivning för fiskodlingar och tillkännager detta för regeringen.</w:t>
          </w:r>
        </w:p>
      </w:sdtContent>
    </w:sdt>
    <w:p w:rsidR="00AF30DD" w:rsidP="00AF30DD" w:rsidRDefault="000156D9" w14:paraId="2D11AF5F" w14:textId="77777777">
      <w:pPr>
        <w:pStyle w:val="Rubrik1"/>
      </w:pPr>
      <w:bookmarkStart w:name="MotionsStart" w:id="0"/>
      <w:bookmarkEnd w:id="0"/>
      <w:r>
        <w:t>Motivering</w:t>
      </w:r>
    </w:p>
    <w:p w:rsidR="00F72411" w:rsidP="00F72411" w:rsidRDefault="00F72411" w14:paraId="2D11AF60" w14:textId="77777777">
      <w:pPr>
        <w:pStyle w:val="Normalutanindragellerluft"/>
      </w:pPr>
      <w:r>
        <w:t>Fiskodlingar i öppna kassar ger stora utsläpp av kväve och fosfor som slaggprodukter och bidrar därmed till övergödning av vatten</w:t>
      </w:r>
      <w:r w:rsidR="00E3595E">
        <w:t>drag</w:t>
      </w:r>
      <w:r>
        <w:t>. Det finns fyra stora fiskodlingar efter Västernorrlands kust och där har man kunnat konstatera att havsbottnen under kassarna är syrefria.</w:t>
      </w:r>
    </w:p>
    <w:p w:rsidR="00F72411" w:rsidP="00F72411" w:rsidRDefault="00F72411" w14:paraId="2D11AF61" w14:textId="77777777">
      <w:pPr>
        <w:pStyle w:val="Normalutanindragellerluft"/>
      </w:pPr>
      <w:r>
        <w:t>Idag producerar odlingarna</w:t>
      </w:r>
      <w:r w:rsidR="00E3595E">
        <w:t xml:space="preserve"> omkring 2 300 ton fisk årligen</w:t>
      </w:r>
      <w:r>
        <w:t xml:space="preserve"> men företagen vill utöka produktionen ytterligare. Att öka till en produktion på 3 000 ton fisk skulle innebära utsläpp av i storleksordningen 160 ton kväve och 25 ton fosfor ute i vattnet. Det motsvarar lika stora utsläpp som om avlopp</w:t>
      </w:r>
      <w:r w:rsidR="00E3595E">
        <w:t>en</w:t>
      </w:r>
      <w:r>
        <w:t xml:space="preserve"> från hela Kramfors och halva Härnösands kommun skulle gå direkt ut i havet.</w:t>
      </w:r>
    </w:p>
    <w:p w:rsidR="00F72411" w:rsidP="00F72411" w:rsidRDefault="00F72411" w14:paraId="2D11AF62" w14:textId="77777777">
      <w:pPr>
        <w:pStyle w:val="Normalutanindragellerluft"/>
      </w:pPr>
      <w:r>
        <w:lastRenderedPageBreak/>
        <w:t xml:space="preserve">Att öka utsläpp av kväve och fosfor i havet skulle vara förödande för Höga kusten, som är ett världsarv och dessutom föremål för särskild uppmärksamhet som Baltic Sea Protected Area. Det skulle allvarligt skada miljön och områdets kulturvärden. </w:t>
      </w:r>
    </w:p>
    <w:p w:rsidR="00F72411" w:rsidP="00F72411" w:rsidRDefault="00F72411" w14:paraId="2D11AF63" w14:textId="48D51197">
      <w:pPr>
        <w:pStyle w:val="Normalutanindragellerluft"/>
      </w:pPr>
      <w:r>
        <w:t>Företaget, som vill utöka verksamheten, är åländskt och vill satsa på fiskodling här, eftersom det i Åland enligt lag är förbjudet att bedriva verksamhet som ökar kväve- och fosfor</w:t>
      </w:r>
      <w:r w:rsidR="000E5E9D">
        <w:t>halten i vattnet efter kusten. Eftersom det i</w:t>
      </w:r>
      <w:bookmarkStart w:name="_GoBack" w:id="1"/>
      <w:bookmarkEnd w:id="1"/>
      <w:r>
        <w:t xml:space="preserve"> Sverige saknas en sådan lag som reglerar miljöfarlig verksamhet i våra vatten är det av stor vikt att vi följer utvecklingen och ser effekten av odlingen i öppna kassar. </w:t>
      </w:r>
    </w:p>
    <w:p w:rsidR="00F72411" w:rsidP="00F72411" w:rsidRDefault="00F72411" w14:paraId="2D11AF64" w14:textId="77777777">
      <w:pPr>
        <w:pStyle w:val="Normalutanindragellerluft"/>
      </w:pPr>
      <w:r>
        <w:t xml:space="preserve">Övergödning av Östersjön är ett allvarligt problem med döda botten och kraftig algblomning. Trots att Östersjöländerna 2007 kom överens om att minska utsläppen av kväve och fosfor är det inget av länderna som hittills har nått sin del av målet. </w:t>
      </w:r>
    </w:p>
    <w:p w:rsidR="00AF30DD" w:rsidP="00F72411" w:rsidRDefault="00F72411" w14:paraId="2D11AF65" w14:textId="77777777">
      <w:pPr>
        <w:pStyle w:val="Normalutanindragellerluft"/>
      </w:pPr>
      <w:r>
        <w:t>Det är angeläget att Sverige aktivt arbetar för att minska belastningen i Östersjön och inte minst i det känsliga Höga kusten-området. Därför är det angeläget att se över gällande regelverk för tillståndsgivning och begränsar verksamheter som leder till ökade utsläpp av kväve och fosfor</w:t>
      </w:r>
      <w:r w:rsidR="00843CEF">
        <w:t>.</w:t>
      </w:r>
    </w:p>
    <w:sdt>
      <w:sdtPr>
        <w:rPr>
          <w:i/>
        </w:rPr>
        <w:alias w:val="CC_Underskrifter"/>
        <w:tag w:val="CC_Underskrifter"/>
        <w:id w:val="583496634"/>
        <w:lock w:val="sdtContentLocked"/>
        <w:placeholder>
          <w:docPart w:val="1F01F92D4B9B4629A73A1D5A04DAA9BB"/>
        </w:placeholder>
        <w15:appearance w15:val="hidden"/>
      </w:sdtPr>
      <w:sdtEndPr/>
      <w:sdtContent>
        <w:p w:rsidRPr="00ED19F0" w:rsidR="00865E70" w:rsidP="00CF20A1" w:rsidRDefault="000E5E9D" w14:paraId="2D11AF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Sonidsson (S)</w:t>
            </w:r>
          </w:p>
        </w:tc>
        <w:tc>
          <w:tcPr>
            <w:tcW w:w="50" w:type="pct"/>
            <w:vAlign w:val="bottom"/>
          </w:tcPr>
          <w:p>
            <w:pPr>
              <w:pStyle w:val="Underskrifter"/>
            </w:pPr>
            <w:r>
              <w:t>Kristina Nilsson (S)</w:t>
            </w:r>
          </w:p>
        </w:tc>
      </w:tr>
    </w:tbl>
    <w:p w:rsidR="008803A5" w:rsidRDefault="008803A5" w14:paraId="2D11AF6A" w14:textId="77777777"/>
    <w:sectPr w:rsidR="008803A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1AF6C" w14:textId="77777777" w:rsidR="00695574" w:rsidRDefault="00695574" w:rsidP="000C1CAD">
      <w:pPr>
        <w:spacing w:line="240" w:lineRule="auto"/>
      </w:pPr>
      <w:r>
        <w:separator/>
      </w:r>
    </w:p>
  </w:endnote>
  <w:endnote w:type="continuationSeparator" w:id="0">
    <w:p w14:paraId="2D11AF6D" w14:textId="77777777" w:rsidR="00695574" w:rsidRDefault="006955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1AF7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E5E9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1AF78" w14:textId="77777777" w:rsidR="00927952" w:rsidRDefault="0092795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201509302101</w:instrText>
    </w:r>
    <w:r>
      <w:fldChar w:fldCharType="end"/>
    </w:r>
    <w:r>
      <w:instrText xml:space="preserve"> &gt; </w:instrText>
    </w:r>
    <w:r>
      <w:fldChar w:fldCharType="begin"/>
    </w:r>
    <w:r>
      <w:instrText xml:space="preserve"> PRINTDATE \@ "yyyyMMddHHmm" </w:instrText>
    </w:r>
    <w:r>
      <w:fldChar w:fldCharType="separate"/>
    </w:r>
    <w:r>
      <w:rPr>
        <w:noProof/>
      </w:rPr>
      <w:instrText>201510010943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09:43</w:instrText>
    </w:r>
    <w:r>
      <w:fldChar w:fldCharType="end"/>
    </w:r>
    <w:r>
      <w:instrText xml:space="preserve"> </w:instrText>
    </w:r>
    <w:r>
      <w:fldChar w:fldCharType="separate"/>
    </w:r>
    <w:r>
      <w:rPr>
        <w:noProof/>
      </w:rPr>
      <w:t>2015-10-01 09:43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1AF6A" w14:textId="77777777" w:rsidR="00695574" w:rsidRDefault="00695574" w:rsidP="000C1CAD">
      <w:pPr>
        <w:spacing w:line="240" w:lineRule="auto"/>
      </w:pPr>
      <w:r>
        <w:separator/>
      </w:r>
    </w:p>
  </w:footnote>
  <w:footnote w:type="continuationSeparator" w:id="0">
    <w:p w14:paraId="2D11AF6B" w14:textId="77777777" w:rsidR="00695574" w:rsidRDefault="0069557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D11AF7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E5E9D" w14:paraId="2D11AF7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:329</w:t>
        </w:r>
      </w:sdtContent>
    </w:sdt>
  </w:p>
  <w:p w:rsidR="00A42228" w:rsidP="00283E0F" w:rsidRDefault="000E5E9D" w14:paraId="2D11AF75" w14:textId="77777777">
    <w:pPr>
      <w:pStyle w:val="FSHRub2"/>
    </w:pPr>
    <w:sdt>
      <w:sdtPr>
        <w:alias w:val="CC_Noformat_Avtext"/>
        <w:tag w:val="CC_Noformat_Avtext"/>
        <w:id w:val="1389603703"/>
        <w:lock w:val="sdtContentLocked"/>
        <w15:appearance w15:val="hidden"/>
        <w:text/>
      </w:sdtPr>
      <w:sdtEndPr/>
      <w:sdtContent>
        <w:r>
          <w:t>av Eva Sonidsson och Kristina Nilsson (båda S)</w:t>
        </w:r>
      </w:sdtContent>
    </w:sdt>
  </w:p>
  <w:sdt>
    <w:sdtPr>
      <w:alias w:val="CC_Noformat_Rubtext"/>
      <w:tag w:val="CC_Noformat_Rubtext"/>
      <w:id w:val="1800419874"/>
      <w:lock w:val="sdtLocked"/>
      <w15:appearance w15:val="hidden"/>
      <w:text/>
    </w:sdtPr>
    <w:sdtEndPr/>
    <w:sdtContent>
      <w:p w:rsidR="00A42228" w:rsidP="00283E0F" w:rsidRDefault="00F72411" w14:paraId="2D11AF76" w14:textId="77777777">
        <w:pPr>
          <w:pStyle w:val="FSHRub2"/>
        </w:pPr>
        <w:r>
          <w:t>Regelverk för fiskodling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D11AF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7241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2FC0"/>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5E9D"/>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CA8"/>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489"/>
    <w:rsid w:val="002477A3"/>
    <w:rsid w:val="00251F8B"/>
    <w:rsid w:val="0025501B"/>
    <w:rsid w:val="002551EA"/>
    <w:rsid w:val="00256E82"/>
    <w:rsid w:val="00260671"/>
    <w:rsid w:val="00260A22"/>
    <w:rsid w:val="002633CE"/>
    <w:rsid w:val="00263B31"/>
    <w:rsid w:val="00264EC0"/>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574"/>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0186"/>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03A5"/>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952"/>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49FE"/>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4335"/>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F34"/>
    <w:rsid w:val="00CF20A1"/>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595E"/>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7670"/>
    <w:rsid w:val="00EB3F8D"/>
    <w:rsid w:val="00EB411B"/>
    <w:rsid w:val="00EB5A68"/>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2411"/>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11AF5C"/>
  <w15:chartTrackingRefBased/>
  <w15:docId w15:val="{6BB07CC9-E7AD-4EF8-AE71-9338DF19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730CDCE74B409481690DB5DBAFACE4"/>
        <w:category>
          <w:name w:val="Allmänt"/>
          <w:gallery w:val="placeholder"/>
        </w:category>
        <w:types>
          <w:type w:val="bbPlcHdr"/>
        </w:types>
        <w:behaviors>
          <w:behavior w:val="content"/>
        </w:behaviors>
        <w:guid w:val="{1A660041-8F0E-4ADD-800D-3F90825895EA}"/>
      </w:docPartPr>
      <w:docPartBody>
        <w:p w:rsidR="002E1EAC" w:rsidRDefault="008D6DB5">
          <w:pPr>
            <w:pStyle w:val="FB730CDCE74B409481690DB5DBAFACE4"/>
          </w:pPr>
          <w:r w:rsidRPr="009A726D">
            <w:rPr>
              <w:rStyle w:val="Platshllartext"/>
            </w:rPr>
            <w:t>Klicka här för att ange text.</w:t>
          </w:r>
        </w:p>
      </w:docPartBody>
    </w:docPart>
    <w:docPart>
      <w:docPartPr>
        <w:name w:val="1F01F92D4B9B4629A73A1D5A04DAA9BB"/>
        <w:category>
          <w:name w:val="Allmänt"/>
          <w:gallery w:val="placeholder"/>
        </w:category>
        <w:types>
          <w:type w:val="bbPlcHdr"/>
        </w:types>
        <w:behaviors>
          <w:behavior w:val="content"/>
        </w:behaviors>
        <w:guid w:val="{6C57DA77-8F5B-4B1A-9CDD-F40DA27112AC}"/>
      </w:docPartPr>
      <w:docPartBody>
        <w:p w:rsidR="002E1EAC" w:rsidRDefault="008D6DB5">
          <w:pPr>
            <w:pStyle w:val="1F01F92D4B9B4629A73A1D5A04DAA9B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B5"/>
    <w:rsid w:val="002E1EAC"/>
    <w:rsid w:val="008D6DB5"/>
    <w:rsid w:val="008E4776"/>
    <w:rsid w:val="00D67F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730CDCE74B409481690DB5DBAFACE4">
    <w:name w:val="FB730CDCE74B409481690DB5DBAFACE4"/>
  </w:style>
  <w:style w:type="paragraph" w:customStyle="1" w:styleId="E6372B0FE4EB4E12B2CDB63B6B907F81">
    <w:name w:val="E6372B0FE4EB4E12B2CDB63B6B907F81"/>
  </w:style>
  <w:style w:type="paragraph" w:customStyle="1" w:styleId="1F01F92D4B9B4629A73A1D5A04DAA9BB">
    <w:name w:val="1F01F92D4B9B4629A73A1D5A04DAA9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3411</RubrikLookup>
    <MotionGuid xmlns="00d11361-0b92-4bae-a181-288d6a55b763">7c5ddedd-9bfe-4f7a-aa57-9c7e73f239a2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AB7BC-7DE4-4C96-B80E-A46BB98AC9BB}"/>
</file>

<file path=customXml/itemProps2.xml><?xml version="1.0" encoding="utf-8"?>
<ds:datastoreItem xmlns:ds="http://schemas.openxmlformats.org/officeDocument/2006/customXml" ds:itemID="{A8980909-5165-47BB-BFD5-856DEF0D21D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3BD13B6-52CC-421F-AB49-A83596FCBAAD}"/>
</file>

<file path=customXml/itemProps5.xml><?xml version="1.0" encoding="utf-8"?>
<ds:datastoreItem xmlns:ds="http://schemas.openxmlformats.org/officeDocument/2006/customXml" ds:itemID="{699BB204-2B71-42B0-82C0-5B80502E388F}"/>
</file>

<file path=docProps/app.xml><?xml version="1.0" encoding="utf-8"?>
<Properties xmlns="http://schemas.openxmlformats.org/officeDocument/2006/extended-properties" xmlns:vt="http://schemas.openxmlformats.org/officeDocument/2006/docPropsVTypes">
  <Template>GranskaMot</Template>
  <TotalTime>3</TotalTime>
  <Pages>2</Pages>
  <Words>325</Words>
  <Characters>1746</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201516S1019 Regelverk för fiskodling</vt:lpstr>
      <vt:lpstr/>
    </vt:vector>
  </TitlesOfParts>
  <Company>Sveriges riksdag</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201516S1019 Regelverk för fiskodling</dc:title>
  <dc:subject/>
  <dc:creator>Anders Grönvall</dc:creator>
  <cp:keywords/>
  <dc:description/>
  <cp:lastModifiedBy>Kerstin Carlqvist</cp:lastModifiedBy>
  <cp:revision>8</cp:revision>
  <cp:lastPrinted>2015-10-01T07:43:00Z</cp:lastPrinted>
  <dcterms:created xsi:type="dcterms:W3CDTF">2015-09-30T19:01:00Z</dcterms:created>
  <dcterms:modified xsi:type="dcterms:W3CDTF">2016-05-16T12:24:00Z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*TA34F6056115D*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https://filur.riksdagen.se/drop/DropOffLibrary/TA34F6056115D.docx</vt:lpwstr>
  </property>
  <property fmtid="{D5CDD505-2E9C-101B-9397-08002B2CF9AE}" pid="11" name="RevisionsOn">
    <vt:lpwstr>1</vt:lpwstr>
  </property>
</Properties>
</file>