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rsidTr="00B561BB">
        <w:trPr>
          <w:cantSplit/>
          <w:trHeight w:val="435"/>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B561BB">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644E6A">
              <w:rPr>
                <w:b/>
                <w:sz w:val="22"/>
                <w:szCs w:val="22"/>
              </w:rPr>
              <w:t>4</w:t>
            </w:r>
            <w:r w:rsidR="00246C23">
              <w:rPr>
                <w:b/>
                <w:sz w:val="22"/>
                <w:szCs w:val="22"/>
              </w:rPr>
              <w:t>5</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411D47">
              <w:rPr>
                <w:sz w:val="22"/>
                <w:szCs w:val="22"/>
              </w:rPr>
              <w:t>6</w:t>
            </w:r>
            <w:r w:rsidR="000B6C4D">
              <w:rPr>
                <w:sz w:val="22"/>
                <w:szCs w:val="22"/>
              </w:rPr>
              <w:t>-</w:t>
            </w:r>
            <w:r w:rsidR="00411D47">
              <w:rPr>
                <w:sz w:val="22"/>
                <w:szCs w:val="22"/>
              </w:rPr>
              <w:t>0</w:t>
            </w:r>
            <w:r w:rsidR="00246C23">
              <w:rPr>
                <w:sz w:val="22"/>
                <w:szCs w:val="22"/>
              </w:rPr>
              <w:t>9</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246C23" w:rsidP="00231475">
            <w:pPr>
              <w:rPr>
                <w:sz w:val="22"/>
                <w:szCs w:val="22"/>
              </w:rPr>
            </w:pPr>
            <w:r>
              <w:rPr>
                <w:sz w:val="22"/>
                <w:szCs w:val="22"/>
              </w:rPr>
              <w:t>10.40</w:t>
            </w:r>
            <w:r w:rsidR="00644E6A">
              <w:rPr>
                <w:sz w:val="22"/>
                <w:szCs w:val="22"/>
              </w:rPr>
              <w:t xml:space="preserve"> </w:t>
            </w:r>
            <w:r w:rsidR="00302EBE" w:rsidRPr="00B40F4D">
              <w:rPr>
                <w:sz w:val="22"/>
                <w:szCs w:val="22"/>
              </w:rPr>
              <w:t>–</w:t>
            </w:r>
            <w:r w:rsidR="00DA5AAC" w:rsidRPr="00B40F4D">
              <w:rPr>
                <w:sz w:val="22"/>
                <w:szCs w:val="22"/>
              </w:rPr>
              <w:t xml:space="preserve"> </w:t>
            </w:r>
            <w:r w:rsidR="00405706">
              <w:rPr>
                <w:sz w:val="22"/>
                <w:szCs w:val="22"/>
              </w:rPr>
              <w:t>10.50</w:t>
            </w:r>
          </w:p>
        </w:tc>
      </w:tr>
      <w:tr w:rsidR="00177FF8" w:rsidRPr="00B40F4D">
        <w:tc>
          <w:tcPr>
            <w:tcW w:w="1985" w:type="dxa"/>
          </w:tcPr>
          <w:p w:rsidR="00177FF8" w:rsidRPr="00B40F4D" w:rsidRDefault="00177FF8">
            <w:pPr>
              <w:rPr>
                <w:sz w:val="22"/>
                <w:szCs w:val="22"/>
              </w:rPr>
            </w:pPr>
            <w:r w:rsidRPr="00B40F4D">
              <w:rPr>
                <w:sz w:val="22"/>
                <w:szCs w:val="22"/>
              </w:rPr>
              <w:t>NÄRVARANDE</w:t>
            </w:r>
            <w:r w:rsidR="00647AA5">
              <w:rPr>
                <w:sz w:val="22"/>
                <w:szCs w:val="22"/>
              </w:rPr>
              <w:t>/ UPPKOPPLADE</w:t>
            </w:r>
            <w:r w:rsidR="00736B81">
              <w:rPr>
                <w:sz w:val="22"/>
                <w:szCs w:val="22"/>
              </w:rPr>
              <w:t xml:space="preserve"> VIA VIDEOLÄNK</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tbl>
      <w:tblPr>
        <w:tblW w:w="9356" w:type="dxa"/>
        <w:tblInd w:w="-709" w:type="dxa"/>
        <w:tblLayout w:type="fixed"/>
        <w:tblCellMar>
          <w:left w:w="70" w:type="dxa"/>
          <w:right w:w="70" w:type="dxa"/>
        </w:tblCellMar>
        <w:tblLook w:val="00A0" w:firstRow="1" w:lastRow="0" w:firstColumn="1" w:lastColumn="0" w:noHBand="0" w:noVBand="0"/>
      </w:tblPr>
      <w:tblGrid>
        <w:gridCol w:w="2197"/>
        <w:gridCol w:w="567"/>
        <w:gridCol w:w="1205"/>
        <w:gridCol w:w="425"/>
        <w:gridCol w:w="425"/>
        <w:gridCol w:w="426"/>
        <w:gridCol w:w="425"/>
        <w:gridCol w:w="425"/>
        <w:gridCol w:w="425"/>
        <w:gridCol w:w="426"/>
        <w:gridCol w:w="283"/>
        <w:gridCol w:w="142"/>
        <w:gridCol w:w="425"/>
        <w:gridCol w:w="425"/>
        <w:gridCol w:w="425"/>
        <w:gridCol w:w="426"/>
        <w:gridCol w:w="142"/>
        <w:gridCol w:w="142"/>
      </w:tblGrid>
      <w:tr w:rsidR="00177FF8" w:rsidRPr="00B40F4D" w:rsidTr="00B561BB">
        <w:trPr>
          <w:gridBefore w:val="1"/>
          <w:wBefore w:w="2197" w:type="dxa"/>
        </w:trPr>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592" w:type="dxa"/>
            <w:gridSpan w:val="16"/>
          </w:tcPr>
          <w:p w:rsidR="00305501" w:rsidRPr="00B40F4D" w:rsidRDefault="00FB0FCF" w:rsidP="00305501">
            <w:pPr>
              <w:rPr>
                <w:snapToGrid w:val="0"/>
                <w:sz w:val="22"/>
                <w:szCs w:val="22"/>
              </w:rPr>
            </w:pPr>
            <w:r>
              <w:rPr>
                <w:b/>
                <w:bCs/>
                <w:color w:val="000000"/>
                <w:sz w:val="22"/>
                <w:szCs w:val="22"/>
              </w:rPr>
              <w:t>Justering av protokoll</w:t>
            </w:r>
            <w:r>
              <w:rPr>
                <w:b/>
                <w:bCs/>
                <w:color w:val="000000"/>
                <w:sz w:val="22"/>
                <w:szCs w:val="22"/>
              </w:rPr>
              <w:br/>
            </w:r>
            <w:r>
              <w:rPr>
                <w:b/>
                <w:bCs/>
                <w:color w:val="000000"/>
                <w:sz w:val="22"/>
                <w:szCs w:val="22"/>
              </w:rPr>
              <w:br/>
            </w:r>
            <w:r>
              <w:rPr>
                <w:bCs/>
                <w:color w:val="000000"/>
                <w:sz w:val="22"/>
                <w:szCs w:val="22"/>
              </w:rPr>
              <w:t>Utskottet justerade protokoll 2019/20:4</w:t>
            </w:r>
            <w:r w:rsidR="00246C23">
              <w:rPr>
                <w:bCs/>
                <w:color w:val="000000"/>
                <w:sz w:val="22"/>
                <w:szCs w:val="22"/>
              </w:rPr>
              <w:t>2, 43</w:t>
            </w:r>
            <w:r>
              <w:rPr>
                <w:bCs/>
                <w:color w:val="000000"/>
                <w:sz w:val="22"/>
                <w:szCs w:val="22"/>
              </w:rPr>
              <w:t xml:space="preserve"> och 4</w:t>
            </w:r>
            <w:r w:rsidR="00246C23">
              <w:rPr>
                <w:bCs/>
                <w:color w:val="000000"/>
                <w:sz w:val="22"/>
                <w:szCs w:val="22"/>
              </w:rPr>
              <w:t>4</w:t>
            </w:r>
            <w:r>
              <w:rPr>
                <w:bCs/>
                <w:color w:val="000000"/>
                <w:sz w:val="22"/>
                <w:szCs w:val="22"/>
              </w:rPr>
              <w:t>.</w:t>
            </w:r>
            <w:r w:rsidR="00B27888">
              <w:rPr>
                <w:sz w:val="22"/>
                <w:szCs w:val="22"/>
              </w:rPr>
              <w:br/>
            </w:r>
          </w:p>
        </w:tc>
      </w:tr>
      <w:tr w:rsidR="00253E9A" w:rsidRPr="00B40F4D" w:rsidTr="00B561BB">
        <w:trPr>
          <w:gridBefore w:val="1"/>
          <w:wBefore w:w="2197" w:type="dxa"/>
        </w:trPr>
        <w:tc>
          <w:tcPr>
            <w:tcW w:w="567" w:type="dxa"/>
          </w:tcPr>
          <w:p w:rsidR="00253E9A" w:rsidRPr="00B40F4D" w:rsidRDefault="00253E9A">
            <w:pPr>
              <w:tabs>
                <w:tab w:val="left" w:pos="1701"/>
              </w:tabs>
              <w:rPr>
                <w:b/>
                <w:snapToGrid w:val="0"/>
                <w:sz w:val="22"/>
                <w:szCs w:val="22"/>
              </w:rPr>
            </w:pPr>
            <w:r>
              <w:rPr>
                <w:b/>
                <w:snapToGrid w:val="0"/>
                <w:sz w:val="22"/>
                <w:szCs w:val="22"/>
              </w:rPr>
              <w:t>§ 2</w:t>
            </w:r>
          </w:p>
        </w:tc>
        <w:tc>
          <w:tcPr>
            <w:tcW w:w="6592" w:type="dxa"/>
            <w:gridSpan w:val="16"/>
          </w:tcPr>
          <w:p w:rsidR="00F037C9" w:rsidRDefault="00246C23" w:rsidP="00246C23">
            <w:pPr>
              <w:rPr>
                <w:b/>
                <w:bCs/>
                <w:color w:val="000000"/>
                <w:sz w:val="22"/>
                <w:szCs w:val="22"/>
              </w:rPr>
            </w:pPr>
            <w:r>
              <w:rPr>
                <w:b/>
                <w:bCs/>
                <w:color w:val="000000"/>
                <w:sz w:val="22"/>
                <w:szCs w:val="22"/>
              </w:rPr>
              <w:t>Utskottsinitiativ om returpappersinsamling (MJU21)</w:t>
            </w:r>
            <w:r w:rsidR="00AE455E">
              <w:rPr>
                <w:b/>
                <w:bCs/>
                <w:color w:val="000000"/>
                <w:sz w:val="22"/>
                <w:szCs w:val="22"/>
              </w:rPr>
              <w:br/>
            </w:r>
          </w:p>
          <w:p w:rsidR="00162708" w:rsidRDefault="00F037C9" w:rsidP="00411D47">
            <w:pPr>
              <w:rPr>
                <w:rFonts w:eastAsiaTheme="minorHAnsi"/>
                <w:bCs/>
                <w:color w:val="000000"/>
                <w:sz w:val="22"/>
                <w:szCs w:val="22"/>
                <w:lang w:eastAsia="en-US"/>
              </w:rPr>
            </w:pPr>
            <w:r>
              <w:rPr>
                <w:rFonts w:eastAsiaTheme="minorHAnsi"/>
                <w:bCs/>
                <w:color w:val="000000"/>
                <w:sz w:val="22"/>
                <w:szCs w:val="22"/>
                <w:lang w:eastAsia="en-US"/>
              </w:rPr>
              <w:t>Utskottet fortsatte behandlingen av ett utskottsinitiativ om returpappersinsamling.</w:t>
            </w:r>
            <w:r>
              <w:rPr>
                <w:rFonts w:eastAsiaTheme="minorHAnsi"/>
                <w:bCs/>
                <w:color w:val="000000"/>
                <w:sz w:val="22"/>
                <w:szCs w:val="22"/>
                <w:lang w:eastAsia="en-US"/>
              </w:rPr>
              <w:br/>
            </w:r>
          </w:p>
          <w:p w:rsidR="004D7A50" w:rsidRDefault="00162708" w:rsidP="00411D47">
            <w:pPr>
              <w:rPr>
                <w:rFonts w:eastAsiaTheme="minorHAnsi"/>
                <w:bCs/>
                <w:color w:val="000000"/>
                <w:sz w:val="22"/>
                <w:szCs w:val="22"/>
                <w:highlight w:val="yellow"/>
                <w:lang w:eastAsia="en-US"/>
              </w:rPr>
            </w:pPr>
            <w:r>
              <w:rPr>
                <w:rFonts w:eastAsiaTheme="minorHAnsi"/>
                <w:bCs/>
                <w:color w:val="000000"/>
                <w:sz w:val="22"/>
                <w:szCs w:val="22"/>
                <w:lang w:eastAsia="en-US"/>
              </w:rPr>
              <w:t xml:space="preserve">M-ledamöterna </w:t>
            </w:r>
            <w:r w:rsidR="002A1CDC" w:rsidRPr="002A1CDC">
              <w:rPr>
                <w:rFonts w:eastAsiaTheme="minorHAnsi"/>
                <w:bCs/>
                <w:color w:val="000000"/>
                <w:sz w:val="22"/>
                <w:szCs w:val="22"/>
                <w:lang w:eastAsia="en-US"/>
              </w:rPr>
              <w:t>förklarade att de drar tillbaka det tidigare lagda förslaget till utskottsinitiativ</w:t>
            </w:r>
            <w:r w:rsidR="002A1CDC">
              <w:rPr>
                <w:rFonts w:eastAsiaTheme="minorHAnsi"/>
                <w:bCs/>
                <w:color w:val="000000"/>
                <w:sz w:val="22"/>
                <w:szCs w:val="22"/>
                <w:lang w:eastAsia="en-US"/>
              </w:rPr>
              <w:t xml:space="preserve"> </w:t>
            </w:r>
            <w:r w:rsidR="002A1CDC" w:rsidRPr="002A1CDC">
              <w:rPr>
                <w:rFonts w:eastAsiaTheme="minorHAnsi"/>
                <w:bCs/>
                <w:color w:val="000000"/>
                <w:sz w:val="22"/>
                <w:szCs w:val="22"/>
                <w:lang w:eastAsia="en-US"/>
              </w:rPr>
              <w:t xml:space="preserve">med hänvisning till </w:t>
            </w:r>
            <w:r w:rsidR="004D7A50">
              <w:rPr>
                <w:rFonts w:eastAsiaTheme="minorHAnsi"/>
                <w:bCs/>
                <w:color w:val="000000"/>
                <w:sz w:val="22"/>
                <w:szCs w:val="22"/>
                <w:lang w:eastAsia="en-US"/>
              </w:rPr>
              <w:t xml:space="preserve">bilaga </w:t>
            </w:r>
            <w:r w:rsidR="00CA4765">
              <w:rPr>
                <w:rFonts w:eastAsiaTheme="minorHAnsi"/>
                <w:bCs/>
                <w:color w:val="000000"/>
                <w:sz w:val="22"/>
                <w:szCs w:val="22"/>
                <w:lang w:eastAsia="en-US"/>
              </w:rPr>
              <w:t>2</w:t>
            </w:r>
            <w:r w:rsidR="004D7A50">
              <w:rPr>
                <w:rFonts w:eastAsiaTheme="minorHAnsi"/>
                <w:bCs/>
                <w:color w:val="000000"/>
                <w:sz w:val="22"/>
                <w:szCs w:val="22"/>
                <w:lang w:eastAsia="en-US"/>
              </w:rPr>
              <w:t>.</w:t>
            </w:r>
            <w:r w:rsidR="00857F3E">
              <w:rPr>
                <w:rFonts w:eastAsiaTheme="minorHAnsi"/>
                <w:bCs/>
                <w:color w:val="000000"/>
                <w:sz w:val="22"/>
                <w:szCs w:val="22"/>
                <w:lang w:eastAsia="en-US"/>
              </w:rPr>
              <w:br/>
            </w:r>
            <w:r w:rsidR="00857F3E">
              <w:rPr>
                <w:rFonts w:eastAsiaTheme="minorHAnsi"/>
                <w:bCs/>
                <w:color w:val="000000"/>
                <w:sz w:val="22"/>
                <w:szCs w:val="22"/>
                <w:lang w:eastAsia="en-US"/>
              </w:rPr>
              <w:br/>
            </w:r>
            <w:r w:rsidR="00857F3E" w:rsidRPr="004D7A50">
              <w:rPr>
                <w:rFonts w:eastAsiaTheme="minorHAnsi"/>
                <w:bCs/>
                <w:color w:val="000000"/>
                <w:sz w:val="22"/>
                <w:szCs w:val="22"/>
                <w:lang w:eastAsia="en-US"/>
              </w:rPr>
              <w:t xml:space="preserve">L-ledamoten förklarade att </w:t>
            </w:r>
            <w:r w:rsidR="008A1BBC">
              <w:rPr>
                <w:rFonts w:eastAsiaTheme="minorHAnsi"/>
                <w:bCs/>
                <w:color w:val="000000"/>
                <w:sz w:val="22"/>
                <w:szCs w:val="22"/>
                <w:lang w:eastAsia="en-US"/>
              </w:rPr>
              <w:t>hon</w:t>
            </w:r>
            <w:r w:rsidR="00143859" w:rsidRPr="004D7A50">
              <w:rPr>
                <w:rFonts w:eastAsiaTheme="minorHAnsi"/>
                <w:bCs/>
                <w:color w:val="000000"/>
                <w:sz w:val="22"/>
                <w:szCs w:val="22"/>
                <w:lang w:eastAsia="en-US"/>
              </w:rPr>
              <w:t xml:space="preserve"> också</w:t>
            </w:r>
            <w:r w:rsidR="002901C0" w:rsidRPr="004D7A50">
              <w:rPr>
                <w:rFonts w:eastAsiaTheme="minorHAnsi"/>
                <w:bCs/>
                <w:color w:val="000000"/>
                <w:sz w:val="22"/>
                <w:szCs w:val="22"/>
                <w:lang w:eastAsia="en-US"/>
              </w:rPr>
              <w:t xml:space="preserve"> drar tillbaka sitt förslag </w:t>
            </w:r>
            <w:r w:rsidR="004D7A50" w:rsidRPr="004D7A50">
              <w:rPr>
                <w:rFonts w:eastAsiaTheme="minorHAnsi"/>
                <w:bCs/>
                <w:color w:val="000000"/>
                <w:sz w:val="22"/>
                <w:szCs w:val="22"/>
                <w:lang w:eastAsia="en-US"/>
              </w:rPr>
              <w:t>i ärendet med hänvisning till tidigare ingiven argumentation (Utskottssammanträde 2019/20:43, bilaga 2).</w:t>
            </w:r>
          </w:p>
          <w:p w:rsidR="000469B4" w:rsidRPr="00F037C9" w:rsidRDefault="00162708" w:rsidP="00411D47">
            <w:pPr>
              <w:rPr>
                <w:bCs/>
                <w:color w:val="000000"/>
                <w:sz w:val="22"/>
                <w:szCs w:val="22"/>
              </w:rPr>
            </w:pPr>
            <w:r>
              <w:rPr>
                <w:rFonts w:eastAsiaTheme="minorHAnsi"/>
                <w:bCs/>
                <w:color w:val="000000"/>
                <w:sz w:val="22"/>
                <w:szCs w:val="22"/>
                <w:lang w:eastAsia="en-US"/>
              </w:rPr>
              <w:br/>
            </w:r>
            <w:r w:rsidR="00F037C9">
              <w:rPr>
                <w:rFonts w:eastAsiaTheme="minorHAnsi"/>
                <w:bCs/>
                <w:color w:val="000000"/>
                <w:sz w:val="22"/>
                <w:szCs w:val="22"/>
                <w:lang w:eastAsia="en-US"/>
              </w:rPr>
              <w:t>Utskottet beslutade att</w:t>
            </w:r>
            <w:r>
              <w:rPr>
                <w:rFonts w:eastAsiaTheme="minorHAnsi"/>
                <w:bCs/>
                <w:color w:val="000000"/>
                <w:sz w:val="22"/>
                <w:szCs w:val="22"/>
                <w:lang w:eastAsia="en-US"/>
              </w:rPr>
              <w:t xml:space="preserve"> </w:t>
            </w:r>
            <w:r w:rsidR="00857F3E">
              <w:rPr>
                <w:rFonts w:eastAsiaTheme="minorHAnsi"/>
                <w:bCs/>
                <w:color w:val="000000"/>
                <w:sz w:val="22"/>
                <w:szCs w:val="22"/>
                <w:lang w:eastAsia="en-US"/>
              </w:rPr>
              <w:t>avskriva ärendet.</w:t>
            </w:r>
            <w:r w:rsidR="00AE455E">
              <w:rPr>
                <w:b/>
                <w:bCs/>
                <w:color w:val="000000"/>
                <w:sz w:val="22"/>
                <w:szCs w:val="22"/>
              </w:rPr>
              <w:br/>
            </w:r>
          </w:p>
        </w:tc>
      </w:tr>
      <w:tr w:rsidR="000469B4" w:rsidRPr="00B40F4D" w:rsidTr="00B561BB">
        <w:trPr>
          <w:gridBefore w:val="1"/>
          <w:wBefore w:w="2197" w:type="dxa"/>
        </w:trPr>
        <w:tc>
          <w:tcPr>
            <w:tcW w:w="567" w:type="dxa"/>
          </w:tcPr>
          <w:p w:rsidR="000469B4" w:rsidRDefault="000469B4">
            <w:pPr>
              <w:tabs>
                <w:tab w:val="left" w:pos="1701"/>
              </w:tabs>
              <w:rPr>
                <w:b/>
                <w:snapToGrid w:val="0"/>
                <w:sz w:val="22"/>
                <w:szCs w:val="22"/>
              </w:rPr>
            </w:pPr>
            <w:r>
              <w:rPr>
                <w:b/>
                <w:snapToGrid w:val="0"/>
                <w:sz w:val="22"/>
                <w:szCs w:val="22"/>
              </w:rPr>
              <w:t>§</w:t>
            </w:r>
            <w:r w:rsidR="001E2A72">
              <w:rPr>
                <w:b/>
                <w:snapToGrid w:val="0"/>
                <w:sz w:val="22"/>
                <w:szCs w:val="22"/>
              </w:rPr>
              <w:t xml:space="preserve"> </w:t>
            </w:r>
            <w:r>
              <w:rPr>
                <w:b/>
                <w:snapToGrid w:val="0"/>
                <w:sz w:val="22"/>
                <w:szCs w:val="22"/>
              </w:rPr>
              <w:t>3</w:t>
            </w:r>
          </w:p>
        </w:tc>
        <w:tc>
          <w:tcPr>
            <w:tcW w:w="6592" w:type="dxa"/>
            <w:gridSpan w:val="16"/>
          </w:tcPr>
          <w:p w:rsidR="00246C23" w:rsidRDefault="00246C23" w:rsidP="00246C23">
            <w:pPr>
              <w:widowControl/>
              <w:autoSpaceDE w:val="0"/>
              <w:autoSpaceDN w:val="0"/>
              <w:adjustRightInd w:val="0"/>
              <w:rPr>
                <w:rFonts w:eastAsiaTheme="minorHAnsi"/>
                <w:color w:val="000000"/>
                <w:sz w:val="22"/>
                <w:szCs w:val="22"/>
                <w:lang w:eastAsia="en-US"/>
              </w:rPr>
            </w:pPr>
            <w:r>
              <w:rPr>
                <w:b/>
                <w:bCs/>
                <w:color w:val="000000"/>
                <w:sz w:val="22"/>
                <w:szCs w:val="22"/>
              </w:rPr>
              <w:t>Förslag om utskottsinitiativ om ett hållbart svenskt fiske (V)</w:t>
            </w:r>
            <w:r w:rsidR="00AE455E">
              <w:rPr>
                <w:rFonts w:eastAsiaTheme="minorHAnsi"/>
                <w:b/>
                <w:bCs/>
                <w:color w:val="000000"/>
                <w:sz w:val="22"/>
                <w:szCs w:val="22"/>
                <w:lang w:eastAsia="en-US"/>
              </w:rPr>
              <w:br/>
            </w:r>
            <w:r>
              <w:rPr>
                <w:snapToGrid w:val="0"/>
                <w:sz w:val="22"/>
                <w:szCs w:val="22"/>
              </w:rPr>
              <w:br/>
            </w:r>
            <w:r>
              <w:rPr>
                <w:rFonts w:eastAsiaTheme="minorHAnsi"/>
                <w:color w:val="000000"/>
                <w:sz w:val="22"/>
                <w:szCs w:val="22"/>
                <w:lang w:eastAsia="en-US"/>
              </w:rPr>
              <w:t>Utskottet fortsatte behandlingen av ett förslag om ett utskottsinitiativ om ett hållbart svensk fiske.</w:t>
            </w:r>
            <w:r>
              <w:rPr>
                <w:rFonts w:eastAsiaTheme="minorHAnsi"/>
                <w:color w:val="000000"/>
                <w:sz w:val="22"/>
                <w:szCs w:val="22"/>
                <w:lang w:eastAsia="en-US"/>
              </w:rPr>
              <w:br/>
            </w:r>
          </w:p>
          <w:p w:rsidR="00246C23" w:rsidRDefault="00246C23" w:rsidP="00246C23">
            <w:pPr>
              <w:widowControl/>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Utskottet beslutade att inte ta något initiativ.</w:t>
            </w:r>
          </w:p>
          <w:p w:rsidR="00246C23" w:rsidRDefault="00246C23" w:rsidP="00246C23">
            <w:pPr>
              <w:widowControl/>
              <w:autoSpaceDE w:val="0"/>
              <w:autoSpaceDN w:val="0"/>
              <w:adjustRightInd w:val="0"/>
              <w:rPr>
                <w:rFonts w:eastAsiaTheme="minorHAnsi"/>
                <w:color w:val="000000"/>
                <w:sz w:val="22"/>
                <w:szCs w:val="22"/>
                <w:lang w:eastAsia="en-US"/>
              </w:rPr>
            </w:pPr>
          </w:p>
          <w:p w:rsidR="000469B4" w:rsidRDefault="00246C23" w:rsidP="00246C23">
            <w:pPr>
              <w:rPr>
                <w:b/>
                <w:bCs/>
                <w:color w:val="000000"/>
                <w:sz w:val="22"/>
                <w:szCs w:val="22"/>
              </w:rPr>
            </w:pPr>
            <w:r>
              <w:rPr>
                <w:rFonts w:eastAsiaTheme="minorHAnsi"/>
                <w:color w:val="000000"/>
                <w:sz w:val="22"/>
                <w:szCs w:val="22"/>
                <w:lang w:eastAsia="en-US"/>
              </w:rPr>
              <w:t>Mot beslutet reserverade sig V-ledamoten.</w:t>
            </w:r>
            <w:r w:rsidR="006418C8" w:rsidRPr="003329C0">
              <w:rPr>
                <w:snapToGrid w:val="0"/>
                <w:sz w:val="22"/>
                <w:szCs w:val="22"/>
              </w:rPr>
              <w:br/>
            </w:r>
            <w:r w:rsidR="00C42A5D">
              <w:rPr>
                <w:b/>
                <w:bCs/>
                <w:color w:val="000000"/>
                <w:sz w:val="22"/>
                <w:szCs w:val="22"/>
              </w:rPr>
              <w:t xml:space="preserve"> </w:t>
            </w:r>
          </w:p>
        </w:tc>
      </w:tr>
      <w:tr w:rsidR="00644E6A" w:rsidRPr="00B40F4D" w:rsidTr="00B561BB">
        <w:trPr>
          <w:gridBefore w:val="1"/>
          <w:wBefore w:w="2197" w:type="dxa"/>
        </w:trPr>
        <w:tc>
          <w:tcPr>
            <w:tcW w:w="567" w:type="dxa"/>
          </w:tcPr>
          <w:p w:rsidR="00644E6A" w:rsidRDefault="00644E6A">
            <w:pPr>
              <w:tabs>
                <w:tab w:val="left" w:pos="1701"/>
              </w:tabs>
              <w:rPr>
                <w:b/>
                <w:snapToGrid w:val="0"/>
                <w:sz w:val="22"/>
                <w:szCs w:val="22"/>
              </w:rPr>
            </w:pPr>
            <w:r>
              <w:rPr>
                <w:b/>
                <w:snapToGrid w:val="0"/>
                <w:sz w:val="22"/>
                <w:szCs w:val="22"/>
              </w:rPr>
              <w:t>§ 4</w:t>
            </w:r>
          </w:p>
        </w:tc>
        <w:tc>
          <w:tcPr>
            <w:tcW w:w="6592" w:type="dxa"/>
            <w:gridSpan w:val="16"/>
          </w:tcPr>
          <w:p w:rsidR="00644E6A" w:rsidRPr="00644E6A" w:rsidRDefault="00246C23" w:rsidP="00246C23">
            <w:pPr>
              <w:tabs>
                <w:tab w:val="left" w:pos="1701"/>
              </w:tabs>
              <w:rPr>
                <w:rFonts w:eastAsiaTheme="minorHAnsi"/>
                <w:bCs/>
                <w:color w:val="000000"/>
                <w:sz w:val="22"/>
                <w:szCs w:val="22"/>
                <w:lang w:eastAsia="en-US"/>
              </w:rPr>
            </w:pPr>
            <w:r>
              <w:rPr>
                <w:b/>
                <w:bCs/>
                <w:color w:val="000000"/>
                <w:sz w:val="22"/>
                <w:szCs w:val="22"/>
              </w:rPr>
              <w:t>Uppföljning av resultatredovisningen för utg.omr. 20 och utg.omr. 23 i budgetpropositionen för 2021</w:t>
            </w:r>
            <w:r>
              <w:rPr>
                <w:b/>
                <w:bCs/>
                <w:color w:val="000000"/>
                <w:sz w:val="22"/>
                <w:szCs w:val="22"/>
              </w:rPr>
              <w:br/>
            </w:r>
            <w:r w:rsidR="00DB435D">
              <w:rPr>
                <w:b/>
                <w:bCs/>
                <w:color w:val="000000"/>
                <w:sz w:val="22"/>
                <w:szCs w:val="22"/>
              </w:rPr>
              <w:br/>
            </w:r>
            <w:bookmarkStart w:id="1" w:name="_Hlk42675282"/>
            <w:r w:rsidR="00DB435D" w:rsidRPr="00DB435D">
              <w:rPr>
                <w:bCs/>
                <w:color w:val="000000"/>
                <w:sz w:val="22"/>
                <w:szCs w:val="22"/>
              </w:rPr>
              <w:t xml:space="preserve">På uppföljnings- och utvärderingsgruppens förslag beslutade utskottet att </w:t>
            </w:r>
            <w:r w:rsidR="00592C95">
              <w:rPr>
                <w:bCs/>
                <w:color w:val="000000"/>
                <w:sz w:val="22"/>
                <w:szCs w:val="22"/>
              </w:rPr>
              <w:t xml:space="preserve">dels </w:t>
            </w:r>
            <w:r w:rsidR="00DB435D" w:rsidRPr="00DB435D">
              <w:rPr>
                <w:bCs/>
                <w:color w:val="000000"/>
                <w:sz w:val="22"/>
                <w:szCs w:val="22"/>
              </w:rPr>
              <w:t>följa upp</w:t>
            </w:r>
            <w:r w:rsidR="00DB435D">
              <w:rPr>
                <w:b/>
                <w:bCs/>
                <w:color w:val="000000"/>
                <w:sz w:val="22"/>
                <w:szCs w:val="22"/>
              </w:rPr>
              <w:t xml:space="preserve"> </w:t>
            </w:r>
            <w:r w:rsidR="00DB435D" w:rsidRPr="00DB435D">
              <w:rPr>
                <w:bCs/>
                <w:color w:val="000000"/>
                <w:sz w:val="22"/>
                <w:szCs w:val="22"/>
              </w:rPr>
              <w:t>regeringens resultatredovisning för utgiftsområdena 20 och 23 i budgetpropositionen för 202</w:t>
            </w:r>
            <w:r w:rsidR="00DB435D">
              <w:rPr>
                <w:bCs/>
                <w:color w:val="000000"/>
                <w:sz w:val="22"/>
                <w:szCs w:val="22"/>
              </w:rPr>
              <w:t>1</w:t>
            </w:r>
            <w:bookmarkEnd w:id="1"/>
            <w:r w:rsidR="00592C95">
              <w:rPr>
                <w:bCs/>
                <w:color w:val="000000"/>
                <w:sz w:val="22"/>
                <w:szCs w:val="22"/>
              </w:rPr>
              <w:t xml:space="preserve">, dels </w:t>
            </w:r>
            <w:r w:rsidR="008A1BBC" w:rsidRPr="008A1BBC">
              <w:rPr>
                <w:bCs/>
                <w:color w:val="000000"/>
                <w:sz w:val="22"/>
                <w:szCs w:val="22"/>
              </w:rPr>
              <w:t>ge uppföljnings- och utvärderingsgruppen mandat att bestämma inriktning på uppföljningen</w:t>
            </w:r>
            <w:r w:rsidR="008A1BBC">
              <w:rPr>
                <w:bCs/>
                <w:color w:val="000000"/>
                <w:sz w:val="22"/>
                <w:szCs w:val="22"/>
              </w:rPr>
              <w:t xml:space="preserve"> av utgiftsområdena</w:t>
            </w:r>
            <w:r w:rsidR="008A1BBC" w:rsidRPr="008A1BBC">
              <w:rPr>
                <w:bCs/>
                <w:color w:val="000000"/>
                <w:sz w:val="22"/>
                <w:szCs w:val="22"/>
              </w:rPr>
              <w:t>.</w:t>
            </w:r>
            <w:r>
              <w:rPr>
                <w:b/>
                <w:bCs/>
                <w:color w:val="000000"/>
                <w:sz w:val="22"/>
                <w:szCs w:val="22"/>
              </w:rPr>
              <w:br/>
            </w:r>
          </w:p>
        </w:tc>
      </w:tr>
      <w:tr w:rsidR="001077E5" w:rsidRPr="00B40F4D" w:rsidTr="00B561BB">
        <w:trPr>
          <w:gridBefore w:val="1"/>
          <w:wBefore w:w="2197" w:type="dxa"/>
        </w:trPr>
        <w:tc>
          <w:tcPr>
            <w:tcW w:w="567" w:type="dxa"/>
          </w:tcPr>
          <w:p w:rsidR="001077E5" w:rsidRPr="00B40F4D" w:rsidRDefault="001077E5" w:rsidP="001077E5">
            <w:pPr>
              <w:tabs>
                <w:tab w:val="left" w:pos="1701"/>
              </w:tabs>
              <w:rPr>
                <w:b/>
                <w:snapToGrid w:val="0"/>
                <w:sz w:val="22"/>
                <w:szCs w:val="22"/>
              </w:rPr>
            </w:pPr>
            <w:r w:rsidRPr="00B40F4D">
              <w:rPr>
                <w:b/>
                <w:snapToGrid w:val="0"/>
                <w:sz w:val="22"/>
                <w:szCs w:val="22"/>
              </w:rPr>
              <w:t xml:space="preserve">§ </w:t>
            </w:r>
            <w:r w:rsidR="00957C5A">
              <w:rPr>
                <w:b/>
                <w:snapToGrid w:val="0"/>
                <w:sz w:val="22"/>
                <w:szCs w:val="22"/>
              </w:rPr>
              <w:t>5</w:t>
            </w:r>
          </w:p>
        </w:tc>
        <w:tc>
          <w:tcPr>
            <w:tcW w:w="6592" w:type="dxa"/>
            <w:gridSpan w:val="16"/>
          </w:tcPr>
          <w:p w:rsidR="001077E5" w:rsidRPr="00B40F4D" w:rsidRDefault="001077E5" w:rsidP="001077E5">
            <w:pPr>
              <w:rPr>
                <w:rFonts w:eastAsiaTheme="minorHAnsi"/>
                <w:bCs/>
                <w:color w:val="000000"/>
                <w:sz w:val="22"/>
                <w:szCs w:val="22"/>
                <w:lang w:eastAsia="en-US"/>
              </w:rPr>
            </w:pPr>
            <w:r w:rsidRPr="00B40F4D">
              <w:rPr>
                <w:b/>
                <w:bCs/>
                <w:color w:val="000000"/>
                <w:sz w:val="22"/>
                <w:szCs w:val="22"/>
              </w:rPr>
              <w:t>Nästa sammanträde</w:t>
            </w:r>
            <w:r>
              <w:rPr>
                <w:b/>
                <w:bCs/>
                <w:color w:val="000000"/>
                <w:sz w:val="22"/>
                <w:szCs w:val="22"/>
              </w:rPr>
              <w:br/>
            </w:r>
          </w:p>
          <w:p w:rsidR="0069380A" w:rsidRPr="00B40F4D" w:rsidRDefault="001077E5" w:rsidP="00B561BB">
            <w:pPr>
              <w:rPr>
                <w:rFonts w:eastAsiaTheme="minorHAnsi"/>
                <w:bCs/>
                <w:color w:val="000000"/>
                <w:sz w:val="22"/>
                <w:szCs w:val="22"/>
                <w:lang w:eastAsia="en-US"/>
              </w:rPr>
            </w:pPr>
            <w:r w:rsidRPr="00B40F4D">
              <w:rPr>
                <w:snapToGrid w:val="0"/>
                <w:sz w:val="22"/>
                <w:szCs w:val="22"/>
              </w:rPr>
              <w:t xml:space="preserve">Nästa sammanträde äger rum </w:t>
            </w:r>
            <w:r w:rsidR="00682F37">
              <w:rPr>
                <w:snapToGrid w:val="0"/>
                <w:sz w:val="22"/>
                <w:szCs w:val="22"/>
              </w:rPr>
              <w:t>tisdagen den 16 juni 2020.</w:t>
            </w:r>
          </w:p>
        </w:tc>
      </w:tr>
      <w:tr w:rsidR="001077E5" w:rsidRPr="00B40F4D" w:rsidTr="00B561BB">
        <w:trPr>
          <w:gridBefore w:val="1"/>
          <w:wBefore w:w="2197" w:type="dxa"/>
        </w:trPr>
        <w:tc>
          <w:tcPr>
            <w:tcW w:w="7159" w:type="dxa"/>
            <w:gridSpan w:val="17"/>
          </w:tcPr>
          <w:p w:rsidR="001077E5" w:rsidRPr="00B40F4D" w:rsidRDefault="001077E5" w:rsidP="001077E5">
            <w:pPr>
              <w:tabs>
                <w:tab w:val="left" w:pos="1701"/>
              </w:tabs>
              <w:rPr>
                <w:sz w:val="22"/>
                <w:szCs w:val="22"/>
              </w:rPr>
            </w:pPr>
          </w:p>
          <w:p w:rsidR="001077E5" w:rsidRPr="00B40F4D" w:rsidRDefault="001077E5" w:rsidP="001077E5">
            <w:pPr>
              <w:tabs>
                <w:tab w:val="left" w:pos="1701"/>
              </w:tabs>
              <w:rPr>
                <w:sz w:val="22"/>
                <w:szCs w:val="22"/>
              </w:rPr>
            </w:pPr>
            <w:r w:rsidRPr="00B40F4D">
              <w:rPr>
                <w:sz w:val="22"/>
                <w:szCs w:val="22"/>
              </w:rPr>
              <w:t>Vid protokollet</w:t>
            </w:r>
          </w:p>
          <w:p w:rsidR="001077E5" w:rsidRPr="00B40F4D" w:rsidRDefault="001077E5" w:rsidP="001077E5">
            <w:pPr>
              <w:tabs>
                <w:tab w:val="left" w:pos="1701"/>
              </w:tabs>
              <w:rPr>
                <w:sz w:val="22"/>
                <w:szCs w:val="22"/>
              </w:rPr>
            </w:pPr>
          </w:p>
          <w:p w:rsidR="00253E9A" w:rsidRDefault="00253E9A" w:rsidP="001077E5">
            <w:pPr>
              <w:tabs>
                <w:tab w:val="left" w:pos="1701"/>
              </w:tabs>
              <w:rPr>
                <w:sz w:val="22"/>
                <w:szCs w:val="22"/>
              </w:rPr>
            </w:pPr>
          </w:p>
          <w:p w:rsidR="00652C2C" w:rsidRPr="00B40F4D" w:rsidRDefault="00652C2C" w:rsidP="001077E5">
            <w:pPr>
              <w:tabs>
                <w:tab w:val="left" w:pos="1701"/>
              </w:tabs>
              <w:rPr>
                <w:sz w:val="22"/>
                <w:szCs w:val="22"/>
              </w:rPr>
            </w:pPr>
          </w:p>
          <w:p w:rsidR="001077E5" w:rsidRDefault="001077E5" w:rsidP="001077E5">
            <w:pPr>
              <w:tabs>
                <w:tab w:val="left" w:pos="1701"/>
              </w:tabs>
              <w:rPr>
                <w:sz w:val="22"/>
                <w:szCs w:val="22"/>
              </w:rPr>
            </w:pPr>
            <w:r w:rsidRPr="00B40F4D">
              <w:rPr>
                <w:sz w:val="22"/>
                <w:szCs w:val="22"/>
              </w:rPr>
              <w:t xml:space="preserve">Justeras den </w:t>
            </w:r>
            <w:r w:rsidR="00682F37">
              <w:rPr>
                <w:sz w:val="22"/>
                <w:szCs w:val="22"/>
              </w:rPr>
              <w:t>16 juni</w:t>
            </w:r>
            <w:r>
              <w:rPr>
                <w:sz w:val="22"/>
                <w:szCs w:val="22"/>
              </w:rPr>
              <w:t xml:space="preserve"> 2020</w:t>
            </w:r>
          </w:p>
          <w:p w:rsidR="00FA59B0" w:rsidRDefault="00FA59B0" w:rsidP="001077E5">
            <w:pPr>
              <w:tabs>
                <w:tab w:val="left" w:pos="1701"/>
              </w:tabs>
              <w:rPr>
                <w:sz w:val="22"/>
                <w:szCs w:val="22"/>
              </w:rPr>
            </w:pPr>
          </w:p>
          <w:p w:rsidR="00FA59B0" w:rsidRDefault="00FA59B0" w:rsidP="001077E5">
            <w:pPr>
              <w:tabs>
                <w:tab w:val="left" w:pos="1701"/>
              </w:tabs>
              <w:rPr>
                <w:sz w:val="22"/>
                <w:szCs w:val="22"/>
              </w:rPr>
            </w:pPr>
          </w:p>
          <w:p w:rsidR="00FA59B0" w:rsidRDefault="00FA59B0" w:rsidP="001077E5">
            <w:pPr>
              <w:tabs>
                <w:tab w:val="left" w:pos="1701"/>
              </w:tabs>
              <w:rPr>
                <w:sz w:val="22"/>
                <w:szCs w:val="22"/>
              </w:rPr>
            </w:pPr>
            <w:r>
              <w:rPr>
                <w:sz w:val="22"/>
                <w:szCs w:val="22"/>
              </w:rPr>
              <w:t>Ulrika Heie</w:t>
            </w:r>
          </w:p>
          <w:p w:rsidR="00652C2C" w:rsidRPr="002901C0" w:rsidRDefault="00652C2C" w:rsidP="001077E5">
            <w:pPr>
              <w:tabs>
                <w:tab w:val="left" w:pos="1701"/>
              </w:tabs>
              <w:rPr>
                <w:sz w:val="22"/>
                <w:szCs w:val="22"/>
              </w:rPr>
            </w:pPr>
          </w:p>
        </w:tc>
      </w:tr>
      <w:tr w:rsidR="009823FA" w:rsidRPr="00B40F4D" w:rsidTr="00B56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4" w:type="dxa"/>
        </w:trPr>
        <w:tc>
          <w:tcPr>
            <w:tcW w:w="3969" w:type="dxa"/>
            <w:gridSpan w:val="3"/>
            <w:tcBorders>
              <w:top w:val="nil"/>
              <w:left w:val="nil"/>
              <w:bottom w:val="nil"/>
              <w:right w:val="nil"/>
            </w:tcBorders>
          </w:tcPr>
          <w:p w:rsidR="009823FA" w:rsidRPr="00B40F4D" w:rsidRDefault="009823FA" w:rsidP="009F4616">
            <w:pPr>
              <w:tabs>
                <w:tab w:val="left" w:pos="1701"/>
              </w:tabs>
              <w:rPr>
                <w:sz w:val="22"/>
                <w:szCs w:val="22"/>
              </w:rPr>
            </w:pPr>
            <w:bookmarkStart w:id="2" w:name="_Hlk40445825"/>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9F4616">
            <w:pPr>
              <w:tabs>
                <w:tab w:val="left" w:pos="1701"/>
              </w:tabs>
              <w:rPr>
                <w:b/>
                <w:sz w:val="22"/>
                <w:szCs w:val="22"/>
              </w:rPr>
            </w:pPr>
            <w:r w:rsidRPr="00B40F4D">
              <w:rPr>
                <w:b/>
                <w:sz w:val="22"/>
                <w:szCs w:val="22"/>
              </w:rPr>
              <w:t>FÖRTECKNING</w:t>
            </w:r>
            <w:r w:rsidR="00647AA5">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9F461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9F461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644E6A">
              <w:rPr>
                <w:sz w:val="22"/>
                <w:szCs w:val="22"/>
              </w:rPr>
              <w:t>4</w:t>
            </w:r>
            <w:r w:rsidR="00682F37">
              <w:rPr>
                <w:sz w:val="22"/>
                <w:szCs w:val="22"/>
              </w:rPr>
              <w:t>5</w:t>
            </w:r>
          </w:p>
        </w:tc>
      </w:tr>
      <w:tr w:rsidR="009823FA" w:rsidRPr="00B40F4D" w:rsidTr="00B561BB">
        <w:tblPrEx>
          <w:tblLook w:val="0000" w:firstRow="0" w:lastRow="0" w:firstColumn="0" w:lastColumn="0" w:noHBand="0" w:noVBand="0"/>
        </w:tblPrEx>
        <w:trPr>
          <w:gridAfter w:val="2"/>
          <w:wAfter w:w="284" w:type="dxa"/>
          <w:cantSplit/>
        </w:trPr>
        <w:tc>
          <w:tcPr>
            <w:tcW w:w="3969"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9F46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874803">
              <w:rPr>
                <w:sz w:val="22"/>
                <w:szCs w:val="22"/>
              </w:rPr>
              <w:t>1</w:t>
            </w:r>
            <w:r w:rsidR="00957C5A">
              <w:rPr>
                <w:sz w:val="22"/>
                <w:szCs w:val="22"/>
              </w:rPr>
              <w:t>-</w:t>
            </w:r>
            <w:r w:rsidR="00C02DA9">
              <w:rPr>
                <w:sz w:val="22"/>
                <w:szCs w:val="22"/>
              </w:rPr>
              <w:t>5</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F46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F46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9F46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F46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F46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070A5C" w:rsidRPr="002B71C8" w:rsidRDefault="00B40F4D" w:rsidP="00B40F4D">
            <w:pPr>
              <w:spacing w:line="256" w:lineRule="auto"/>
              <w:rPr>
                <w:color w:val="000000"/>
                <w:sz w:val="22"/>
                <w:szCs w:val="22"/>
              </w:rPr>
            </w:pPr>
            <w:bookmarkStart w:id="3" w:name="_Hlk40445856"/>
            <w:r w:rsidRPr="00B40F4D">
              <w:rPr>
                <w:sz w:val="22"/>
                <w:szCs w:val="22"/>
                <w:lang w:eastAsia="en-US"/>
              </w:rPr>
              <w:t>Kristina Yngwe (C),</w:t>
            </w:r>
            <w:r w:rsidRPr="002B71C8">
              <w:rPr>
                <w:color w:val="000000"/>
                <w:sz w:val="22"/>
                <w:szCs w:val="22"/>
              </w:rPr>
              <w:t xml:space="preserve"> ordf.</w:t>
            </w:r>
            <w:r w:rsidR="00070A5C" w:rsidRPr="002B71C8">
              <w:rPr>
                <w:color w:val="000000"/>
                <w:sz w:val="22"/>
                <w:szCs w:val="22"/>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A1CD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B71C8"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Jessica Rosencrantz (M), andre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57C5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B561BB">
        <w:tblPrEx>
          <w:tblLook w:val="0000" w:firstRow="0" w:lastRow="0" w:firstColumn="0" w:lastColumn="0" w:noHBand="0" w:noVBand="0"/>
        </w:tblPrEx>
        <w:trPr>
          <w:gridAfter w:val="2"/>
          <w:wAfter w:w="284" w:type="dxa"/>
          <w:trHeight w:val="65"/>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6331C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783165" w:rsidRPr="00C246C8" w:rsidRDefault="00783165" w:rsidP="00B40F4D">
            <w:pPr>
              <w:tabs>
                <w:tab w:val="left" w:pos="2268"/>
                <w:tab w:val="left" w:pos="2977"/>
                <w:tab w:val="left" w:pos="4536"/>
              </w:tabs>
              <w:spacing w:line="256" w:lineRule="auto"/>
              <w:rPr>
                <w:sz w:val="22"/>
                <w:szCs w:val="22"/>
              </w:rPr>
            </w:pPr>
            <w:r w:rsidRPr="00C246C8">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B40F4D"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7AA5" w:rsidRPr="00C246C8" w:rsidRDefault="005D3DF5" w:rsidP="00B40F4D">
            <w:pPr>
              <w:tabs>
                <w:tab w:val="left" w:pos="2268"/>
                <w:tab w:val="left" w:pos="2977"/>
                <w:tab w:val="left" w:pos="4536"/>
              </w:tabs>
              <w:spacing w:line="256" w:lineRule="auto"/>
              <w:rPr>
                <w:sz w:val="22"/>
                <w:szCs w:val="22"/>
              </w:rPr>
            </w:pPr>
            <w:r w:rsidRPr="00C246C8">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B40F4D"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7AA5"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7AA5" w:rsidRPr="00C246C8" w:rsidRDefault="005D3DF5" w:rsidP="00B40F4D">
            <w:pPr>
              <w:tabs>
                <w:tab w:val="left" w:pos="2268"/>
                <w:tab w:val="left" w:pos="2977"/>
                <w:tab w:val="left" w:pos="4536"/>
              </w:tabs>
              <w:spacing w:line="256" w:lineRule="auto"/>
              <w:rPr>
                <w:sz w:val="22"/>
                <w:szCs w:val="22"/>
              </w:rPr>
            </w:pPr>
            <w:r w:rsidRPr="00C246C8">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7AA5" w:rsidRPr="005D3DF5" w:rsidRDefault="00647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18C8" w:rsidRPr="006418C8" w:rsidRDefault="006418C8" w:rsidP="00B40F4D">
            <w:pPr>
              <w:tabs>
                <w:tab w:val="left" w:pos="2268"/>
                <w:tab w:val="left" w:pos="2977"/>
                <w:tab w:val="left" w:pos="4536"/>
              </w:tabs>
              <w:spacing w:line="256" w:lineRule="auto"/>
              <w:rPr>
                <w:b/>
                <w:i/>
                <w:sz w:val="22"/>
                <w:szCs w:val="22"/>
              </w:rPr>
            </w:pPr>
            <w:r w:rsidRPr="006418C8">
              <w:rPr>
                <w:b/>
                <w:i/>
                <w:sz w:val="22"/>
                <w:szCs w:val="22"/>
              </w:rPr>
              <w:lastRenderedPageBreak/>
              <w:t>SUPPLEANTER FROM 2020-03-18</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18C8" w:rsidRPr="00C318E6" w:rsidRDefault="00C318E6" w:rsidP="00C318E6">
            <w:pPr>
              <w:tabs>
                <w:tab w:val="left" w:pos="2268"/>
                <w:tab w:val="left" w:pos="2977"/>
                <w:tab w:val="left" w:pos="4536"/>
              </w:tabs>
              <w:spacing w:line="256" w:lineRule="auto"/>
            </w:pPr>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F460E8" w:rsidRDefault="00C318E6" w:rsidP="00B40F4D">
            <w:pPr>
              <w:tabs>
                <w:tab w:val="left" w:pos="2268"/>
                <w:tab w:val="left" w:pos="2977"/>
                <w:tab w:val="left" w:pos="4536"/>
              </w:tabs>
              <w:spacing w:line="256" w:lineRule="auto"/>
            </w:pPr>
            <w:r>
              <w:t>Gunilla Svantorp (S)</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F460E8" w:rsidRDefault="00C318E6" w:rsidP="00B40F4D">
            <w:pPr>
              <w:tabs>
                <w:tab w:val="left" w:pos="2268"/>
                <w:tab w:val="left" w:pos="2977"/>
                <w:tab w:val="left" w:pos="4536"/>
              </w:tabs>
              <w:spacing w:line="256" w:lineRule="auto"/>
            </w:pPr>
            <w:r>
              <w:t>Jörgen Hellman (S)</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F460E8" w:rsidRDefault="00C318E6" w:rsidP="00B40F4D">
            <w:pPr>
              <w:tabs>
                <w:tab w:val="left" w:pos="2268"/>
                <w:tab w:val="left" w:pos="2977"/>
                <w:tab w:val="left" w:pos="4536"/>
              </w:tabs>
              <w:spacing w:line="256" w:lineRule="auto"/>
            </w:pPr>
            <w:r>
              <w:t>Teres Lindberg (S)</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18C8" w:rsidRPr="00005D72" w:rsidRDefault="00C318E6" w:rsidP="00B40F4D">
            <w:pPr>
              <w:tabs>
                <w:tab w:val="left" w:pos="2268"/>
                <w:tab w:val="left" w:pos="2977"/>
                <w:tab w:val="left" w:pos="4536"/>
              </w:tabs>
              <w:spacing w:line="256" w:lineRule="auto"/>
              <w:rPr>
                <w:b/>
                <w:i/>
                <w:sz w:val="22"/>
                <w:szCs w:val="22"/>
              </w:rPr>
            </w:pPr>
            <w:r w:rsidRPr="00005D72">
              <w:t>Maria Stockhaus (M)</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E2472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18C8" w:rsidRPr="00005D72" w:rsidRDefault="00F460E8" w:rsidP="00B40F4D">
            <w:pPr>
              <w:tabs>
                <w:tab w:val="left" w:pos="2268"/>
                <w:tab w:val="left" w:pos="2977"/>
                <w:tab w:val="left" w:pos="4536"/>
              </w:tabs>
              <w:spacing w:line="256" w:lineRule="auto"/>
              <w:rPr>
                <w:b/>
                <w:i/>
                <w:sz w:val="22"/>
                <w:szCs w:val="22"/>
              </w:rPr>
            </w:pPr>
            <w:r w:rsidRPr="00005D72">
              <w:t>Karin Enström (M)</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E2472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318E6"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C318E6" w:rsidRPr="00005D72" w:rsidRDefault="00C318E6" w:rsidP="00B40F4D">
            <w:pPr>
              <w:tabs>
                <w:tab w:val="left" w:pos="2268"/>
                <w:tab w:val="left" w:pos="2977"/>
                <w:tab w:val="left" w:pos="4536"/>
              </w:tabs>
              <w:spacing w:line="256" w:lineRule="auto"/>
            </w:pPr>
            <w:r w:rsidRPr="00005D72">
              <w:t>Erik Ottosson (M)</w:t>
            </w:r>
          </w:p>
        </w:tc>
        <w:tc>
          <w:tcPr>
            <w:tcW w:w="425" w:type="dxa"/>
            <w:tcBorders>
              <w:top w:val="single" w:sz="6" w:space="0" w:color="auto"/>
              <w:left w:val="single" w:sz="6" w:space="0" w:color="auto"/>
              <w:bottom w:val="single" w:sz="6" w:space="0" w:color="auto"/>
              <w:right w:val="single" w:sz="6" w:space="0" w:color="auto"/>
            </w:tcBorders>
          </w:tcPr>
          <w:p w:rsidR="00C318E6" w:rsidRDefault="00005D7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318E6" w:rsidRPr="005D3DF5" w:rsidRDefault="00C318E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18C8" w:rsidRPr="006418C8" w:rsidRDefault="00C318E6" w:rsidP="00B40F4D">
            <w:pPr>
              <w:tabs>
                <w:tab w:val="left" w:pos="2268"/>
                <w:tab w:val="left" w:pos="2977"/>
                <w:tab w:val="left" w:pos="4536"/>
              </w:tabs>
              <w:spacing w:line="256" w:lineRule="auto"/>
              <w:rPr>
                <w:b/>
                <w:i/>
                <w:sz w:val="22"/>
                <w:szCs w:val="22"/>
              </w:rPr>
            </w:pPr>
            <w:r w:rsidRPr="00436EF1">
              <w:t>Thomas Morell</w:t>
            </w:r>
            <w:r>
              <w:t xml:space="preserve"> (SD)</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460E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F460E8" w:rsidRPr="0048020C" w:rsidRDefault="00C318E6" w:rsidP="00B40F4D">
            <w:pPr>
              <w:tabs>
                <w:tab w:val="left" w:pos="2268"/>
                <w:tab w:val="left" w:pos="2977"/>
                <w:tab w:val="left" w:pos="4536"/>
              </w:tabs>
              <w:spacing w:line="256" w:lineRule="auto"/>
            </w:pPr>
            <w:r w:rsidRPr="00436EF1">
              <w:t xml:space="preserve">Mikael Strandman </w:t>
            </w:r>
            <w:r>
              <w:t>(SD)</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60E8" w:rsidRPr="005D3DF5" w:rsidRDefault="00F460E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18C8"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6418C8" w:rsidRPr="00C318E6" w:rsidRDefault="00C318E6" w:rsidP="00C318E6">
            <w:r w:rsidRPr="005D657A">
              <w:t>Jonny Cato</w:t>
            </w:r>
            <w:r>
              <w:t xml:space="preserve"> (C)</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C93FE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418C8" w:rsidRPr="005D3DF5" w:rsidRDefault="006418C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E5B54" w:rsidRPr="005D3DF5" w:rsidTr="00B561BB">
        <w:tblPrEx>
          <w:tblLook w:val="0000" w:firstRow="0" w:lastRow="0" w:firstColumn="0" w:lastColumn="0" w:noHBand="0" w:noVBand="0"/>
        </w:tblPrEx>
        <w:trPr>
          <w:gridAfter w:val="2"/>
          <w:wAfter w:w="284" w:type="dxa"/>
        </w:trPr>
        <w:tc>
          <w:tcPr>
            <w:tcW w:w="3969" w:type="dxa"/>
            <w:gridSpan w:val="3"/>
            <w:tcBorders>
              <w:top w:val="single" w:sz="6" w:space="0" w:color="auto"/>
              <w:left w:val="single" w:sz="6" w:space="0" w:color="auto"/>
              <w:bottom w:val="single" w:sz="6" w:space="0" w:color="auto"/>
              <w:right w:val="single" w:sz="6" w:space="0" w:color="auto"/>
            </w:tcBorders>
          </w:tcPr>
          <w:p w:rsidR="00AE5B54" w:rsidRPr="005D657A" w:rsidRDefault="00AE5B54" w:rsidP="00C318E6">
            <w:r>
              <w:t>Tina Acketoft (L)</w:t>
            </w:r>
          </w:p>
        </w:tc>
        <w:tc>
          <w:tcPr>
            <w:tcW w:w="425" w:type="dxa"/>
            <w:tcBorders>
              <w:top w:val="single" w:sz="6" w:space="0" w:color="auto"/>
              <w:left w:val="single" w:sz="6" w:space="0" w:color="auto"/>
              <w:bottom w:val="single" w:sz="6" w:space="0" w:color="auto"/>
              <w:right w:val="single" w:sz="6" w:space="0" w:color="auto"/>
            </w:tcBorders>
          </w:tcPr>
          <w:p w:rsidR="00AE5B54"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E5B54" w:rsidRPr="005D3DF5" w:rsidRDefault="00AE5B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bookmarkEnd w:id="3"/>
      <w:tr w:rsidR="00166119" w:rsidRPr="00B40F4D" w:rsidTr="00B561BB">
        <w:tblPrEx>
          <w:tblLook w:val="0000" w:firstRow="0" w:lastRow="0" w:firstColumn="0" w:lastColumn="0" w:noHBand="0" w:noVBand="0"/>
        </w:tblPrEx>
        <w:trPr>
          <w:gridAfter w:val="1"/>
          <w:wAfter w:w="142" w:type="dxa"/>
          <w:trHeight w:val="263"/>
        </w:trPr>
        <w:tc>
          <w:tcPr>
            <w:tcW w:w="3969" w:type="dxa"/>
            <w:gridSpan w:val="3"/>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66119" w:rsidRPr="00B40F4D" w:rsidTr="00B561BB">
        <w:tblPrEx>
          <w:tblLook w:val="0000" w:firstRow="0" w:lastRow="0" w:firstColumn="0" w:lastColumn="0" w:noHBand="0" w:noVBand="0"/>
        </w:tblPrEx>
        <w:trPr>
          <w:gridAfter w:val="1"/>
          <w:wAfter w:w="142" w:type="dxa"/>
          <w:trHeight w:val="262"/>
        </w:trPr>
        <w:tc>
          <w:tcPr>
            <w:tcW w:w="3969" w:type="dxa"/>
            <w:gridSpan w:val="3"/>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166119" w:rsidRPr="00B40F4D" w:rsidTr="00B561BB">
        <w:tblPrEx>
          <w:tblLook w:val="0000" w:firstRow="0" w:lastRow="0" w:firstColumn="0" w:lastColumn="0" w:noHBand="0" w:noVBand="0"/>
        </w:tblPrEx>
        <w:trPr>
          <w:gridAfter w:val="1"/>
          <w:wAfter w:w="142" w:type="dxa"/>
          <w:trHeight w:val="262"/>
        </w:trPr>
        <w:tc>
          <w:tcPr>
            <w:tcW w:w="3969" w:type="dxa"/>
            <w:gridSpan w:val="3"/>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166119" w:rsidRPr="00B40F4D" w:rsidRDefault="00166119" w:rsidP="0016611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U = </w:t>
            </w:r>
            <w:r w:rsidRPr="003D259E">
              <w:rPr>
                <w:sz w:val="22"/>
                <w:szCs w:val="22"/>
              </w:rPr>
              <w:t>ledamöter som varit uppkopplade</w:t>
            </w:r>
            <w:r>
              <w:rPr>
                <w:sz w:val="22"/>
                <w:szCs w:val="22"/>
              </w:rPr>
              <w:t xml:space="preserve"> via videolänk</w:t>
            </w:r>
          </w:p>
        </w:tc>
      </w:tr>
      <w:bookmarkEnd w:id="2"/>
    </w:tbl>
    <w:p w:rsidR="004E030E" w:rsidRPr="00B40F4D" w:rsidRDefault="004E030E">
      <w:pPr>
        <w:rPr>
          <w:sz w:val="22"/>
          <w:szCs w:val="22"/>
        </w:rPr>
      </w:pPr>
    </w:p>
    <w:p w:rsidR="00091EA6" w:rsidRPr="00B40F4D" w:rsidRDefault="00091EA6">
      <w:pPr>
        <w:rPr>
          <w:sz w:val="22"/>
          <w:szCs w:val="22"/>
        </w:rPr>
      </w:pPr>
    </w:p>
    <w:p w:rsidR="00177FF8" w:rsidRDefault="00177FF8" w:rsidP="00CC5952">
      <w:pPr>
        <w:tabs>
          <w:tab w:val="left" w:pos="426"/>
          <w:tab w:val="left" w:pos="3261"/>
          <w:tab w:val="left" w:pos="6804"/>
        </w:tabs>
        <w:rPr>
          <w:sz w:val="22"/>
          <w:szCs w:val="22"/>
        </w:rPr>
      </w:pPr>
    </w:p>
    <w:p w:rsidR="00B561BB" w:rsidRDefault="001B0D14" w:rsidP="001B0D14">
      <w:pPr>
        <w:tabs>
          <w:tab w:val="left" w:pos="426"/>
          <w:tab w:val="left" w:pos="3261"/>
          <w:tab w:val="left" w:pos="6804"/>
        </w:tabs>
        <w:rPr>
          <w:sz w:val="22"/>
          <w:szCs w:val="22"/>
        </w:rPr>
      </w:pPr>
      <w:r>
        <w:rPr>
          <w:sz w:val="22"/>
          <w:szCs w:val="22"/>
        </w:rPr>
        <w:br/>
      </w:r>
    </w:p>
    <w:p w:rsidR="00B561BB" w:rsidRDefault="00B561BB">
      <w:pPr>
        <w:widowControl/>
        <w:rPr>
          <w:sz w:val="22"/>
          <w:szCs w:val="22"/>
        </w:rPr>
      </w:pPr>
      <w:r>
        <w:rPr>
          <w:sz w:val="22"/>
          <w:szCs w:val="22"/>
        </w:rPr>
        <w:br w:type="page"/>
      </w:r>
    </w:p>
    <w:p w:rsidR="001B0D14" w:rsidRDefault="001B0D14" w:rsidP="001B0D14">
      <w:pPr>
        <w:tabs>
          <w:tab w:val="left" w:pos="426"/>
          <w:tab w:val="left" w:pos="3261"/>
          <w:tab w:val="left" w:pos="6804"/>
        </w:tabs>
        <w:rPr>
          <w:sz w:val="22"/>
          <w:szCs w:val="22"/>
        </w:rPr>
      </w:pPr>
    </w:p>
    <w:p w:rsidR="001B0D14" w:rsidRDefault="001B0D14" w:rsidP="001B0D14"/>
    <w:p w:rsidR="001B0D14" w:rsidRDefault="001B0D14" w:rsidP="001B0D14"/>
    <w:tbl>
      <w:tblPr>
        <w:tblW w:w="10080" w:type="dxa"/>
        <w:tblInd w:w="-15" w:type="dxa"/>
        <w:tblLayout w:type="fixed"/>
        <w:tblCellMar>
          <w:left w:w="70" w:type="dxa"/>
          <w:right w:w="70" w:type="dxa"/>
        </w:tblCellMar>
        <w:tblLook w:val="0000" w:firstRow="0" w:lastRow="0" w:firstColumn="0" w:lastColumn="0" w:noHBand="0" w:noVBand="0"/>
      </w:tblPr>
      <w:tblGrid>
        <w:gridCol w:w="6111"/>
        <w:gridCol w:w="2064"/>
        <w:gridCol w:w="1905"/>
      </w:tblGrid>
      <w:tr w:rsidR="001B0D14" w:rsidRPr="00B40F4D" w:rsidTr="00594B1C">
        <w:tc>
          <w:tcPr>
            <w:tcW w:w="6111" w:type="dxa"/>
          </w:tcPr>
          <w:p w:rsidR="001B0D14" w:rsidRPr="00B40F4D" w:rsidRDefault="001B0D14" w:rsidP="00594B1C">
            <w:pPr>
              <w:tabs>
                <w:tab w:val="left" w:pos="1276"/>
              </w:tabs>
              <w:rPr>
                <w:sz w:val="22"/>
                <w:szCs w:val="22"/>
              </w:rPr>
            </w:pPr>
          </w:p>
          <w:p w:rsidR="001B0D14" w:rsidRPr="00B40F4D" w:rsidRDefault="001B0D14" w:rsidP="00594B1C">
            <w:pPr>
              <w:tabs>
                <w:tab w:val="left" w:pos="1276"/>
              </w:tabs>
              <w:rPr>
                <w:sz w:val="22"/>
                <w:szCs w:val="22"/>
              </w:rPr>
            </w:pPr>
            <w:r w:rsidRPr="00B40F4D">
              <w:rPr>
                <w:sz w:val="22"/>
                <w:szCs w:val="22"/>
              </w:rPr>
              <w:br w:type="page"/>
              <w:t>MILJÖ- OCH JORDBRUKSUTSKOTTET</w:t>
            </w:r>
          </w:p>
        </w:tc>
        <w:tc>
          <w:tcPr>
            <w:tcW w:w="2064" w:type="dxa"/>
          </w:tcPr>
          <w:p w:rsidR="001B0D14" w:rsidRPr="00B40F4D" w:rsidRDefault="001B0D14" w:rsidP="00594B1C">
            <w:pPr>
              <w:tabs>
                <w:tab w:val="left" w:pos="1276"/>
              </w:tabs>
              <w:rPr>
                <w:sz w:val="22"/>
                <w:szCs w:val="22"/>
              </w:rPr>
            </w:pPr>
          </w:p>
        </w:tc>
        <w:tc>
          <w:tcPr>
            <w:tcW w:w="1905" w:type="dxa"/>
          </w:tcPr>
          <w:p w:rsidR="001B0D14" w:rsidRPr="00B40F4D" w:rsidRDefault="001B0D14" w:rsidP="00594B1C">
            <w:pPr>
              <w:tabs>
                <w:tab w:val="left" w:pos="1276"/>
              </w:tabs>
              <w:ind w:right="-212"/>
              <w:rPr>
                <w:b/>
                <w:sz w:val="22"/>
                <w:szCs w:val="22"/>
              </w:rPr>
            </w:pPr>
            <w:r w:rsidRPr="00B40F4D">
              <w:rPr>
                <w:b/>
                <w:sz w:val="22"/>
                <w:szCs w:val="22"/>
              </w:rPr>
              <w:t xml:space="preserve">Bilaga </w:t>
            </w:r>
            <w:r>
              <w:rPr>
                <w:b/>
                <w:sz w:val="22"/>
                <w:szCs w:val="22"/>
              </w:rPr>
              <w:t>2</w:t>
            </w:r>
          </w:p>
          <w:p w:rsidR="001B0D14" w:rsidRPr="00B40F4D" w:rsidRDefault="001B0D14" w:rsidP="00594B1C">
            <w:pPr>
              <w:tabs>
                <w:tab w:val="left" w:pos="1276"/>
              </w:tabs>
              <w:ind w:right="-212"/>
              <w:rPr>
                <w:sz w:val="22"/>
                <w:szCs w:val="22"/>
              </w:rPr>
            </w:pPr>
            <w:r w:rsidRPr="00B40F4D">
              <w:rPr>
                <w:sz w:val="22"/>
                <w:szCs w:val="22"/>
              </w:rPr>
              <w:t>till protokoll</w:t>
            </w:r>
          </w:p>
          <w:p w:rsidR="001B0D14" w:rsidRPr="00B40F4D" w:rsidRDefault="001B0D14" w:rsidP="00594B1C">
            <w:pPr>
              <w:tabs>
                <w:tab w:val="left" w:pos="1276"/>
              </w:tabs>
              <w:ind w:right="-212"/>
              <w:rPr>
                <w:b/>
                <w:sz w:val="22"/>
                <w:szCs w:val="22"/>
              </w:rPr>
            </w:pPr>
            <w:r w:rsidRPr="00B40F4D">
              <w:rPr>
                <w:sz w:val="22"/>
                <w:szCs w:val="22"/>
              </w:rPr>
              <w:t>2019/20:</w:t>
            </w:r>
            <w:r>
              <w:rPr>
                <w:sz w:val="22"/>
                <w:szCs w:val="22"/>
              </w:rPr>
              <w:t>45</w:t>
            </w:r>
          </w:p>
        </w:tc>
      </w:tr>
    </w:tbl>
    <w:p w:rsidR="001B0D14" w:rsidRDefault="001B0D14" w:rsidP="001B0D14"/>
    <w:p w:rsidR="001B0D14" w:rsidRDefault="001B0D14" w:rsidP="001B0D14"/>
    <w:p w:rsidR="001B0D14" w:rsidRDefault="001B0D14" w:rsidP="001B0D14">
      <w:pPr>
        <w:rPr>
          <w:sz w:val="22"/>
        </w:rPr>
      </w:pPr>
      <w:r>
        <w:t xml:space="preserve">Moderaterna drar tillbaka sitt utskottsinitiativ angående returpappersinsamling som registrerades vid Miljö- och jordbruksutskottets sammanträde den 16 april. </w:t>
      </w:r>
    </w:p>
    <w:p w:rsidR="001B0D14" w:rsidRDefault="001B0D14" w:rsidP="001B0D14">
      <w:r>
        <w:t> </w:t>
      </w:r>
    </w:p>
    <w:p w:rsidR="001B0D14" w:rsidRDefault="001B0D14" w:rsidP="001B0D14">
      <w:r>
        <w:t xml:space="preserve">Vi gör det dels mot bakgrund av att regeringen den 23 april meddelade att man avser att utarbeta en lösning för en långsiktigt hållbar insamling av returpapper, dels efter vad som framkommit under beredningen då regeringen meddelat att nuvarande regler gäller under en övergångsperiod, med hänsyn till att nuvarande aktör kan bära ansvaret som längst till och med den 31 december 2021. Regeringen har därmed hörsammat denna del i Moderaternas utskottsinitiativ, vilket vi ser som viktigt för att säkra såväl miljönytta som villkoren för tidningar och journalistik i vårt land. </w:t>
      </w:r>
    </w:p>
    <w:p w:rsidR="001B0D14" w:rsidRDefault="001B0D14" w:rsidP="001B0D14">
      <w:r>
        <w:t> </w:t>
      </w:r>
    </w:p>
    <w:p w:rsidR="001B0D14" w:rsidRDefault="001B0D14" w:rsidP="001B0D14">
      <w:r>
        <w:t xml:space="preserve">Under beredningen av vårt utskottsinitiativ har Moderaterna fört fram att regeringen skyndsamt ska få på plats en övergångslösning. Liksom att skyndsamt göra en genomgripande översyn gällande den långsiktiga finansieringen för återvinning av returpapper, inklusive konsekvensutredningar vad gäller både miljönytta, återvinningsgrad samt ekonomiska konsekvenser för berörda aktörer. Regeringen har meddelat att detta kommer att ingå i den remiss som ska presenteras före sommaren 2020. </w:t>
      </w:r>
    </w:p>
    <w:p w:rsidR="001B0D14" w:rsidRDefault="001B0D14" w:rsidP="001B0D14"/>
    <w:p w:rsidR="001B0D14" w:rsidRDefault="001B0D14" w:rsidP="001B0D14">
      <w:r>
        <w:t>Moderaterna kommer fortsatt att följa frågan.</w:t>
      </w:r>
    </w:p>
    <w:p w:rsidR="008616FD" w:rsidRPr="00B40F4D" w:rsidRDefault="008616FD" w:rsidP="00CC5952">
      <w:pPr>
        <w:tabs>
          <w:tab w:val="left" w:pos="426"/>
          <w:tab w:val="left" w:pos="3261"/>
          <w:tab w:val="left" w:pos="6804"/>
        </w:tabs>
        <w:rPr>
          <w:sz w:val="22"/>
          <w:szCs w:val="22"/>
        </w:rPr>
      </w:pPr>
    </w:p>
    <w:sectPr w:rsidR="008616FD" w:rsidRPr="00B40F4D"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616" w:rsidRDefault="009F4616">
      <w:r>
        <w:separator/>
      </w:r>
    </w:p>
  </w:endnote>
  <w:endnote w:type="continuationSeparator" w:id="0">
    <w:p w:rsidR="009F4616" w:rsidRDefault="009F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616" w:rsidRDefault="009F461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9F4616" w:rsidRDefault="009F461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616" w:rsidRDefault="009F461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9F4616" w:rsidRDefault="009F461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616" w:rsidRDefault="009F4616">
      <w:r>
        <w:separator/>
      </w:r>
    </w:p>
  </w:footnote>
  <w:footnote w:type="continuationSeparator" w:id="0">
    <w:p w:rsidR="009F4616" w:rsidRDefault="009F4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5D72"/>
    <w:rsid w:val="00007222"/>
    <w:rsid w:val="00022E0C"/>
    <w:rsid w:val="00033928"/>
    <w:rsid w:val="000340CE"/>
    <w:rsid w:val="0003479D"/>
    <w:rsid w:val="00034CBD"/>
    <w:rsid w:val="00034F00"/>
    <w:rsid w:val="00036240"/>
    <w:rsid w:val="00040A3C"/>
    <w:rsid w:val="000459DE"/>
    <w:rsid w:val="000469B4"/>
    <w:rsid w:val="000604E3"/>
    <w:rsid w:val="00061437"/>
    <w:rsid w:val="00064523"/>
    <w:rsid w:val="00070A5C"/>
    <w:rsid w:val="00071FBC"/>
    <w:rsid w:val="00076BDD"/>
    <w:rsid w:val="00091EA6"/>
    <w:rsid w:val="00094EB1"/>
    <w:rsid w:val="000A29E4"/>
    <w:rsid w:val="000B6C4D"/>
    <w:rsid w:val="000E402E"/>
    <w:rsid w:val="000E777E"/>
    <w:rsid w:val="000F6792"/>
    <w:rsid w:val="000F7D9B"/>
    <w:rsid w:val="00100FDC"/>
    <w:rsid w:val="00102D5B"/>
    <w:rsid w:val="00102DAD"/>
    <w:rsid w:val="00102F93"/>
    <w:rsid w:val="001077E5"/>
    <w:rsid w:val="001107C9"/>
    <w:rsid w:val="001201A1"/>
    <w:rsid w:val="001238B9"/>
    <w:rsid w:val="00143859"/>
    <w:rsid w:val="0014421B"/>
    <w:rsid w:val="001442D6"/>
    <w:rsid w:val="00152D7F"/>
    <w:rsid w:val="00154537"/>
    <w:rsid w:val="001576B4"/>
    <w:rsid w:val="00157C48"/>
    <w:rsid w:val="00157E3A"/>
    <w:rsid w:val="00161710"/>
    <w:rsid w:val="00162708"/>
    <w:rsid w:val="00164491"/>
    <w:rsid w:val="00166119"/>
    <w:rsid w:val="001709AE"/>
    <w:rsid w:val="00176F71"/>
    <w:rsid w:val="00177FF8"/>
    <w:rsid w:val="001806D9"/>
    <w:rsid w:val="00183F5A"/>
    <w:rsid w:val="00190D5B"/>
    <w:rsid w:val="00193E35"/>
    <w:rsid w:val="001A35A0"/>
    <w:rsid w:val="001B0D14"/>
    <w:rsid w:val="001D7100"/>
    <w:rsid w:val="001E1F27"/>
    <w:rsid w:val="001E2A72"/>
    <w:rsid w:val="001F0044"/>
    <w:rsid w:val="001F2A1F"/>
    <w:rsid w:val="001F3F30"/>
    <w:rsid w:val="001F641B"/>
    <w:rsid w:val="00200F8B"/>
    <w:rsid w:val="0021176A"/>
    <w:rsid w:val="00212A8D"/>
    <w:rsid w:val="00214162"/>
    <w:rsid w:val="00215C60"/>
    <w:rsid w:val="00216C70"/>
    <w:rsid w:val="002241EF"/>
    <w:rsid w:val="0023053D"/>
    <w:rsid w:val="00231475"/>
    <w:rsid w:val="0023528F"/>
    <w:rsid w:val="002378CC"/>
    <w:rsid w:val="00244906"/>
    <w:rsid w:val="00246C23"/>
    <w:rsid w:val="0025203B"/>
    <w:rsid w:val="00252D70"/>
    <w:rsid w:val="00253E9A"/>
    <w:rsid w:val="00254C5A"/>
    <w:rsid w:val="00255336"/>
    <w:rsid w:val="0025725D"/>
    <w:rsid w:val="00267A73"/>
    <w:rsid w:val="00272CE5"/>
    <w:rsid w:val="002830F4"/>
    <w:rsid w:val="00286C79"/>
    <w:rsid w:val="00287223"/>
    <w:rsid w:val="002901C0"/>
    <w:rsid w:val="00295817"/>
    <w:rsid w:val="002968EE"/>
    <w:rsid w:val="002A14AC"/>
    <w:rsid w:val="002A1CDC"/>
    <w:rsid w:val="002A3C5F"/>
    <w:rsid w:val="002B71C8"/>
    <w:rsid w:val="002C1D92"/>
    <w:rsid w:val="002C5FED"/>
    <w:rsid w:val="002D06F9"/>
    <w:rsid w:val="002D20B8"/>
    <w:rsid w:val="002D5CC4"/>
    <w:rsid w:val="002F25FD"/>
    <w:rsid w:val="00302EBE"/>
    <w:rsid w:val="00305501"/>
    <w:rsid w:val="003100F5"/>
    <w:rsid w:val="00311886"/>
    <w:rsid w:val="003127B4"/>
    <w:rsid w:val="003220D7"/>
    <w:rsid w:val="00322167"/>
    <w:rsid w:val="003329C0"/>
    <w:rsid w:val="00335837"/>
    <w:rsid w:val="00335938"/>
    <w:rsid w:val="00335BE2"/>
    <w:rsid w:val="00342911"/>
    <w:rsid w:val="00342CC6"/>
    <w:rsid w:val="003443ED"/>
    <w:rsid w:val="00381298"/>
    <w:rsid w:val="00387440"/>
    <w:rsid w:val="003941CA"/>
    <w:rsid w:val="00396766"/>
    <w:rsid w:val="003A006F"/>
    <w:rsid w:val="003B1B11"/>
    <w:rsid w:val="003B57EC"/>
    <w:rsid w:val="003E21B4"/>
    <w:rsid w:val="003E2DA5"/>
    <w:rsid w:val="003F4FDC"/>
    <w:rsid w:val="003F5018"/>
    <w:rsid w:val="003F7963"/>
    <w:rsid w:val="00402A6F"/>
    <w:rsid w:val="00403D92"/>
    <w:rsid w:val="00405162"/>
    <w:rsid w:val="00405706"/>
    <w:rsid w:val="00411D47"/>
    <w:rsid w:val="00416E51"/>
    <w:rsid w:val="00417CF8"/>
    <w:rsid w:val="00420D39"/>
    <w:rsid w:val="004310CA"/>
    <w:rsid w:val="00440E5D"/>
    <w:rsid w:val="00453A7D"/>
    <w:rsid w:val="00462995"/>
    <w:rsid w:val="00463E6E"/>
    <w:rsid w:val="00470F4B"/>
    <w:rsid w:val="004763AE"/>
    <w:rsid w:val="0047654D"/>
    <w:rsid w:val="00481A80"/>
    <w:rsid w:val="00481AE3"/>
    <w:rsid w:val="00482D9A"/>
    <w:rsid w:val="00483952"/>
    <w:rsid w:val="00485C5B"/>
    <w:rsid w:val="0049165C"/>
    <w:rsid w:val="004945A7"/>
    <w:rsid w:val="00497D5A"/>
    <w:rsid w:val="004A5400"/>
    <w:rsid w:val="004B1E7E"/>
    <w:rsid w:val="004C58F4"/>
    <w:rsid w:val="004D6725"/>
    <w:rsid w:val="004D7A50"/>
    <w:rsid w:val="004E030E"/>
    <w:rsid w:val="004E0E27"/>
    <w:rsid w:val="004E4C8B"/>
    <w:rsid w:val="004E7DCE"/>
    <w:rsid w:val="00501F97"/>
    <w:rsid w:val="00505644"/>
    <w:rsid w:val="005118EF"/>
    <w:rsid w:val="00512799"/>
    <w:rsid w:val="0051377A"/>
    <w:rsid w:val="005249C1"/>
    <w:rsid w:val="00530BD4"/>
    <w:rsid w:val="0054166D"/>
    <w:rsid w:val="005569D7"/>
    <w:rsid w:val="00557E69"/>
    <w:rsid w:val="00562979"/>
    <w:rsid w:val="005643B3"/>
    <w:rsid w:val="005654CA"/>
    <w:rsid w:val="00573E17"/>
    <w:rsid w:val="00573F9E"/>
    <w:rsid w:val="005767D0"/>
    <w:rsid w:val="005814E5"/>
    <w:rsid w:val="005855D5"/>
    <w:rsid w:val="00592C95"/>
    <w:rsid w:val="005957E5"/>
    <w:rsid w:val="005A3E8B"/>
    <w:rsid w:val="005B1B2C"/>
    <w:rsid w:val="005D3DF5"/>
    <w:rsid w:val="005D7C2B"/>
    <w:rsid w:val="005E6A1F"/>
    <w:rsid w:val="005F6C39"/>
    <w:rsid w:val="0060083A"/>
    <w:rsid w:val="006135A6"/>
    <w:rsid w:val="006227E2"/>
    <w:rsid w:val="00623CB2"/>
    <w:rsid w:val="006241B5"/>
    <w:rsid w:val="00624DF2"/>
    <w:rsid w:val="00626575"/>
    <w:rsid w:val="00631728"/>
    <w:rsid w:val="00632A02"/>
    <w:rsid w:val="006331CB"/>
    <w:rsid w:val="00635CA6"/>
    <w:rsid w:val="0063708A"/>
    <w:rsid w:val="00640EEA"/>
    <w:rsid w:val="0064109C"/>
    <w:rsid w:val="006418C8"/>
    <w:rsid w:val="00644E6A"/>
    <w:rsid w:val="00646730"/>
    <w:rsid w:val="00647558"/>
    <w:rsid w:val="00647AA5"/>
    <w:rsid w:val="00647E22"/>
    <w:rsid w:val="0065168B"/>
    <w:rsid w:val="00652C2C"/>
    <w:rsid w:val="00657FD1"/>
    <w:rsid w:val="00660601"/>
    <w:rsid w:val="00675F6F"/>
    <w:rsid w:val="00682F37"/>
    <w:rsid w:val="0069380A"/>
    <w:rsid w:val="0069597E"/>
    <w:rsid w:val="006A63A7"/>
    <w:rsid w:val="006D05CF"/>
    <w:rsid w:val="006D312E"/>
    <w:rsid w:val="006D5F8F"/>
    <w:rsid w:val="006E15D9"/>
    <w:rsid w:val="006F0909"/>
    <w:rsid w:val="006F4672"/>
    <w:rsid w:val="00705450"/>
    <w:rsid w:val="00713D74"/>
    <w:rsid w:val="00716686"/>
    <w:rsid w:val="00721C53"/>
    <w:rsid w:val="00724A2E"/>
    <w:rsid w:val="00736B81"/>
    <w:rsid w:val="007453FF"/>
    <w:rsid w:val="00754C4A"/>
    <w:rsid w:val="00762508"/>
    <w:rsid w:val="0076608E"/>
    <w:rsid w:val="007719E4"/>
    <w:rsid w:val="00783165"/>
    <w:rsid w:val="00796426"/>
    <w:rsid w:val="007A5081"/>
    <w:rsid w:val="007B1F72"/>
    <w:rsid w:val="007B26F0"/>
    <w:rsid w:val="007B3906"/>
    <w:rsid w:val="007C3D68"/>
    <w:rsid w:val="007E14E2"/>
    <w:rsid w:val="007F12BB"/>
    <w:rsid w:val="007F7A91"/>
    <w:rsid w:val="008032FE"/>
    <w:rsid w:val="008072FF"/>
    <w:rsid w:val="008124A2"/>
    <w:rsid w:val="00821792"/>
    <w:rsid w:val="00834E22"/>
    <w:rsid w:val="00844551"/>
    <w:rsid w:val="0084464A"/>
    <w:rsid w:val="008458B4"/>
    <w:rsid w:val="008504EB"/>
    <w:rsid w:val="00856389"/>
    <w:rsid w:val="00857F3E"/>
    <w:rsid w:val="008616FD"/>
    <w:rsid w:val="00865C85"/>
    <w:rsid w:val="00874803"/>
    <w:rsid w:val="008856C5"/>
    <w:rsid w:val="00886349"/>
    <w:rsid w:val="00894936"/>
    <w:rsid w:val="0089673E"/>
    <w:rsid w:val="008A1BBC"/>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57C5A"/>
    <w:rsid w:val="009653D4"/>
    <w:rsid w:val="00980A86"/>
    <w:rsid w:val="009823FA"/>
    <w:rsid w:val="009843D0"/>
    <w:rsid w:val="00994906"/>
    <w:rsid w:val="009A0C25"/>
    <w:rsid w:val="009B0332"/>
    <w:rsid w:val="009B0A47"/>
    <w:rsid w:val="009B1CDF"/>
    <w:rsid w:val="009B1EEE"/>
    <w:rsid w:val="009B38A7"/>
    <w:rsid w:val="009C0C9D"/>
    <w:rsid w:val="009D2985"/>
    <w:rsid w:val="009D36ED"/>
    <w:rsid w:val="009D4D1A"/>
    <w:rsid w:val="009D6236"/>
    <w:rsid w:val="009D7335"/>
    <w:rsid w:val="009E0D7F"/>
    <w:rsid w:val="009E2FEF"/>
    <w:rsid w:val="009E3810"/>
    <w:rsid w:val="009F1689"/>
    <w:rsid w:val="009F4616"/>
    <w:rsid w:val="009F6442"/>
    <w:rsid w:val="00A017DA"/>
    <w:rsid w:val="00A03943"/>
    <w:rsid w:val="00A25D52"/>
    <w:rsid w:val="00A34130"/>
    <w:rsid w:val="00A375CF"/>
    <w:rsid w:val="00A37731"/>
    <w:rsid w:val="00A51307"/>
    <w:rsid w:val="00A63E3D"/>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455E"/>
    <w:rsid w:val="00AE5B54"/>
    <w:rsid w:val="00AE6FBC"/>
    <w:rsid w:val="00B02783"/>
    <w:rsid w:val="00B0296A"/>
    <w:rsid w:val="00B03D1F"/>
    <w:rsid w:val="00B04E15"/>
    <w:rsid w:val="00B0565A"/>
    <w:rsid w:val="00B10BE1"/>
    <w:rsid w:val="00B16C18"/>
    <w:rsid w:val="00B22F3B"/>
    <w:rsid w:val="00B24B9D"/>
    <w:rsid w:val="00B26D29"/>
    <w:rsid w:val="00B27888"/>
    <w:rsid w:val="00B3182D"/>
    <w:rsid w:val="00B35D41"/>
    <w:rsid w:val="00B40F4D"/>
    <w:rsid w:val="00B419CA"/>
    <w:rsid w:val="00B4767E"/>
    <w:rsid w:val="00B54A57"/>
    <w:rsid w:val="00B561BB"/>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E6395"/>
    <w:rsid w:val="00BF0D09"/>
    <w:rsid w:val="00C013F6"/>
    <w:rsid w:val="00C01ECE"/>
    <w:rsid w:val="00C02DA9"/>
    <w:rsid w:val="00C11E5F"/>
    <w:rsid w:val="00C20B9F"/>
    <w:rsid w:val="00C20F78"/>
    <w:rsid w:val="00C246C8"/>
    <w:rsid w:val="00C318E6"/>
    <w:rsid w:val="00C42A5D"/>
    <w:rsid w:val="00C55553"/>
    <w:rsid w:val="00C65F27"/>
    <w:rsid w:val="00C6697A"/>
    <w:rsid w:val="00C674DC"/>
    <w:rsid w:val="00C80EBD"/>
    <w:rsid w:val="00C93FE5"/>
    <w:rsid w:val="00CA4765"/>
    <w:rsid w:val="00CA60EE"/>
    <w:rsid w:val="00CA677B"/>
    <w:rsid w:val="00CA75B8"/>
    <w:rsid w:val="00CB2E80"/>
    <w:rsid w:val="00CB5973"/>
    <w:rsid w:val="00CB71B9"/>
    <w:rsid w:val="00CC2CBB"/>
    <w:rsid w:val="00CC5952"/>
    <w:rsid w:val="00CE0543"/>
    <w:rsid w:val="00CE0E61"/>
    <w:rsid w:val="00CE3494"/>
    <w:rsid w:val="00CE39E2"/>
    <w:rsid w:val="00CE6ED5"/>
    <w:rsid w:val="00CF0661"/>
    <w:rsid w:val="00CF0B50"/>
    <w:rsid w:val="00CF382E"/>
    <w:rsid w:val="00CF4403"/>
    <w:rsid w:val="00D03AE9"/>
    <w:rsid w:val="00D0483C"/>
    <w:rsid w:val="00D048DB"/>
    <w:rsid w:val="00D06FDE"/>
    <w:rsid w:val="00D11582"/>
    <w:rsid w:val="00D11D2D"/>
    <w:rsid w:val="00D139CC"/>
    <w:rsid w:val="00D27454"/>
    <w:rsid w:val="00D27A57"/>
    <w:rsid w:val="00D27BCE"/>
    <w:rsid w:val="00D303F8"/>
    <w:rsid w:val="00D30A97"/>
    <w:rsid w:val="00D31CEF"/>
    <w:rsid w:val="00D40DE2"/>
    <w:rsid w:val="00D46465"/>
    <w:rsid w:val="00D5250E"/>
    <w:rsid w:val="00D747B6"/>
    <w:rsid w:val="00D75A18"/>
    <w:rsid w:val="00D81E8A"/>
    <w:rsid w:val="00D830E6"/>
    <w:rsid w:val="00D87D66"/>
    <w:rsid w:val="00D941DA"/>
    <w:rsid w:val="00D94F64"/>
    <w:rsid w:val="00D96725"/>
    <w:rsid w:val="00DA2C47"/>
    <w:rsid w:val="00DA34F3"/>
    <w:rsid w:val="00DA5AAC"/>
    <w:rsid w:val="00DB435D"/>
    <w:rsid w:val="00DB491C"/>
    <w:rsid w:val="00DC46BF"/>
    <w:rsid w:val="00DC48A8"/>
    <w:rsid w:val="00DD06D6"/>
    <w:rsid w:val="00DD7DD7"/>
    <w:rsid w:val="00DE1018"/>
    <w:rsid w:val="00DE45E6"/>
    <w:rsid w:val="00DF1920"/>
    <w:rsid w:val="00DF2A5B"/>
    <w:rsid w:val="00DF4E44"/>
    <w:rsid w:val="00DF69C9"/>
    <w:rsid w:val="00E06EA3"/>
    <w:rsid w:val="00E1579E"/>
    <w:rsid w:val="00E2386B"/>
    <w:rsid w:val="00E24722"/>
    <w:rsid w:val="00E32CDB"/>
    <w:rsid w:val="00E42429"/>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037C9"/>
    <w:rsid w:val="00F05526"/>
    <w:rsid w:val="00F143DB"/>
    <w:rsid w:val="00F21B4B"/>
    <w:rsid w:val="00F25AFF"/>
    <w:rsid w:val="00F30B6F"/>
    <w:rsid w:val="00F460E8"/>
    <w:rsid w:val="00F52E1E"/>
    <w:rsid w:val="00F65983"/>
    <w:rsid w:val="00F65F54"/>
    <w:rsid w:val="00F66FF9"/>
    <w:rsid w:val="00F73CB8"/>
    <w:rsid w:val="00F73D67"/>
    <w:rsid w:val="00F755B2"/>
    <w:rsid w:val="00F82610"/>
    <w:rsid w:val="00F832D2"/>
    <w:rsid w:val="00F86DDF"/>
    <w:rsid w:val="00F902C3"/>
    <w:rsid w:val="00F97D4A"/>
    <w:rsid w:val="00FA59B0"/>
    <w:rsid w:val="00FA6C99"/>
    <w:rsid w:val="00FB0559"/>
    <w:rsid w:val="00FB0FCF"/>
    <w:rsid w:val="00FB55F4"/>
    <w:rsid w:val="00FB5AF3"/>
    <w:rsid w:val="00FC1B12"/>
    <w:rsid w:val="00FC4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2437">
      <w:bodyDiv w:val="1"/>
      <w:marLeft w:val="0"/>
      <w:marRight w:val="0"/>
      <w:marTop w:val="0"/>
      <w:marBottom w:val="0"/>
      <w:divBdr>
        <w:top w:val="none" w:sz="0" w:space="0" w:color="auto"/>
        <w:left w:val="none" w:sz="0" w:space="0" w:color="auto"/>
        <w:bottom w:val="none" w:sz="0" w:space="0" w:color="auto"/>
        <w:right w:val="none" w:sz="0" w:space="0" w:color="auto"/>
      </w:divBdr>
    </w:div>
    <w:div w:id="422461616">
      <w:bodyDiv w:val="1"/>
      <w:marLeft w:val="0"/>
      <w:marRight w:val="0"/>
      <w:marTop w:val="0"/>
      <w:marBottom w:val="0"/>
      <w:divBdr>
        <w:top w:val="none" w:sz="0" w:space="0" w:color="auto"/>
        <w:left w:val="none" w:sz="0" w:space="0" w:color="auto"/>
        <w:bottom w:val="none" w:sz="0" w:space="0" w:color="auto"/>
        <w:right w:val="none" w:sz="0" w:space="0" w:color="auto"/>
      </w:divBdr>
    </w:div>
    <w:div w:id="726684252">
      <w:bodyDiv w:val="1"/>
      <w:marLeft w:val="0"/>
      <w:marRight w:val="0"/>
      <w:marTop w:val="0"/>
      <w:marBottom w:val="0"/>
      <w:divBdr>
        <w:top w:val="none" w:sz="0" w:space="0" w:color="auto"/>
        <w:left w:val="none" w:sz="0" w:space="0" w:color="auto"/>
        <w:bottom w:val="none" w:sz="0" w:space="0" w:color="auto"/>
        <w:right w:val="none" w:sz="0" w:space="0" w:color="auto"/>
      </w:divBdr>
    </w:div>
    <w:div w:id="150505248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906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C3FD-32C7-4FCE-B951-0286A197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4694</Characters>
  <Application>Microsoft Office Word</Application>
  <DocSecurity>4</DocSecurity>
  <Lines>1173</Lines>
  <Paragraphs>191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2020-06-16T07:53:00Z</cp:lastPrinted>
  <dcterms:created xsi:type="dcterms:W3CDTF">2020-08-20T06:44:00Z</dcterms:created>
  <dcterms:modified xsi:type="dcterms:W3CDTF">2020-08-20T06:44:00Z</dcterms:modified>
</cp:coreProperties>
</file>