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1554D58C934FDA97CD33BB491A0275"/>
        </w:placeholder>
        <w:text/>
      </w:sdtPr>
      <w:sdtEndPr/>
      <w:sdtContent>
        <w:p w:rsidRPr="009B062B" w:rsidR="00AF30DD" w:rsidP="006241D1" w:rsidRDefault="00AF30DD" w14:paraId="6BEC4580" w14:textId="77777777">
          <w:pPr>
            <w:pStyle w:val="Rubrik1"/>
            <w:spacing w:after="300"/>
          </w:pPr>
          <w:r w:rsidRPr="009B062B">
            <w:t>Förslag till riksdagsbeslut</w:t>
          </w:r>
        </w:p>
      </w:sdtContent>
    </w:sdt>
    <w:sdt>
      <w:sdtPr>
        <w:alias w:val="Yrkande 1"/>
        <w:tag w:val="f73e2671-791e-48e2-8739-4ee7c78f39b2"/>
        <w:id w:val="-683055587"/>
        <w:lock w:val="sdtLocked"/>
      </w:sdtPr>
      <w:sdtEndPr/>
      <w:sdtContent>
        <w:p w:rsidR="00C01559" w:rsidRDefault="00A3203E" w14:paraId="1B945E39" w14:textId="77777777">
          <w:pPr>
            <w:pStyle w:val="Frslagstext"/>
            <w:numPr>
              <w:ilvl w:val="0"/>
              <w:numId w:val="0"/>
            </w:numPr>
          </w:pPr>
          <w:r>
            <w:t>Riksdagen ställer sig bakom det som anförs i motionen om att överväga att stärka skyddet för Natura 2000-områden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43A1B1344040B99F9A6F7832A1B0A3"/>
        </w:placeholder>
        <w:text/>
      </w:sdtPr>
      <w:sdtEndPr/>
      <w:sdtContent>
        <w:p w:rsidRPr="009B062B" w:rsidR="006D79C9" w:rsidP="00333E95" w:rsidRDefault="006D79C9" w14:paraId="5E29274C" w14:textId="77777777">
          <w:pPr>
            <w:pStyle w:val="Rubrik1"/>
          </w:pPr>
          <w:r>
            <w:t>Motivering</w:t>
          </w:r>
        </w:p>
      </w:sdtContent>
    </w:sdt>
    <w:bookmarkEnd w:displacedByCustomXml="prev" w:id="3"/>
    <w:bookmarkEnd w:displacedByCustomXml="prev" w:id="4"/>
    <w:p w:rsidR="007B5AA7" w:rsidP="00F6702B" w:rsidRDefault="00F6702B" w14:paraId="4320DD3A" w14:textId="77777777">
      <w:pPr>
        <w:pStyle w:val="Normalutanindragellerluft"/>
      </w:pPr>
      <w:r>
        <w:t>EU har inrättat Natura 2000 i syfte att skydda särskilt skyddsvärda områden, miljöer, arter mm. Utgångspunkten är EU:s art</w:t>
      </w:r>
      <w:r w:rsidR="001326DA">
        <w:t>-</w:t>
      </w:r>
      <w:r>
        <w:t xml:space="preserve"> och habitatdirektiv. </w:t>
      </w:r>
    </w:p>
    <w:p w:rsidR="007B5AA7" w:rsidP="006241D1" w:rsidRDefault="00F6702B" w14:paraId="7E1F52B4" w14:textId="1476A6B7">
      <w:r>
        <w:t xml:space="preserve">Natura 2000 är ett nätverk av skyddade områden i hela EU. Målet med </w:t>
      </w:r>
      <w:r w:rsidR="00DB225C">
        <w:t>a</w:t>
      </w:r>
      <w:r>
        <w:t>rt- och habitatdirektivet är att främja att den biologiska mångfalden bibehålls, genom beva</w:t>
      </w:r>
      <w:r w:rsidR="007B5AA7">
        <w:softHyphen/>
      </w:r>
      <w:r>
        <w:t xml:space="preserve">rande och förbättring av naturmiljön. För att nå det målet ska alla EU-länder utse särskilda områden, Natura 2000-områden. </w:t>
      </w:r>
    </w:p>
    <w:p w:rsidR="007B5AA7" w:rsidP="006241D1" w:rsidRDefault="00F6702B" w14:paraId="3A701F2C" w14:textId="77777777">
      <w:r>
        <w:t>Dessa områden innehåller arter eller naturtyper som är särskilt skyddsvärda ur ett europeiskt perspektiv. De åtgärder som är nödvändiga för att målsättningen ska kunna uppnås bör genomföras inom vart och ett av de utsedda områdena.</w:t>
      </w:r>
    </w:p>
    <w:p w:rsidR="007B5AA7" w:rsidP="006241D1" w:rsidRDefault="00F6702B" w14:paraId="1D77F9A1" w14:textId="77777777">
      <w:r>
        <w:t xml:space="preserve">Tyvärr är skyddet för Natura 2000-områden för svagt i svensk lagstiftning. I exempelvis Natura 2000-områdena Galvån i Bollnäs kommun och Testeboån i Gävle och Ockelbo kommuner tillåts vattenkraft trots att vattenkraften starkt påverkar miljön i och kring vattendragen, vilket går stick i stäv med intentionerna med Natura 2000-områden. </w:t>
      </w:r>
    </w:p>
    <w:p w:rsidR="007B5AA7" w:rsidP="006241D1" w:rsidRDefault="00F6702B" w14:paraId="6E30A347" w14:textId="74E675B4">
      <w:r>
        <w:t>Syftet är ju att bevara en unik miljö samt förbättra möjligheterna för djur, fiskar, insekter och växter att skapa naturligt fungerande biotoper. Det rimliga vore därför att svensk lagstiftning ses över och övervägningar görs om vattenkraftverk i mindre vatten</w:t>
      </w:r>
      <w:r w:rsidR="007B5AA7">
        <w:softHyphen/>
      </w:r>
      <w:r>
        <w:t>drag där vattenkraften direkt påverkar Natura 2000-områden ska tillåtas, alternativt hur möjligheterna för fungerande biotoper för djur, fiskar, insekter och växter kan säker</w:t>
      </w:r>
      <w:r w:rsidR="007B5AA7">
        <w:softHyphen/>
      </w:r>
      <w:r>
        <w:t xml:space="preserve">ställas i mindre vattendrag inom Natura 2000-områden där vattenkraft förekommer. </w:t>
      </w:r>
    </w:p>
    <w:p w:rsidR="007B5AA7" w:rsidP="006241D1" w:rsidRDefault="00F6702B" w14:paraId="7A6BE974" w14:textId="77777777">
      <w:r>
        <w:t>Ekonomisk kompensation och stöd för kraftverksägare att genomföra nödvändiga åtgärder behöver ingå i en sådan översyn som syftar till att skyddet för Natura 2000-områden i Sverige stärks.</w:t>
      </w:r>
    </w:p>
    <w:sdt>
      <w:sdtPr>
        <w:alias w:val="CC_Underskrifter"/>
        <w:tag w:val="CC_Underskrifter"/>
        <w:id w:val="583496634"/>
        <w:lock w:val="sdtContentLocked"/>
        <w:placeholder>
          <w:docPart w:val="DFA52091ACE04C78A20A5100614C0577"/>
        </w:placeholder>
      </w:sdtPr>
      <w:sdtEndPr/>
      <w:sdtContent>
        <w:p w:rsidR="006241D1" w:rsidP="006241D1" w:rsidRDefault="006241D1" w14:paraId="1217F8AC" w14:textId="5AF4BFB8"/>
        <w:p w:rsidRPr="008E0FE2" w:rsidR="004801AC" w:rsidP="006241D1" w:rsidRDefault="007B5AA7" w14:paraId="7002514F" w14:textId="1AEE65A2"/>
      </w:sdtContent>
    </w:sdt>
    <w:tbl>
      <w:tblPr>
        <w:tblW w:w="5000" w:type="pct"/>
        <w:tblLook w:val="04A0" w:firstRow="1" w:lastRow="0" w:firstColumn="1" w:lastColumn="0" w:noHBand="0" w:noVBand="1"/>
        <w:tblCaption w:val="underskrifter"/>
      </w:tblPr>
      <w:tblGrid>
        <w:gridCol w:w="4252"/>
        <w:gridCol w:w="4252"/>
      </w:tblGrid>
      <w:tr w:rsidR="00C01559" w14:paraId="2BB0C408" w14:textId="77777777">
        <w:trPr>
          <w:cantSplit/>
        </w:trPr>
        <w:tc>
          <w:tcPr>
            <w:tcW w:w="50" w:type="pct"/>
            <w:vAlign w:val="bottom"/>
          </w:tcPr>
          <w:p w:rsidR="00C01559" w:rsidRDefault="00A3203E" w14:paraId="5CA97813" w14:textId="77777777">
            <w:pPr>
              <w:pStyle w:val="Underskrifter"/>
            </w:pPr>
            <w:r>
              <w:t>Kristoffer Lindberg (S)</w:t>
            </w:r>
          </w:p>
        </w:tc>
        <w:tc>
          <w:tcPr>
            <w:tcW w:w="50" w:type="pct"/>
            <w:vAlign w:val="bottom"/>
          </w:tcPr>
          <w:p w:rsidR="00C01559" w:rsidRDefault="00A3203E" w14:paraId="6C704FC2" w14:textId="77777777">
            <w:pPr>
              <w:pStyle w:val="Underskrifter"/>
            </w:pPr>
            <w:r>
              <w:t>Jim Svensk Larm (S)</w:t>
            </w:r>
          </w:p>
        </w:tc>
      </w:tr>
      <w:tr w:rsidR="00C01559" w14:paraId="07328D6F" w14:textId="77777777">
        <w:trPr>
          <w:cantSplit/>
        </w:trPr>
        <w:tc>
          <w:tcPr>
            <w:tcW w:w="50" w:type="pct"/>
            <w:vAlign w:val="bottom"/>
          </w:tcPr>
          <w:p w:rsidR="00C01559" w:rsidRDefault="00A3203E" w14:paraId="375D38CE" w14:textId="77777777">
            <w:pPr>
              <w:pStyle w:val="Underskrifter"/>
            </w:pPr>
            <w:r>
              <w:t>Linnéa Wickman (S)</w:t>
            </w:r>
          </w:p>
        </w:tc>
        <w:tc>
          <w:tcPr>
            <w:tcW w:w="50" w:type="pct"/>
            <w:vAlign w:val="bottom"/>
          </w:tcPr>
          <w:p w:rsidR="00C01559" w:rsidRDefault="00A3203E" w14:paraId="0E58FEC5" w14:textId="77777777">
            <w:pPr>
              <w:pStyle w:val="Underskrifter"/>
            </w:pPr>
            <w:r>
              <w:t>Sanna Backeskog (S)</w:t>
            </w:r>
          </w:p>
        </w:tc>
      </w:tr>
    </w:tbl>
    <w:p w:rsidR="00C63D81" w:rsidRDefault="00C63D81" w14:paraId="04A35F63" w14:textId="77777777"/>
    <w:sectPr w:rsidR="00C63D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E312" w14:textId="77777777" w:rsidR="00FD23C2" w:rsidRDefault="00FD23C2" w:rsidP="000C1CAD">
      <w:pPr>
        <w:spacing w:line="240" w:lineRule="auto"/>
      </w:pPr>
      <w:r>
        <w:separator/>
      </w:r>
    </w:p>
  </w:endnote>
  <w:endnote w:type="continuationSeparator" w:id="0">
    <w:p w14:paraId="724319CC" w14:textId="77777777" w:rsidR="00FD23C2" w:rsidRDefault="00FD2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8A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D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8E32" w14:textId="604DA530" w:rsidR="00262EA3" w:rsidRPr="006241D1" w:rsidRDefault="00262EA3" w:rsidP="00624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51E9" w14:textId="77777777" w:rsidR="00FD23C2" w:rsidRDefault="00FD23C2" w:rsidP="000C1CAD">
      <w:pPr>
        <w:spacing w:line="240" w:lineRule="auto"/>
      </w:pPr>
      <w:r>
        <w:separator/>
      </w:r>
    </w:p>
  </w:footnote>
  <w:footnote w:type="continuationSeparator" w:id="0">
    <w:p w14:paraId="072CC70D" w14:textId="77777777" w:rsidR="00FD23C2" w:rsidRDefault="00FD23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71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FAF6A4" wp14:editId="61D4C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0F4B12" w14:textId="51E7048A" w:rsidR="00262EA3" w:rsidRDefault="007B5AA7" w:rsidP="008103B5">
                          <w:pPr>
                            <w:jc w:val="right"/>
                          </w:pPr>
                          <w:sdt>
                            <w:sdtPr>
                              <w:alias w:val="CC_Noformat_Partikod"/>
                              <w:tag w:val="CC_Noformat_Partikod"/>
                              <w:id w:val="-53464382"/>
                              <w:text/>
                            </w:sdtPr>
                            <w:sdtEndPr/>
                            <w:sdtContent>
                              <w:r w:rsidR="00F6702B">
                                <w:t>S</w:t>
                              </w:r>
                            </w:sdtContent>
                          </w:sdt>
                          <w:sdt>
                            <w:sdtPr>
                              <w:alias w:val="CC_Noformat_Partinummer"/>
                              <w:tag w:val="CC_Noformat_Partinummer"/>
                              <w:id w:val="-1709555926"/>
                              <w:text/>
                            </w:sdtPr>
                            <w:sdtEndPr/>
                            <w:sdtContent>
                              <w:r w:rsidR="00F6702B">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FAF6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0F4B12" w14:textId="51E7048A" w:rsidR="00262EA3" w:rsidRDefault="007B5AA7" w:rsidP="008103B5">
                    <w:pPr>
                      <w:jc w:val="right"/>
                    </w:pPr>
                    <w:sdt>
                      <w:sdtPr>
                        <w:alias w:val="CC_Noformat_Partikod"/>
                        <w:tag w:val="CC_Noformat_Partikod"/>
                        <w:id w:val="-53464382"/>
                        <w:text/>
                      </w:sdtPr>
                      <w:sdtEndPr/>
                      <w:sdtContent>
                        <w:r w:rsidR="00F6702B">
                          <w:t>S</w:t>
                        </w:r>
                      </w:sdtContent>
                    </w:sdt>
                    <w:sdt>
                      <w:sdtPr>
                        <w:alias w:val="CC_Noformat_Partinummer"/>
                        <w:tag w:val="CC_Noformat_Partinummer"/>
                        <w:id w:val="-1709555926"/>
                        <w:text/>
                      </w:sdtPr>
                      <w:sdtEndPr/>
                      <w:sdtContent>
                        <w:r w:rsidR="00F6702B">
                          <w:t>1322</w:t>
                        </w:r>
                      </w:sdtContent>
                    </w:sdt>
                  </w:p>
                </w:txbxContent>
              </v:textbox>
              <w10:wrap anchorx="page"/>
            </v:shape>
          </w:pict>
        </mc:Fallback>
      </mc:AlternateContent>
    </w:r>
  </w:p>
  <w:p w14:paraId="334DFD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BEFC" w14:textId="77777777" w:rsidR="00262EA3" w:rsidRDefault="00262EA3" w:rsidP="008563AC">
    <w:pPr>
      <w:jc w:val="right"/>
    </w:pPr>
  </w:p>
  <w:p w14:paraId="6410A4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F96" w14:textId="77777777" w:rsidR="00262EA3" w:rsidRDefault="007B5A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59A94" wp14:editId="29B7F3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4C7AA" w14:textId="4CBCC338" w:rsidR="00262EA3" w:rsidRDefault="007B5AA7" w:rsidP="00A314CF">
    <w:pPr>
      <w:pStyle w:val="FSHNormal"/>
      <w:spacing w:before="40"/>
    </w:pPr>
    <w:sdt>
      <w:sdtPr>
        <w:alias w:val="CC_Noformat_Motionstyp"/>
        <w:tag w:val="CC_Noformat_Motionstyp"/>
        <w:id w:val="1162973129"/>
        <w:lock w:val="sdtContentLocked"/>
        <w15:appearance w15:val="hidden"/>
        <w:text/>
      </w:sdtPr>
      <w:sdtEndPr/>
      <w:sdtContent>
        <w:r w:rsidR="006241D1">
          <w:t>Enskild motion</w:t>
        </w:r>
      </w:sdtContent>
    </w:sdt>
    <w:r w:rsidR="00821B36">
      <w:t xml:space="preserve"> </w:t>
    </w:r>
    <w:sdt>
      <w:sdtPr>
        <w:alias w:val="CC_Noformat_Partikod"/>
        <w:tag w:val="CC_Noformat_Partikod"/>
        <w:id w:val="1471015553"/>
        <w:text/>
      </w:sdtPr>
      <w:sdtEndPr/>
      <w:sdtContent>
        <w:r w:rsidR="00F6702B">
          <w:t>S</w:t>
        </w:r>
      </w:sdtContent>
    </w:sdt>
    <w:sdt>
      <w:sdtPr>
        <w:alias w:val="CC_Noformat_Partinummer"/>
        <w:tag w:val="CC_Noformat_Partinummer"/>
        <w:id w:val="-2014525982"/>
        <w:text/>
      </w:sdtPr>
      <w:sdtEndPr/>
      <w:sdtContent>
        <w:r w:rsidR="00F6702B">
          <w:t>1322</w:t>
        </w:r>
      </w:sdtContent>
    </w:sdt>
  </w:p>
  <w:p w14:paraId="7EFCAD6E" w14:textId="77777777" w:rsidR="00262EA3" w:rsidRPr="008227B3" w:rsidRDefault="007B5A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64BB9" w14:textId="6DF1391F" w:rsidR="00262EA3" w:rsidRPr="008227B3" w:rsidRDefault="007B5A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41D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41D1">
          <w:t>:1354</w:t>
        </w:r>
      </w:sdtContent>
    </w:sdt>
  </w:p>
  <w:p w14:paraId="26E3CE4D" w14:textId="78DF0C4D" w:rsidR="00262EA3" w:rsidRDefault="007B5AA7" w:rsidP="00E03A3D">
    <w:pPr>
      <w:pStyle w:val="Motionr"/>
    </w:pPr>
    <w:sdt>
      <w:sdtPr>
        <w:alias w:val="CC_Noformat_Avtext"/>
        <w:tag w:val="CC_Noformat_Avtext"/>
        <w:id w:val="-2020768203"/>
        <w:lock w:val="sdtContentLocked"/>
        <w15:appearance w15:val="hidden"/>
        <w:text/>
      </w:sdtPr>
      <w:sdtEndPr/>
      <w:sdtContent>
        <w:r w:rsidR="006241D1">
          <w:t>av Kristoffer Lindberg m.fl. (S)</w:t>
        </w:r>
      </w:sdtContent>
    </w:sdt>
  </w:p>
  <w:sdt>
    <w:sdtPr>
      <w:alias w:val="CC_Noformat_Rubtext"/>
      <w:tag w:val="CC_Noformat_Rubtext"/>
      <w:id w:val="-218060500"/>
      <w:lock w:val="sdtLocked"/>
      <w:text/>
    </w:sdtPr>
    <w:sdtEndPr/>
    <w:sdtContent>
      <w:p w14:paraId="0C6E2E80" w14:textId="30A7AB7A" w:rsidR="00262EA3" w:rsidRDefault="00F6702B" w:rsidP="00283E0F">
        <w:pPr>
          <w:pStyle w:val="FSHRub2"/>
        </w:pPr>
        <w:r>
          <w:t>Stärkt skydd för Natura 2000-områden</w:t>
        </w:r>
      </w:p>
    </w:sdtContent>
  </w:sdt>
  <w:sdt>
    <w:sdtPr>
      <w:alias w:val="CC_Boilerplate_3"/>
      <w:tag w:val="CC_Boilerplate_3"/>
      <w:id w:val="1606463544"/>
      <w:lock w:val="sdtContentLocked"/>
      <w15:appearance w15:val="hidden"/>
      <w:text w:multiLine="1"/>
    </w:sdtPr>
    <w:sdtEndPr/>
    <w:sdtContent>
      <w:p w14:paraId="79FAA5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52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36E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60D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F4CD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8E30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62A1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6AA1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3A1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670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6D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3D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D1"/>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A7"/>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03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55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EC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8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5C"/>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E5"/>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2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C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D7ACD"/>
  <w15:chartTrackingRefBased/>
  <w15:docId w15:val="{D5041192-3F3B-4FE8-9E57-46A80EBA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554D58C934FDA97CD33BB491A0275"/>
        <w:category>
          <w:name w:val="Allmänt"/>
          <w:gallery w:val="placeholder"/>
        </w:category>
        <w:types>
          <w:type w:val="bbPlcHdr"/>
        </w:types>
        <w:behaviors>
          <w:behavior w:val="content"/>
        </w:behaviors>
        <w:guid w:val="{B6E5CECD-9EAD-46E3-8661-BA92FA040D83}"/>
      </w:docPartPr>
      <w:docPartBody>
        <w:p w:rsidR="00E5018A" w:rsidRDefault="0004155C">
          <w:pPr>
            <w:pStyle w:val="451554D58C934FDA97CD33BB491A0275"/>
          </w:pPr>
          <w:r w:rsidRPr="005A0A93">
            <w:rPr>
              <w:rStyle w:val="Platshllartext"/>
            </w:rPr>
            <w:t>Förslag till riksdagsbeslut</w:t>
          </w:r>
        </w:p>
      </w:docPartBody>
    </w:docPart>
    <w:docPart>
      <w:docPartPr>
        <w:name w:val="4143A1B1344040B99F9A6F7832A1B0A3"/>
        <w:category>
          <w:name w:val="Allmänt"/>
          <w:gallery w:val="placeholder"/>
        </w:category>
        <w:types>
          <w:type w:val="bbPlcHdr"/>
        </w:types>
        <w:behaviors>
          <w:behavior w:val="content"/>
        </w:behaviors>
        <w:guid w:val="{00204ACF-B601-4303-9CCC-96DED6178913}"/>
      </w:docPartPr>
      <w:docPartBody>
        <w:p w:rsidR="00E5018A" w:rsidRDefault="0004155C">
          <w:pPr>
            <w:pStyle w:val="4143A1B1344040B99F9A6F7832A1B0A3"/>
          </w:pPr>
          <w:r w:rsidRPr="005A0A93">
            <w:rPr>
              <w:rStyle w:val="Platshllartext"/>
            </w:rPr>
            <w:t>Motivering</w:t>
          </w:r>
        </w:p>
      </w:docPartBody>
    </w:docPart>
    <w:docPart>
      <w:docPartPr>
        <w:name w:val="DFA52091ACE04C78A20A5100614C0577"/>
        <w:category>
          <w:name w:val="Allmänt"/>
          <w:gallery w:val="placeholder"/>
        </w:category>
        <w:types>
          <w:type w:val="bbPlcHdr"/>
        </w:types>
        <w:behaviors>
          <w:behavior w:val="content"/>
        </w:behaviors>
        <w:guid w:val="{39EC44B1-3DCE-4297-91E3-7C6E53FC785E}"/>
      </w:docPartPr>
      <w:docPartBody>
        <w:p w:rsidR="000D3FBB" w:rsidRDefault="000D3F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5C"/>
    <w:rsid w:val="0004155C"/>
    <w:rsid w:val="000D3FBB"/>
    <w:rsid w:val="001B053D"/>
    <w:rsid w:val="00433CF4"/>
    <w:rsid w:val="00E5018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554D58C934FDA97CD33BB491A0275">
    <w:name w:val="451554D58C934FDA97CD33BB491A0275"/>
  </w:style>
  <w:style w:type="paragraph" w:customStyle="1" w:styleId="4143A1B1344040B99F9A6F7832A1B0A3">
    <w:name w:val="4143A1B1344040B99F9A6F7832A1B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80FCF-F0DC-45B4-ADA8-33E158606245}"/>
</file>

<file path=customXml/itemProps2.xml><?xml version="1.0" encoding="utf-8"?>
<ds:datastoreItem xmlns:ds="http://schemas.openxmlformats.org/officeDocument/2006/customXml" ds:itemID="{C305A21E-CADC-4E3A-A2E5-B4B191FB1679}"/>
</file>

<file path=customXml/itemProps3.xml><?xml version="1.0" encoding="utf-8"?>
<ds:datastoreItem xmlns:ds="http://schemas.openxmlformats.org/officeDocument/2006/customXml" ds:itemID="{8A2C16FA-77D7-471C-8C4C-A5A4B7A2B924}"/>
</file>

<file path=docProps/app.xml><?xml version="1.0" encoding="utf-8"?>
<Properties xmlns="http://schemas.openxmlformats.org/officeDocument/2006/extended-properties" xmlns:vt="http://schemas.openxmlformats.org/officeDocument/2006/docPropsVTypes">
  <Template>Normal</Template>
  <TotalTime>34</TotalTime>
  <Pages>2</Pages>
  <Words>289</Words>
  <Characters>1714</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