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99FC04E"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307B07C7F084459850F75DB31E7A63D"/>
        </w:placeholder>
        <w:text/>
      </w:sdtPr>
      <w:sdtEndPr/>
      <w:sdtContent>
        <w:p w:rsidRPr="009B062B" w:rsidR="00AF30DD" w:rsidP="00DA28CE" w:rsidRDefault="00AF30DD" w14:paraId="399FC04F" w14:textId="77777777">
          <w:pPr>
            <w:pStyle w:val="Rubrik1"/>
            <w:spacing w:after="300"/>
          </w:pPr>
          <w:r w:rsidRPr="009B062B">
            <w:t>Förslag till riksdagsbeslut</w:t>
          </w:r>
        </w:p>
      </w:sdtContent>
    </w:sdt>
    <w:sdt>
      <w:sdtPr>
        <w:alias w:val="Yrkande 1"/>
        <w:tag w:val="e5b026b2-77fa-40a3-aeb9-bb918dd1fe8c"/>
        <w:id w:val="441736372"/>
        <w:lock w:val="sdtLocked"/>
      </w:sdtPr>
      <w:sdtEndPr/>
      <w:sdtContent>
        <w:p w:rsidR="003F4637" w:rsidRDefault="00A8589E" w14:paraId="399FC050" w14:textId="77777777">
          <w:pPr>
            <w:pStyle w:val="Frslagstext"/>
            <w:numPr>
              <w:ilvl w:val="0"/>
              <w:numId w:val="0"/>
            </w:numPr>
          </w:pPr>
          <w:r>
            <w:t>Riksdagen ställer sig bakom det som anförs i motionen om att snarast sätta upp konkreta mål för att regelkrånglet ska minska betydligt varje år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003A14473514E93B28FFABB98BEA55D"/>
        </w:placeholder>
        <w:text/>
      </w:sdtPr>
      <w:sdtEndPr/>
      <w:sdtContent>
        <w:p w:rsidRPr="009B062B" w:rsidR="006D79C9" w:rsidP="00333E95" w:rsidRDefault="006D79C9" w14:paraId="399FC051" w14:textId="77777777">
          <w:pPr>
            <w:pStyle w:val="Rubrik1"/>
          </w:pPr>
          <w:r>
            <w:t>Motivering</w:t>
          </w:r>
        </w:p>
      </w:sdtContent>
    </w:sdt>
    <w:p w:rsidR="001977A5" w:rsidP="001977A5" w:rsidRDefault="001977A5" w14:paraId="399FC052" w14:textId="77777777">
      <w:pPr>
        <w:pStyle w:val="Normalutanindragellerluft"/>
      </w:pPr>
      <w:r>
        <w:t xml:space="preserve">Om det går bra för näringslivet så skapar det resurser som kan användas till välfärden och till att förbättra samhällets kärnuppgifter. Fyra av fem jobb skapas i små och medelstora företag i Sverige. De skatteintäkter som kommunerna får in från småföretagare och deras anställda är helt avgörande för att kunna finansiera den offentliga välfärden och den kommunala servicen. </w:t>
      </w:r>
    </w:p>
    <w:p w:rsidR="001977A5" w:rsidP="001977A5" w:rsidRDefault="001977A5" w14:paraId="399FC053" w14:textId="77777777">
      <w:pPr>
        <w:pStyle w:val="Normalutanindragellerluft"/>
      </w:pPr>
      <w:r>
        <w:tab/>
        <w:t xml:space="preserve">Företagarnas nya rapport </w:t>
      </w:r>
      <w:r w:rsidRPr="001977A5">
        <w:rPr>
          <w:i/>
        </w:rPr>
        <w:t>Välfärdsskaparna 2019</w:t>
      </w:r>
      <w:r>
        <w:t xml:space="preserve"> visar att småföretagen står för den största andelen av skatteintäkterna i 208 av Sveriges 290 kommuner. Ett av de största hindren för ett konkurrenskraftigt företagsklimat i Sverige just nu är den kraftigt ökade regelbördan och ineffektiviteten i de regelverk som omgärdar företagandet i Sverige. Här har regeringen misslyckats totalt, konstaterade 22 näringslivsorganisationer på DI debatt nyligen. </w:t>
      </w:r>
    </w:p>
    <w:p w:rsidR="001977A5" w:rsidP="001977A5" w:rsidRDefault="001977A5" w14:paraId="399FC054" w14:textId="77777777">
      <w:pPr>
        <w:pStyle w:val="Normalutanindragellerluft"/>
      </w:pPr>
      <w:r>
        <w:tab/>
        <w:t xml:space="preserve">I Sverige har regelbördan för företag ökat explosionsartat över tid. Tillväxtverkets mätningar visar att företagens administrativa kostnader har ökat (netto) med 6 miljarder </w:t>
      </w:r>
      <w:r>
        <w:lastRenderedPageBreak/>
        <w:t xml:space="preserve">kronor på fem år. Näringslivets Regelnämnd (NNR) konstaterade förra året, via landets företagare och enkätundersökningen, att det har varit fyra förlorade år för det statliga regelförbättringsarbetet i Sverige. Kostnaderna för företagen till följd av regler har ökat, och företagen upplever ett ökat krångel. 74 procent av företagen har inget eller litet förtroende för regeringens arbete. Det är naturligtvis bekymmersamt. </w:t>
      </w:r>
    </w:p>
    <w:p w:rsidR="00BB6339" w:rsidP="001977A5" w:rsidRDefault="001977A5" w14:paraId="399FC055" w14:textId="77777777">
      <w:pPr>
        <w:pStyle w:val="Normalutanindragellerluft"/>
      </w:pPr>
      <w:r>
        <w:tab/>
        <w:t>Kostnaderna för ökat regelkrångel i Sverige uppskattas till över 6 miljarder de senaste fyra åren i Sverige, vilket försämrar näringslivets konkurrenskraft i motsvarande grad.</w:t>
      </w:r>
    </w:p>
    <w:sdt>
      <w:sdtPr>
        <w:rPr>
          <w:i/>
          <w:noProof/>
        </w:rPr>
        <w:alias w:val="CC_Underskrifter"/>
        <w:tag w:val="CC_Underskrifter"/>
        <w:id w:val="583496634"/>
        <w:lock w:val="sdtContentLocked"/>
        <w:placeholder>
          <w:docPart w:val="E9BA9154F64B438D882A87F0DD63F0DF"/>
        </w:placeholder>
      </w:sdtPr>
      <w:sdtEndPr>
        <w:rPr>
          <w:i w:val="0"/>
          <w:noProof w:val="0"/>
        </w:rPr>
      </w:sdtEndPr>
      <w:sdtContent>
        <w:p w:rsidR="006A379D" w:rsidP="006A379D" w:rsidRDefault="006A379D" w14:paraId="399FC056" w14:textId="77777777"/>
        <w:p w:rsidRPr="008E0FE2" w:rsidR="004801AC" w:rsidP="006A379D" w:rsidRDefault="0025211E" w14:paraId="399FC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0873AA" w:rsidRDefault="000873AA" w14:paraId="399FC05B" w14:textId="77777777"/>
    <w:sectPr w:rsidR="000873A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FC05D" w14:textId="77777777" w:rsidR="001977A5" w:rsidRDefault="001977A5" w:rsidP="000C1CAD">
      <w:pPr>
        <w:spacing w:line="240" w:lineRule="auto"/>
      </w:pPr>
      <w:r>
        <w:separator/>
      </w:r>
    </w:p>
  </w:endnote>
  <w:endnote w:type="continuationSeparator" w:id="0">
    <w:p w14:paraId="399FC05E" w14:textId="77777777" w:rsidR="001977A5" w:rsidRDefault="001977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379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FC06C" w14:textId="77777777" w:rsidR="00262EA3" w:rsidRPr="006A379D" w:rsidRDefault="00262EA3" w:rsidP="006A3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FC05B" w14:textId="77777777" w:rsidR="001977A5" w:rsidRDefault="001977A5" w:rsidP="000C1CAD">
      <w:pPr>
        <w:spacing w:line="240" w:lineRule="auto"/>
      </w:pPr>
      <w:r>
        <w:separator/>
      </w:r>
    </w:p>
  </w:footnote>
  <w:footnote w:type="continuationSeparator" w:id="0">
    <w:p w14:paraId="399FC05C" w14:textId="77777777" w:rsidR="001977A5" w:rsidRDefault="001977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9FC0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9FC06E" wp14:anchorId="399FC0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211E" w14:paraId="399FC071" w14:textId="77777777">
                          <w:pPr>
                            <w:jc w:val="right"/>
                          </w:pPr>
                          <w:sdt>
                            <w:sdtPr>
                              <w:alias w:val="CC_Noformat_Partikod"/>
                              <w:tag w:val="CC_Noformat_Partikod"/>
                              <w:id w:val="-53464382"/>
                              <w:placeholder>
                                <w:docPart w:val="59FE2A6D0C2B4B77B74453924047B9DD"/>
                              </w:placeholder>
                              <w:text/>
                            </w:sdtPr>
                            <w:sdtEndPr/>
                            <w:sdtContent>
                              <w:r w:rsidR="001977A5">
                                <w:t>M</w:t>
                              </w:r>
                            </w:sdtContent>
                          </w:sdt>
                          <w:sdt>
                            <w:sdtPr>
                              <w:alias w:val="CC_Noformat_Partinummer"/>
                              <w:tag w:val="CC_Noformat_Partinummer"/>
                              <w:id w:val="-1709555926"/>
                              <w:placeholder>
                                <w:docPart w:val="CC2DCB20817849E79BBD2D150D9B8E19"/>
                              </w:placeholder>
                              <w:text/>
                            </w:sdtPr>
                            <w:sdtEndPr/>
                            <w:sdtContent>
                              <w:r w:rsidR="001977A5">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9FC0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89E" w14:paraId="399FC071" w14:textId="77777777">
                    <w:pPr>
                      <w:jc w:val="right"/>
                    </w:pPr>
                    <w:sdt>
                      <w:sdtPr>
                        <w:alias w:val="CC_Noformat_Partikod"/>
                        <w:tag w:val="CC_Noformat_Partikod"/>
                        <w:id w:val="-53464382"/>
                        <w:placeholder>
                          <w:docPart w:val="59FE2A6D0C2B4B77B74453924047B9DD"/>
                        </w:placeholder>
                        <w:text/>
                      </w:sdtPr>
                      <w:sdtEndPr/>
                      <w:sdtContent>
                        <w:r w:rsidR="001977A5">
                          <w:t>M</w:t>
                        </w:r>
                      </w:sdtContent>
                    </w:sdt>
                    <w:sdt>
                      <w:sdtPr>
                        <w:alias w:val="CC_Noformat_Partinummer"/>
                        <w:tag w:val="CC_Noformat_Partinummer"/>
                        <w:id w:val="-1709555926"/>
                        <w:placeholder>
                          <w:docPart w:val="CC2DCB20817849E79BBD2D150D9B8E19"/>
                        </w:placeholder>
                        <w:text/>
                      </w:sdtPr>
                      <w:sdtEndPr/>
                      <w:sdtContent>
                        <w:r w:rsidR="001977A5">
                          <w:t>1606</w:t>
                        </w:r>
                      </w:sdtContent>
                    </w:sdt>
                  </w:p>
                </w:txbxContent>
              </v:textbox>
              <w10:wrap anchorx="page"/>
            </v:shape>
          </w:pict>
        </mc:Fallback>
      </mc:AlternateContent>
    </w:r>
  </w:p>
  <w:p w:rsidRPr="00293C4F" w:rsidR="00262EA3" w:rsidP="00776B74" w:rsidRDefault="00262EA3" w14:paraId="399FC0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9FC061" w14:textId="77777777">
    <w:pPr>
      <w:jc w:val="right"/>
    </w:pPr>
  </w:p>
  <w:p w:rsidR="00262EA3" w:rsidP="00776B74" w:rsidRDefault="00262EA3" w14:paraId="399FC0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211E" w14:paraId="399FC0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9FC070" wp14:anchorId="399FC0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211E" w14:paraId="399FC0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77A5">
          <w:t>M</w:t>
        </w:r>
      </w:sdtContent>
    </w:sdt>
    <w:sdt>
      <w:sdtPr>
        <w:alias w:val="CC_Noformat_Partinummer"/>
        <w:tag w:val="CC_Noformat_Partinummer"/>
        <w:id w:val="-2014525982"/>
        <w:text/>
      </w:sdtPr>
      <w:sdtEndPr/>
      <w:sdtContent>
        <w:r w:rsidR="001977A5">
          <w:t>1606</w:t>
        </w:r>
      </w:sdtContent>
    </w:sdt>
  </w:p>
  <w:p w:rsidRPr="008227B3" w:rsidR="00262EA3" w:rsidP="008227B3" w:rsidRDefault="0025211E" w14:paraId="399FC0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211E" w14:paraId="399FC0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:2372</w:t>
        </w:r>
      </w:sdtContent>
    </w:sdt>
  </w:p>
  <w:p w:rsidR="00262EA3" w:rsidP="00E03A3D" w:rsidRDefault="0025211E" w14:paraId="399FC06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1977A5" w14:paraId="399FC06A" w14:textId="77777777">
        <w:pPr>
          <w:pStyle w:val="FSHRub2"/>
        </w:pPr>
        <w:r>
          <w:t>Minska regelkrånglet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399FC0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77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3AA"/>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7A5"/>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1E"/>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637"/>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1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79D"/>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89E"/>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9FC04E"/>
  <w15:chartTrackingRefBased/>
  <w15:docId w15:val="{9B0F3E68-F056-4EAB-9A3F-A2CBF229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07B07C7F084459850F75DB31E7A63D"/>
        <w:category>
          <w:name w:val="Allmänt"/>
          <w:gallery w:val="placeholder"/>
        </w:category>
        <w:types>
          <w:type w:val="bbPlcHdr"/>
        </w:types>
        <w:behaviors>
          <w:behavior w:val="content"/>
        </w:behaviors>
        <w:guid w:val="{EE284BFC-1FE7-4334-876A-B69DF1840DF1}"/>
      </w:docPartPr>
      <w:docPartBody>
        <w:p w:rsidR="00937D6A" w:rsidRDefault="00937D6A">
          <w:pPr>
            <w:pStyle w:val="A307B07C7F084459850F75DB31E7A63D"/>
          </w:pPr>
          <w:r w:rsidRPr="005A0A93">
            <w:rPr>
              <w:rStyle w:val="Platshllartext"/>
            </w:rPr>
            <w:t>Förslag till riksdagsbeslut</w:t>
          </w:r>
        </w:p>
      </w:docPartBody>
    </w:docPart>
    <w:docPart>
      <w:docPartPr>
        <w:name w:val="5003A14473514E93B28FFABB98BEA55D"/>
        <w:category>
          <w:name w:val="Allmänt"/>
          <w:gallery w:val="placeholder"/>
        </w:category>
        <w:types>
          <w:type w:val="bbPlcHdr"/>
        </w:types>
        <w:behaviors>
          <w:behavior w:val="content"/>
        </w:behaviors>
        <w:guid w:val="{87E3CAA8-C5C9-4B12-AD3E-0CE698115B03}"/>
      </w:docPartPr>
      <w:docPartBody>
        <w:p w:rsidR="00937D6A" w:rsidRDefault="00937D6A">
          <w:pPr>
            <w:pStyle w:val="5003A14473514E93B28FFABB98BEA55D"/>
          </w:pPr>
          <w:r w:rsidRPr="005A0A93">
            <w:rPr>
              <w:rStyle w:val="Platshllartext"/>
            </w:rPr>
            <w:t>Motivering</w:t>
          </w:r>
        </w:p>
      </w:docPartBody>
    </w:docPart>
    <w:docPart>
      <w:docPartPr>
        <w:name w:val="59FE2A6D0C2B4B77B74453924047B9DD"/>
        <w:category>
          <w:name w:val="Allmänt"/>
          <w:gallery w:val="placeholder"/>
        </w:category>
        <w:types>
          <w:type w:val="bbPlcHdr"/>
        </w:types>
        <w:behaviors>
          <w:behavior w:val="content"/>
        </w:behaviors>
        <w:guid w:val="{CB674B55-3E8F-4989-AD95-FB4C7C301141}"/>
      </w:docPartPr>
      <w:docPartBody>
        <w:p w:rsidR="00937D6A" w:rsidRDefault="00937D6A">
          <w:pPr>
            <w:pStyle w:val="59FE2A6D0C2B4B77B74453924047B9DD"/>
          </w:pPr>
          <w:r>
            <w:rPr>
              <w:rStyle w:val="Platshllartext"/>
            </w:rPr>
            <w:t xml:space="preserve"> </w:t>
          </w:r>
        </w:p>
      </w:docPartBody>
    </w:docPart>
    <w:docPart>
      <w:docPartPr>
        <w:name w:val="CC2DCB20817849E79BBD2D150D9B8E19"/>
        <w:category>
          <w:name w:val="Allmänt"/>
          <w:gallery w:val="placeholder"/>
        </w:category>
        <w:types>
          <w:type w:val="bbPlcHdr"/>
        </w:types>
        <w:behaviors>
          <w:behavior w:val="content"/>
        </w:behaviors>
        <w:guid w:val="{CF5CDE74-728E-4283-A520-BB528C310031}"/>
      </w:docPartPr>
      <w:docPartBody>
        <w:p w:rsidR="00937D6A" w:rsidRDefault="00937D6A">
          <w:pPr>
            <w:pStyle w:val="CC2DCB20817849E79BBD2D150D9B8E19"/>
          </w:pPr>
          <w:r>
            <w:t xml:space="preserve"> </w:t>
          </w:r>
        </w:p>
      </w:docPartBody>
    </w:docPart>
    <w:docPart>
      <w:docPartPr>
        <w:name w:val="E9BA9154F64B438D882A87F0DD63F0DF"/>
        <w:category>
          <w:name w:val="Allmänt"/>
          <w:gallery w:val="placeholder"/>
        </w:category>
        <w:types>
          <w:type w:val="bbPlcHdr"/>
        </w:types>
        <w:behaviors>
          <w:behavior w:val="content"/>
        </w:behaviors>
        <w:guid w:val="{E53534B1-3260-409D-9436-D1803D592283}"/>
      </w:docPartPr>
      <w:docPartBody>
        <w:p w:rsidR="00E04035" w:rsidRDefault="00E040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6A"/>
    <w:rsid w:val="00937D6A"/>
    <w:rsid w:val="00E04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07B07C7F084459850F75DB31E7A63D">
    <w:name w:val="A307B07C7F084459850F75DB31E7A63D"/>
  </w:style>
  <w:style w:type="paragraph" w:customStyle="1" w:styleId="CE9CC4D0E79A480E843EF610296C1796">
    <w:name w:val="CE9CC4D0E79A480E843EF610296C179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86C14AF7F444798A090F793D0FA13F">
    <w:name w:val="0286C14AF7F444798A090F793D0FA13F"/>
  </w:style>
  <w:style w:type="paragraph" w:customStyle="1" w:styleId="5003A14473514E93B28FFABB98BEA55D">
    <w:name w:val="5003A14473514E93B28FFABB98BEA55D"/>
  </w:style>
  <w:style w:type="paragraph" w:customStyle="1" w:styleId="6A405D0EEA2945B2A1431F7B299AF4B5">
    <w:name w:val="6A405D0EEA2945B2A1431F7B299AF4B5"/>
  </w:style>
  <w:style w:type="paragraph" w:customStyle="1" w:styleId="C24FE69F8E1B497299AAF260E9FAAF3D">
    <w:name w:val="C24FE69F8E1B497299AAF260E9FAAF3D"/>
  </w:style>
  <w:style w:type="paragraph" w:customStyle="1" w:styleId="59FE2A6D0C2B4B77B74453924047B9DD">
    <w:name w:val="59FE2A6D0C2B4B77B74453924047B9DD"/>
  </w:style>
  <w:style w:type="paragraph" w:customStyle="1" w:styleId="CC2DCB20817849E79BBD2D150D9B8E19">
    <w:name w:val="CC2DCB20817849E79BBD2D150D9B8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FDB685-40CD-410A-8249-1F7A7CF21C08}"/>
</file>

<file path=customXml/itemProps2.xml><?xml version="1.0" encoding="utf-8"?>
<ds:datastoreItem xmlns:ds="http://schemas.openxmlformats.org/officeDocument/2006/customXml" ds:itemID="{9EF4A660-BB71-40AD-89F5-908AFFA75FAA}"/>
</file>

<file path=customXml/itemProps3.xml><?xml version="1.0" encoding="utf-8"?>
<ds:datastoreItem xmlns:ds="http://schemas.openxmlformats.org/officeDocument/2006/customXml" ds:itemID="{F6EFE401-0C53-48E7-8538-D3CE0C00DE40}"/>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1592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M1606 Minska regelkrånglet i Sverige</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