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BA38FB" w14:paraId="6AF719CE" w14:textId="77777777" w:rsidTr="009E54C4">
        <w:tc>
          <w:tcPr>
            <w:tcW w:w="9141" w:type="dxa"/>
          </w:tcPr>
          <w:p w14:paraId="0CCEE008" w14:textId="77777777" w:rsidR="0096348C" w:rsidRPr="00BA38FB" w:rsidRDefault="0096348C" w:rsidP="0096348C">
            <w:pPr>
              <w:rPr>
                <w:szCs w:val="24"/>
              </w:rPr>
            </w:pPr>
            <w:r w:rsidRPr="00BA38FB">
              <w:rPr>
                <w:szCs w:val="24"/>
              </w:rPr>
              <w:t>RIKSDAGEN</w:t>
            </w:r>
          </w:p>
          <w:p w14:paraId="777552D1" w14:textId="77777777" w:rsidR="0096348C" w:rsidRPr="00BA38FB" w:rsidRDefault="009152A2" w:rsidP="0096348C">
            <w:pPr>
              <w:rPr>
                <w:szCs w:val="24"/>
              </w:rPr>
            </w:pPr>
            <w:r w:rsidRPr="00BA38FB">
              <w:rPr>
                <w:szCs w:val="24"/>
              </w:rPr>
              <w:t>CIVIL</w:t>
            </w:r>
            <w:r w:rsidR="0096348C" w:rsidRPr="00BA38FB">
              <w:rPr>
                <w:szCs w:val="24"/>
              </w:rPr>
              <w:t>UTSKOTTET</w:t>
            </w:r>
          </w:p>
        </w:tc>
      </w:tr>
    </w:tbl>
    <w:p w14:paraId="24A5D3AC" w14:textId="77777777" w:rsidR="0096348C" w:rsidRDefault="0096348C" w:rsidP="0096348C">
      <w:pPr>
        <w:rPr>
          <w:szCs w:val="24"/>
        </w:rPr>
      </w:pPr>
    </w:p>
    <w:p w14:paraId="08B62D41" w14:textId="77777777" w:rsidR="00504D1A" w:rsidRPr="00BA38FB"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14:paraId="6D122A0C" w14:textId="77777777" w:rsidTr="0096348C">
        <w:trPr>
          <w:cantSplit/>
          <w:trHeight w:val="742"/>
        </w:trPr>
        <w:tc>
          <w:tcPr>
            <w:tcW w:w="1985" w:type="dxa"/>
          </w:tcPr>
          <w:p w14:paraId="4FF2B9D4" w14:textId="77777777" w:rsidR="0096348C" w:rsidRPr="00BA38FB" w:rsidRDefault="0096348C" w:rsidP="0096348C">
            <w:pPr>
              <w:rPr>
                <w:b/>
                <w:szCs w:val="24"/>
              </w:rPr>
            </w:pPr>
            <w:r w:rsidRPr="00BA38FB">
              <w:rPr>
                <w:b/>
                <w:szCs w:val="24"/>
              </w:rPr>
              <w:t xml:space="preserve">PROTOKOLL </w:t>
            </w:r>
          </w:p>
        </w:tc>
        <w:tc>
          <w:tcPr>
            <w:tcW w:w="6463" w:type="dxa"/>
          </w:tcPr>
          <w:p w14:paraId="2DCFE218" w14:textId="324482FA" w:rsidR="0096348C" w:rsidRPr="00BA38FB" w:rsidRDefault="00FE0D25" w:rsidP="0096348C">
            <w:pPr>
              <w:rPr>
                <w:b/>
                <w:szCs w:val="24"/>
              </w:rPr>
            </w:pPr>
            <w:r>
              <w:rPr>
                <w:b/>
                <w:szCs w:val="24"/>
              </w:rPr>
              <w:t>UTSKOTTSSAMMANTRÄDE 20</w:t>
            </w:r>
            <w:r w:rsidR="00BB1303">
              <w:rPr>
                <w:b/>
                <w:szCs w:val="24"/>
              </w:rPr>
              <w:t>2</w:t>
            </w:r>
            <w:r w:rsidR="004E4321">
              <w:rPr>
                <w:b/>
                <w:szCs w:val="24"/>
              </w:rPr>
              <w:t>3</w:t>
            </w:r>
            <w:r w:rsidR="00723D66" w:rsidRPr="00BA38FB">
              <w:rPr>
                <w:b/>
                <w:szCs w:val="24"/>
              </w:rPr>
              <w:t>/</w:t>
            </w:r>
            <w:r w:rsidR="009D3BD1">
              <w:rPr>
                <w:b/>
                <w:szCs w:val="24"/>
              </w:rPr>
              <w:t>2</w:t>
            </w:r>
            <w:r w:rsidR="004E4321">
              <w:rPr>
                <w:b/>
                <w:szCs w:val="24"/>
              </w:rPr>
              <w:t>4</w:t>
            </w:r>
            <w:r w:rsidR="0096348C" w:rsidRPr="00BA38FB">
              <w:rPr>
                <w:b/>
                <w:szCs w:val="24"/>
              </w:rPr>
              <w:t>:</w:t>
            </w:r>
            <w:r w:rsidR="008878B5">
              <w:rPr>
                <w:b/>
                <w:szCs w:val="24"/>
              </w:rPr>
              <w:t>1</w:t>
            </w:r>
            <w:r w:rsidR="00215B50">
              <w:rPr>
                <w:b/>
                <w:szCs w:val="24"/>
              </w:rPr>
              <w:t>2</w:t>
            </w:r>
          </w:p>
          <w:p w14:paraId="1B2171A9" w14:textId="77777777" w:rsidR="0096348C" w:rsidRPr="00BA38FB" w:rsidRDefault="0096348C" w:rsidP="0096348C">
            <w:pPr>
              <w:rPr>
                <w:b/>
                <w:szCs w:val="24"/>
              </w:rPr>
            </w:pPr>
          </w:p>
        </w:tc>
      </w:tr>
      <w:tr w:rsidR="0096348C" w:rsidRPr="00BA38FB" w14:paraId="3C1D52CB" w14:textId="77777777" w:rsidTr="0096348C">
        <w:tc>
          <w:tcPr>
            <w:tcW w:w="1985" w:type="dxa"/>
          </w:tcPr>
          <w:p w14:paraId="6CE3FD67" w14:textId="77777777" w:rsidR="0096348C" w:rsidRPr="00BA38FB" w:rsidRDefault="0096348C" w:rsidP="0096348C">
            <w:pPr>
              <w:rPr>
                <w:szCs w:val="24"/>
              </w:rPr>
            </w:pPr>
            <w:r w:rsidRPr="00BA38FB">
              <w:rPr>
                <w:szCs w:val="24"/>
              </w:rPr>
              <w:t>DATUM</w:t>
            </w:r>
          </w:p>
        </w:tc>
        <w:tc>
          <w:tcPr>
            <w:tcW w:w="6463" w:type="dxa"/>
          </w:tcPr>
          <w:p w14:paraId="017D39C1" w14:textId="1C61ACAD" w:rsidR="008E11E0" w:rsidRPr="00BA38FB" w:rsidRDefault="00C26E45" w:rsidP="0096348C">
            <w:pPr>
              <w:rPr>
                <w:szCs w:val="24"/>
              </w:rPr>
            </w:pPr>
            <w:r w:rsidRPr="00F27916">
              <w:rPr>
                <w:szCs w:val="24"/>
              </w:rPr>
              <w:t>20</w:t>
            </w:r>
            <w:r w:rsidR="00B27A57">
              <w:rPr>
                <w:szCs w:val="24"/>
              </w:rPr>
              <w:t>2</w:t>
            </w:r>
            <w:r w:rsidR="00812339">
              <w:rPr>
                <w:szCs w:val="24"/>
              </w:rPr>
              <w:t>3</w:t>
            </w:r>
            <w:r w:rsidR="00B27A57">
              <w:rPr>
                <w:szCs w:val="24"/>
              </w:rPr>
              <w:t>-</w:t>
            </w:r>
            <w:r w:rsidR="008567DC">
              <w:rPr>
                <w:szCs w:val="24"/>
              </w:rPr>
              <w:t>1</w:t>
            </w:r>
            <w:r w:rsidR="00215B50">
              <w:rPr>
                <w:szCs w:val="24"/>
              </w:rPr>
              <w:t>2</w:t>
            </w:r>
            <w:r w:rsidR="00B27A57">
              <w:rPr>
                <w:szCs w:val="24"/>
              </w:rPr>
              <w:t>-</w:t>
            </w:r>
            <w:r w:rsidR="00215B50">
              <w:rPr>
                <w:szCs w:val="24"/>
              </w:rPr>
              <w:t>07</w:t>
            </w:r>
          </w:p>
        </w:tc>
      </w:tr>
      <w:tr w:rsidR="0096348C" w:rsidRPr="00BA38FB" w14:paraId="6BDB21E5" w14:textId="77777777" w:rsidTr="0096348C">
        <w:tc>
          <w:tcPr>
            <w:tcW w:w="1985" w:type="dxa"/>
          </w:tcPr>
          <w:p w14:paraId="4BFDF9A2" w14:textId="77777777" w:rsidR="0096348C" w:rsidRPr="00BA38FB" w:rsidRDefault="0096348C" w:rsidP="0096348C">
            <w:pPr>
              <w:rPr>
                <w:szCs w:val="24"/>
              </w:rPr>
            </w:pPr>
            <w:r w:rsidRPr="00BA38FB">
              <w:rPr>
                <w:szCs w:val="24"/>
              </w:rPr>
              <w:t>TID</w:t>
            </w:r>
          </w:p>
        </w:tc>
        <w:tc>
          <w:tcPr>
            <w:tcW w:w="6463" w:type="dxa"/>
          </w:tcPr>
          <w:p w14:paraId="695E9085" w14:textId="25C46390" w:rsidR="0096348C" w:rsidRPr="00BA38FB" w:rsidRDefault="00811214" w:rsidP="0096348C">
            <w:pPr>
              <w:rPr>
                <w:szCs w:val="24"/>
              </w:rPr>
            </w:pPr>
            <w:r>
              <w:rPr>
                <w:szCs w:val="24"/>
              </w:rPr>
              <w:t>9</w:t>
            </w:r>
            <w:r w:rsidR="00B22051" w:rsidRPr="005874BB">
              <w:rPr>
                <w:szCs w:val="24"/>
              </w:rPr>
              <w:t>.</w:t>
            </w:r>
            <w:r>
              <w:rPr>
                <w:szCs w:val="24"/>
              </w:rPr>
              <w:t>3</w:t>
            </w:r>
            <w:r w:rsidR="00C72D4B">
              <w:rPr>
                <w:szCs w:val="24"/>
              </w:rPr>
              <w:t>0</w:t>
            </w:r>
            <w:r w:rsidR="00615E83" w:rsidRPr="005874BB">
              <w:rPr>
                <w:szCs w:val="24"/>
              </w:rPr>
              <w:t>–</w:t>
            </w:r>
            <w:r w:rsidR="002E4F2B">
              <w:rPr>
                <w:szCs w:val="24"/>
              </w:rPr>
              <w:t>10.13</w:t>
            </w:r>
          </w:p>
        </w:tc>
      </w:tr>
      <w:tr w:rsidR="0096348C" w:rsidRPr="00BA38FB" w14:paraId="120CAEBF" w14:textId="77777777" w:rsidTr="0096348C">
        <w:tc>
          <w:tcPr>
            <w:tcW w:w="1985" w:type="dxa"/>
          </w:tcPr>
          <w:p w14:paraId="50B03764" w14:textId="77777777" w:rsidR="0096348C" w:rsidRPr="00BA38FB" w:rsidRDefault="0096348C" w:rsidP="0096348C">
            <w:pPr>
              <w:rPr>
                <w:szCs w:val="24"/>
              </w:rPr>
            </w:pPr>
            <w:r w:rsidRPr="00BA38FB">
              <w:rPr>
                <w:szCs w:val="24"/>
              </w:rPr>
              <w:t>NÄRVARANDE</w:t>
            </w:r>
          </w:p>
        </w:tc>
        <w:tc>
          <w:tcPr>
            <w:tcW w:w="6463" w:type="dxa"/>
          </w:tcPr>
          <w:p w14:paraId="1349D212" w14:textId="22A30BC0" w:rsidR="0096348C" w:rsidRPr="00BA38FB" w:rsidRDefault="0096348C" w:rsidP="0096348C">
            <w:pPr>
              <w:rPr>
                <w:szCs w:val="24"/>
              </w:rPr>
            </w:pPr>
            <w:r w:rsidRPr="00BA38FB">
              <w:rPr>
                <w:szCs w:val="24"/>
              </w:rPr>
              <w:t>Se bilaga</w:t>
            </w:r>
            <w:r w:rsidR="00C84AF9">
              <w:rPr>
                <w:szCs w:val="24"/>
              </w:rPr>
              <w:t xml:space="preserve"> 1</w:t>
            </w:r>
          </w:p>
        </w:tc>
      </w:tr>
    </w:tbl>
    <w:p w14:paraId="0B987D54" w14:textId="77777777" w:rsidR="0096348C" w:rsidRDefault="0096348C" w:rsidP="0096348C">
      <w:pPr>
        <w:tabs>
          <w:tab w:val="left" w:pos="1701"/>
        </w:tabs>
        <w:rPr>
          <w:snapToGrid w:val="0"/>
          <w:color w:val="000000"/>
          <w:szCs w:val="24"/>
        </w:rPr>
      </w:pPr>
    </w:p>
    <w:p w14:paraId="740CABDF" w14:textId="77777777" w:rsidR="0083383F" w:rsidRPr="00BA38FB" w:rsidRDefault="0083383F" w:rsidP="0096348C">
      <w:pPr>
        <w:tabs>
          <w:tab w:val="left" w:pos="1701"/>
        </w:tabs>
        <w:rPr>
          <w:snapToGrid w:val="0"/>
          <w:color w:val="000000"/>
          <w:szCs w:val="24"/>
        </w:rPr>
      </w:pPr>
    </w:p>
    <w:tbl>
      <w:tblPr>
        <w:tblW w:w="8789" w:type="dxa"/>
        <w:tblInd w:w="212" w:type="dxa"/>
        <w:tblLayout w:type="fixed"/>
        <w:tblCellMar>
          <w:left w:w="70" w:type="dxa"/>
          <w:right w:w="70" w:type="dxa"/>
        </w:tblCellMar>
        <w:tblLook w:val="00A0" w:firstRow="1" w:lastRow="0" w:firstColumn="1" w:lastColumn="0" w:noHBand="0" w:noVBand="0"/>
      </w:tblPr>
      <w:tblGrid>
        <w:gridCol w:w="1206"/>
        <w:gridCol w:w="636"/>
        <w:gridCol w:w="6947"/>
      </w:tblGrid>
      <w:tr w:rsidR="00215B50" w:rsidRPr="00BA38FB" w14:paraId="0B9AAF9F" w14:textId="77777777" w:rsidTr="00000DFE">
        <w:trPr>
          <w:gridBefore w:val="1"/>
          <w:wBefore w:w="1206" w:type="dxa"/>
        </w:trPr>
        <w:tc>
          <w:tcPr>
            <w:tcW w:w="636" w:type="dxa"/>
          </w:tcPr>
          <w:p w14:paraId="04CE2BD0" w14:textId="5F02E545" w:rsidR="00215B50" w:rsidRDefault="00215B50" w:rsidP="003B35EB">
            <w:pPr>
              <w:tabs>
                <w:tab w:val="left" w:pos="1701"/>
              </w:tabs>
              <w:rPr>
                <w:b/>
                <w:snapToGrid w:val="0"/>
                <w:szCs w:val="24"/>
              </w:rPr>
            </w:pPr>
            <w:r>
              <w:rPr>
                <w:b/>
                <w:snapToGrid w:val="0"/>
                <w:szCs w:val="24"/>
              </w:rPr>
              <w:t>§ 1</w:t>
            </w:r>
          </w:p>
        </w:tc>
        <w:tc>
          <w:tcPr>
            <w:tcW w:w="6947" w:type="dxa"/>
          </w:tcPr>
          <w:p w14:paraId="0E359DDB" w14:textId="1FB58862" w:rsidR="00215B50" w:rsidRDefault="00215B50" w:rsidP="00AC0BDB">
            <w:pPr>
              <w:tabs>
                <w:tab w:val="left" w:pos="1701"/>
              </w:tabs>
              <w:rPr>
                <w:b/>
                <w:snapToGrid w:val="0"/>
                <w:szCs w:val="24"/>
              </w:rPr>
            </w:pPr>
            <w:r>
              <w:rPr>
                <w:b/>
                <w:snapToGrid w:val="0"/>
                <w:szCs w:val="24"/>
              </w:rPr>
              <w:t>Förslag till förordning om bekämpande av sena betalningar vid affärstransaktioner</w:t>
            </w:r>
          </w:p>
          <w:p w14:paraId="1D03392F" w14:textId="77777777" w:rsidR="00215B50" w:rsidRDefault="00215B50" w:rsidP="00AC0BDB">
            <w:pPr>
              <w:tabs>
                <w:tab w:val="left" w:pos="1701"/>
              </w:tabs>
              <w:rPr>
                <w:b/>
                <w:snapToGrid w:val="0"/>
                <w:szCs w:val="24"/>
              </w:rPr>
            </w:pPr>
          </w:p>
          <w:p w14:paraId="0BC4688C" w14:textId="77777777" w:rsidR="005317D5" w:rsidRDefault="005317D5" w:rsidP="005317D5">
            <w:pPr>
              <w:tabs>
                <w:tab w:val="left" w:pos="1701"/>
              </w:tabs>
              <w:rPr>
                <w:snapToGrid w:val="0"/>
                <w:szCs w:val="24"/>
              </w:rPr>
            </w:pPr>
            <w:r w:rsidRPr="006E0844">
              <w:rPr>
                <w:snapToGrid w:val="0"/>
                <w:szCs w:val="24"/>
              </w:rPr>
              <w:t xml:space="preserve">Utskottet överlade med </w:t>
            </w:r>
            <w:r>
              <w:rPr>
                <w:snapToGrid w:val="0"/>
                <w:szCs w:val="24"/>
              </w:rPr>
              <w:t>statssekreterare</w:t>
            </w:r>
            <w:r>
              <w:rPr>
                <w:bCs/>
                <w:snapToGrid w:val="0"/>
                <w:szCs w:val="24"/>
              </w:rPr>
              <w:t xml:space="preserve"> Mikael Kullberg</w:t>
            </w:r>
            <w:r>
              <w:t>, biträdd av medarbetare från Justitiedepartementet.</w:t>
            </w:r>
          </w:p>
          <w:p w14:paraId="08EB8BFE" w14:textId="77777777" w:rsidR="005317D5" w:rsidRDefault="005317D5" w:rsidP="005317D5">
            <w:pPr>
              <w:tabs>
                <w:tab w:val="left" w:pos="1701"/>
              </w:tabs>
              <w:rPr>
                <w:snapToGrid w:val="0"/>
                <w:szCs w:val="24"/>
              </w:rPr>
            </w:pPr>
          </w:p>
          <w:p w14:paraId="4F664D8A" w14:textId="29EB5F97" w:rsidR="005317D5" w:rsidRDefault="005317D5" w:rsidP="005317D5">
            <w:pPr>
              <w:tabs>
                <w:tab w:val="left" w:pos="1701"/>
              </w:tabs>
              <w:rPr>
                <w:snapToGrid w:val="0"/>
                <w:szCs w:val="24"/>
              </w:rPr>
            </w:pPr>
            <w:r w:rsidRPr="006E0844">
              <w:rPr>
                <w:snapToGrid w:val="0"/>
                <w:szCs w:val="24"/>
              </w:rPr>
              <w:t xml:space="preserve">Underlaget utgjordes av </w:t>
            </w:r>
            <w:r>
              <w:rPr>
                <w:snapToGrid w:val="0"/>
                <w:szCs w:val="24"/>
              </w:rPr>
              <w:t>kommissionens förslag</w:t>
            </w:r>
            <w:r w:rsidR="00AF2445">
              <w:rPr>
                <w:snapToGrid w:val="0"/>
                <w:szCs w:val="24"/>
              </w:rPr>
              <w:t>,</w:t>
            </w:r>
            <w:r>
              <w:rPr>
                <w:snapToGrid w:val="0"/>
                <w:szCs w:val="24"/>
              </w:rPr>
              <w:t xml:space="preserve"> COM(2023) 533</w:t>
            </w:r>
            <w:r w:rsidR="00AF2445">
              <w:rPr>
                <w:snapToGrid w:val="0"/>
                <w:szCs w:val="24"/>
              </w:rPr>
              <w:t>,</w:t>
            </w:r>
            <w:r>
              <w:rPr>
                <w:snapToGrid w:val="0"/>
                <w:szCs w:val="24"/>
              </w:rPr>
              <w:t xml:space="preserve"> och </w:t>
            </w:r>
            <w:r w:rsidRPr="006E0844">
              <w:rPr>
                <w:snapToGrid w:val="0"/>
                <w:szCs w:val="24"/>
              </w:rPr>
              <w:t>Regeringskansli</w:t>
            </w:r>
            <w:r>
              <w:rPr>
                <w:snapToGrid w:val="0"/>
                <w:szCs w:val="24"/>
              </w:rPr>
              <w:t>e</w:t>
            </w:r>
            <w:r w:rsidRPr="006E0844">
              <w:rPr>
                <w:snapToGrid w:val="0"/>
                <w:szCs w:val="24"/>
              </w:rPr>
              <w:t xml:space="preserve">ts </w:t>
            </w:r>
            <w:r w:rsidR="000F0BEA">
              <w:rPr>
                <w:snapToGrid w:val="0"/>
                <w:szCs w:val="24"/>
              </w:rPr>
              <w:t>överläggningspromemoria</w:t>
            </w:r>
            <w:r>
              <w:rPr>
                <w:snapToGrid w:val="0"/>
                <w:szCs w:val="24"/>
              </w:rPr>
              <w:t xml:space="preserve"> </w:t>
            </w:r>
            <w:r w:rsidR="009E2CEE">
              <w:rPr>
                <w:snapToGrid w:val="0"/>
                <w:szCs w:val="24"/>
              </w:rPr>
              <w:t>(</w:t>
            </w:r>
            <w:r>
              <w:rPr>
                <w:snapToGrid w:val="0"/>
                <w:szCs w:val="24"/>
              </w:rPr>
              <w:t xml:space="preserve">dnr </w:t>
            </w:r>
            <w:r w:rsidRPr="00C317F5">
              <w:rPr>
                <w:snapToGrid w:val="0"/>
                <w:szCs w:val="24"/>
              </w:rPr>
              <w:t>609-2023/24</w:t>
            </w:r>
            <w:r w:rsidR="009E2CEE">
              <w:rPr>
                <w:snapToGrid w:val="0"/>
                <w:szCs w:val="24"/>
              </w:rPr>
              <w:t>)</w:t>
            </w:r>
            <w:r w:rsidRPr="00C317F5">
              <w:rPr>
                <w:snapToGrid w:val="0"/>
                <w:szCs w:val="24"/>
              </w:rPr>
              <w:t>.</w:t>
            </w:r>
            <w:r>
              <w:t xml:space="preserve"> </w:t>
            </w:r>
          </w:p>
          <w:p w14:paraId="22B97ECD" w14:textId="77777777" w:rsidR="005317D5" w:rsidRPr="006E0844" w:rsidRDefault="005317D5" w:rsidP="005317D5">
            <w:pPr>
              <w:tabs>
                <w:tab w:val="left" w:pos="1701"/>
              </w:tabs>
              <w:rPr>
                <w:snapToGrid w:val="0"/>
                <w:szCs w:val="24"/>
              </w:rPr>
            </w:pPr>
          </w:p>
          <w:p w14:paraId="414245E1" w14:textId="011A1A8D" w:rsidR="005317D5" w:rsidRDefault="005317D5" w:rsidP="005317D5">
            <w:pPr>
              <w:tabs>
                <w:tab w:val="left" w:pos="1701"/>
              </w:tabs>
              <w:rPr>
                <w:snapToGrid w:val="0"/>
                <w:szCs w:val="24"/>
              </w:rPr>
            </w:pPr>
            <w:r>
              <w:rPr>
                <w:snapToGrid w:val="0"/>
                <w:szCs w:val="24"/>
              </w:rPr>
              <w:t xml:space="preserve">Statssekreterare </w:t>
            </w:r>
            <w:r>
              <w:rPr>
                <w:bCs/>
                <w:snapToGrid w:val="0"/>
                <w:szCs w:val="24"/>
              </w:rPr>
              <w:t>Mikael Kullberg</w:t>
            </w:r>
            <w:r w:rsidRPr="006E0844">
              <w:rPr>
                <w:snapToGrid w:val="0"/>
                <w:szCs w:val="24"/>
              </w:rPr>
              <w:t xml:space="preserve"> redogjorde för regeringens ståndpunkt i enlighet med</w:t>
            </w:r>
            <w:r>
              <w:rPr>
                <w:snapToGrid w:val="0"/>
                <w:szCs w:val="24"/>
              </w:rPr>
              <w:t xml:space="preserve"> </w:t>
            </w:r>
            <w:r w:rsidR="00A453AF">
              <w:rPr>
                <w:snapToGrid w:val="0"/>
                <w:szCs w:val="24"/>
              </w:rPr>
              <w:t>överläggnings</w:t>
            </w:r>
            <w:r>
              <w:rPr>
                <w:snapToGrid w:val="0"/>
                <w:szCs w:val="24"/>
              </w:rPr>
              <w:t xml:space="preserve">promemorian </w:t>
            </w:r>
            <w:r>
              <w:t>(bilaga 2).</w:t>
            </w:r>
          </w:p>
          <w:p w14:paraId="267FA68D" w14:textId="77777777" w:rsidR="005317D5" w:rsidRDefault="005317D5" w:rsidP="005317D5">
            <w:pPr>
              <w:tabs>
                <w:tab w:val="left" w:pos="1701"/>
              </w:tabs>
              <w:rPr>
                <w:snapToGrid w:val="0"/>
                <w:szCs w:val="24"/>
              </w:rPr>
            </w:pPr>
          </w:p>
          <w:p w14:paraId="0A253296" w14:textId="77777777" w:rsidR="005317D5" w:rsidRDefault="005317D5" w:rsidP="005317D5">
            <w:pPr>
              <w:tabs>
                <w:tab w:val="left" w:pos="1701"/>
              </w:tabs>
              <w:rPr>
                <w:snapToGrid w:val="0"/>
                <w:szCs w:val="24"/>
              </w:rPr>
            </w:pPr>
            <w:r>
              <w:rPr>
                <w:snapToGrid w:val="0"/>
                <w:szCs w:val="24"/>
              </w:rPr>
              <w:t xml:space="preserve">Ordföranden konstaterade att det fanns stöd för regeringens ståndpunkt. </w:t>
            </w:r>
          </w:p>
          <w:p w14:paraId="50126348" w14:textId="77777777" w:rsidR="005317D5" w:rsidRDefault="005317D5" w:rsidP="005317D5">
            <w:pPr>
              <w:tabs>
                <w:tab w:val="left" w:pos="1701"/>
              </w:tabs>
              <w:rPr>
                <w:snapToGrid w:val="0"/>
                <w:szCs w:val="24"/>
              </w:rPr>
            </w:pPr>
          </w:p>
          <w:p w14:paraId="6C77A33C" w14:textId="1E52C64E" w:rsidR="005317D5" w:rsidRDefault="005317D5" w:rsidP="005317D5">
            <w:pPr>
              <w:tabs>
                <w:tab w:val="left" w:pos="1701"/>
              </w:tabs>
              <w:rPr>
                <w:snapToGrid w:val="0"/>
                <w:szCs w:val="24"/>
              </w:rPr>
            </w:pPr>
            <w:r w:rsidRPr="0045048E">
              <w:rPr>
                <w:snapToGrid w:val="0"/>
                <w:szCs w:val="24"/>
              </w:rPr>
              <w:t>S</w:t>
            </w:r>
            <w:r w:rsidR="00C84AF9">
              <w:rPr>
                <w:snapToGrid w:val="0"/>
                <w:szCs w:val="24"/>
              </w:rPr>
              <w:t>-</w:t>
            </w:r>
            <w:r w:rsidRPr="0045048E">
              <w:rPr>
                <w:snapToGrid w:val="0"/>
                <w:szCs w:val="24"/>
              </w:rPr>
              <w:t>, V</w:t>
            </w:r>
            <w:r w:rsidR="00C84AF9">
              <w:rPr>
                <w:snapToGrid w:val="0"/>
                <w:szCs w:val="24"/>
              </w:rPr>
              <w:t>-</w:t>
            </w:r>
            <w:r w:rsidRPr="0045048E">
              <w:rPr>
                <w:snapToGrid w:val="0"/>
                <w:szCs w:val="24"/>
              </w:rPr>
              <w:t xml:space="preserve"> och MP-ledamöterna anmälde</w:t>
            </w:r>
            <w:r>
              <w:rPr>
                <w:snapToGrid w:val="0"/>
                <w:szCs w:val="24"/>
              </w:rPr>
              <w:t xml:space="preserve"> följande avvikande ståndpunkt</w:t>
            </w:r>
            <w:r w:rsidR="00076EC8">
              <w:rPr>
                <w:snapToGrid w:val="0"/>
                <w:szCs w:val="24"/>
              </w:rPr>
              <w:t>, där avvikelsen i förhållande till regeringens ståndpunkt är kursiverad:</w:t>
            </w:r>
          </w:p>
          <w:p w14:paraId="1D000E3C" w14:textId="77777777" w:rsidR="00A453AF" w:rsidRDefault="00A453AF" w:rsidP="00A453AF">
            <w:pPr>
              <w:tabs>
                <w:tab w:val="left" w:pos="1701"/>
              </w:tabs>
              <w:rPr>
                <w:snapToGrid w:val="0"/>
                <w:szCs w:val="24"/>
              </w:rPr>
            </w:pPr>
            <w:bookmarkStart w:id="0" w:name="_Hlk152839531"/>
          </w:p>
          <w:bookmarkEnd w:id="0"/>
          <w:p w14:paraId="74C7BAD8" w14:textId="77777777" w:rsidR="00076EC8" w:rsidRPr="004C4019" w:rsidRDefault="00076EC8" w:rsidP="00076EC8">
            <w:pPr>
              <w:pStyle w:val="Citat"/>
              <w:jc w:val="both"/>
              <w:rPr>
                <w:i w:val="0"/>
                <w:iCs w:val="0"/>
                <w:color w:val="auto"/>
              </w:rPr>
            </w:pPr>
            <w:r w:rsidRPr="004C4019">
              <w:rPr>
                <w:i w:val="0"/>
                <w:iCs w:val="0"/>
                <w:color w:val="auto"/>
              </w:rPr>
              <w:t xml:space="preserve">Regeringen välkomnar ambitionen att främja snabbare betalningar och bidra till en väl fungerande inre marknad genom att förbättra förutsättningarna för att driva och utveckla näringsverksamhet, inte minst för små och medelstora företag. Förslaget väcker dock en del frågor, som behöver analyseras närmare. Det gäller bland annat valet av instrument, vilket kan ifrågasättas, och om de åtgärder som föreslås är proportionerliga och kan förväntas få önskad effekt för små och medelstora företag. </w:t>
            </w:r>
          </w:p>
          <w:p w14:paraId="4EAE0210" w14:textId="4691AED8" w:rsidR="005317D5" w:rsidRPr="00076EC8" w:rsidRDefault="00076EC8" w:rsidP="00076EC8">
            <w:pPr>
              <w:pStyle w:val="Citat"/>
              <w:jc w:val="both"/>
              <w:rPr>
                <w:color w:val="auto"/>
              </w:rPr>
            </w:pPr>
            <w:r w:rsidRPr="004C4019">
              <w:rPr>
                <w:i w:val="0"/>
                <w:iCs w:val="0"/>
                <w:color w:val="auto"/>
              </w:rPr>
              <w:t xml:space="preserve">Regeringen anser att sena betalningar och långa betalningstider vid handelstransaktioner bör stävjas genom välavvägda åtgärder. Utgångspunkten bör vara att befintliga EU-instrument genomförs korrekt och effektivt innan nya åtgärder föreslås. Vidare bör nya regler utformas på ett sätt som går att förena med grundläggande svenska civil- och processrättsliga regler och principer. </w:t>
            </w:r>
            <w:r w:rsidRPr="004C4019">
              <w:rPr>
                <w:color w:val="auto"/>
              </w:rPr>
              <w:t>Reglerna på området behöver harmoniseras. Den slutliga utformningen av för</w:t>
            </w:r>
            <w:r w:rsidRPr="004C4019">
              <w:rPr>
                <w:color w:val="auto"/>
              </w:rPr>
              <w:softHyphen/>
              <w:t>ord</w:t>
            </w:r>
            <w:r w:rsidRPr="004C4019">
              <w:rPr>
                <w:color w:val="auto"/>
              </w:rPr>
              <w:softHyphen/>
              <w:t>ningen behöver formuleras efter grundlig analys av förhållandet mellan regleringsåtgärder och den ange</w:t>
            </w:r>
            <w:r w:rsidRPr="004C4019">
              <w:rPr>
                <w:color w:val="auto"/>
              </w:rPr>
              <w:softHyphen/>
              <w:t xml:space="preserve">lägna målsättningen att minska förekomsten av sena betalningar. </w:t>
            </w:r>
            <w:r w:rsidRPr="004C4019">
              <w:rPr>
                <w:i w:val="0"/>
                <w:iCs w:val="0"/>
                <w:color w:val="auto"/>
              </w:rPr>
              <w:t xml:space="preserve">Nya förslag till åtgärder bör inte vara mer långtgående och detaljerade än vad som är </w:t>
            </w:r>
            <w:r w:rsidRPr="004C4019">
              <w:rPr>
                <w:i w:val="0"/>
                <w:iCs w:val="0"/>
                <w:color w:val="auto"/>
              </w:rPr>
              <w:lastRenderedPageBreak/>
              <w:t>nöd</w:t>
            </w:r>
            <w:r w:rsidRPr="004C4019">
              <w:rPr>
                <w:i w:val="0"/>
                <w:iCs w:val="0"/>
                <w:color w:val="auto"/>
              </w:rPr>
              <w:softHyphen/>
              <w:t>vändigt för att uppnå syftet med förslaget, och ökad regel</w:t>
            </w:r>
            <w:r w:rsidRPr="004C4019">
              <w:rPr>
                <w:i w:val="0"/>
                <w:iCs w:val="0"/>
                <w:color w:val="auto"/>
              </w:rPr>
              <w:softHyphen/>
              <w:t>börda och administration för näringslivet och myndigheter bör undvikas.</w:t>
            </w:r>
          </w:p>
          <w:p w14:paraId="48DFE975" w14:textId="77777777" w:rsidR="00C568FB" w:rsidRDefault="00C568FB" w:rsidP="005317D5">
            <w:pPr>
              <w:tabs>
                <w:tab w:val="left" w:pos="1701"/>
              </w:tabs>
              <w:rPr>
                <w:snapToGrid w:val="0"/>
                <w:szCs w:val="24"/>
              </w:rPr>
            </w:pPr>
          </w:p>
          <w:p w14:paraId="0491F0E4" w14:textId="77777777" w:rsidR="005317D5" w:rsidRDefault="005317D5" w:rsidP="005317D5">
            <w:pPr>
              <w:tabs>
                <w:tab w:val="left" w:pos="1701"/>
              </w:tabs>
              <w:rPr>
                <w:snapToGrid w:val="0"/>
                <w:szCs w:val="24"/>
              </w:rPr>
            </w:pPr>
            <w:r>
              <w:rPr>
                <w:snapToGrid w:val="0"/>
              </w:rPr>
              <w:t>Denna paragraf förklarades omedelbart justerad</w:t>
            </w:r>
          </w:p>
          <w:p w14:paraId="6DD2FC78" w14:textId="77777777" w:rsidR="005317D5" w:rsidRDefault="005317D5" w:rsidP="005317D5">
            <w:pPr>
              <w:tabs>
                <w:tab w:val="left" w:pos="1701"/>
              </w:tabs>
              <w:rPr>
                <w:snapToGrid w:val="0"/>
                <w:szCs w:val="24"/>
              </w:rPr>
            </w:pPr>
          </w:p>
          <w:p w14:paraId="48452F3C" w14:textId="4B9C248E" w:rsidR="00215B50" w:rsidRPr="005317D5" w:rsidRDefault="005317D5" w:rsidP="00AC0BDB">
            <w:pPr>
              <w:tabs>
                <w:tab w:val="left" w:pos="1701"/>
              </w:tabs>
              <w:rPr>
                <w:bCs/>
              </w:rPr>
            </w:pPr>
            <w:r w:rsidRPr="00981400">
              <w:rPr>
                <w:bCs/>
                <w:szCs w:val="24"/>
              </w:rPr>
              <w:t xml:space="preserve">Under överläggningen närvarade en tjänsteman från </w:t>
            </w:r>
            <w:r w:rsidRPr="00981400">
              <w:rPr>
                <w:bCs/>
              </w:rPr>
              <w:t xml:space="preserve">EU-nämndens kansli. </w:t>
            </w:r>
          </w:p>
          <w:p w14:paraId="74736FF3" w14:textId="6509E939" w:rsidR="00215B50" w:rsidRPr="00215B50" w:rsidRDefault="00215B50" w:rsidP="00AC0BDB">
            <w:pPr>
              <w:tabs>
                <w:tab w:val="left" w:pos="1701"/>
              </w:tabs>
              <w:rPr>
                <w:bCs/>
                <w:snapToGrid w:val="0"/>
                <w:szCs w:val="24"/>
              </w:rPr>
            </w:pPr>
          </w:p>
        </w:tc>
      </w:tr>
      <w:tr w:rsidR="00A40D05" w:rsidRPr="00BA38FB" w14:paraId="2AB38E0B" w14:textId="77777777" w:rsidTr="00000DFE">
        <w:trPr>
          <w:gridBefore w:val="1"/>
          <w:wBefore w:w="1206" w:type="dxa"/>
        </w:trPr>
        <w:tc>
          <w:tcPr>
            <w:tcW w:w="636" w:type="dxa"/>
          </w:tcPr>
          <w:p w14:paraId="18D95A63" w14:textId="76373CBF" w:rsidR="00A40D05" w:rsidRDefault="00A40D05" w:rsidP="003B35EB">
            <w:pPr>
              <w:tabs>
                <w:tab w:val="left" w:pos="1701"/>
              </w:tabs>
              <w:rPr>
                <w:b/>
                <w:snapToGrid w:val="0"/>
                <w:szCs w:val="24"/>
              </w:rPr>
            </w:pPr>
            <w:r>
              <w:rPr>
                <w:b/>
                <w:snapToGrid w:val="0"/>
                <w:szCs w:val="24"/>
              </w:rPr>
              <w:lastRenderedPageBreak/>
              <w:t>§ 2</w:t>
            </w:r>
          </w:p>
        </w:tc>
        <w:tc>
          <w:tcPr>
            <w:tcW w:w="6947" w:type="dxa"/>
          </w:tcPr>
          <w:p w14:paraId="2113E92A" w14:textId="77777777" w:rsidR="00A40D05" w:rsidRDefault="00A40D05" w:rsidP="00AC0BDB">
            <w:pPr>
              <w:tabs>
                <w:tab w:val="left" w:pos="1701"/>
              </w:tabs>
              <w:rPr>
                <w:b/>
                <w:snapToGrid w:val="0"/>
                <w:szCs w:val="24"/>
              </w:rPr>
            </w:pPr>
            <w:r>
              <w:rPr>
                <w:b/>
                <w:snapToGrid w:val="0"/>
                <w:szCs w:val="24"/>
              </w:rPr>
              <w:t>EU-information</w:t>
            </w:r>
          </w:p>
          <w:p w14:paraId="4758B5BA" w14:textId="1E81A7DA" w:rsidR="00A40D05" w:rsidRDefault="00A40D05" w:rsidP="00AC0BDB">
            <w:pPr>
              <w:tabs>
                <w:tab w:val="left" w:pos="1701"/>
              </w:tabs>
              <w:rPr>
                <w:b/>
                <w:snapToGrid w:val="0"/>
                <w:szCs w:val="24"/>
              </w:rPr>
            </w:pPr>
          </w:p>
          <w:p w14:paraId="6F111249" w14:textId="45BEE626" w:rsidR="005273F7" w:rsidRDefault="005273F7" w:rsidP="00AC0BDB">
            <w:pPr>
              <w:tabs>
                <w:tab w:val="left" w:pos="1701"/>
              </w:tabs>
            </w:pPr>
            <w:r w:rsidRPr="00EA7BB9">
              <w:rPr>
                <w:bCs/>
                <w:snapToGrid w:val="0"/>
                <w:szCs w:val="24"/>
              </w:rPr>
              <w:t xml:space="preserve">Statssekreterare Mikael Kullberg, </w:t>
            </w:r>
            <w:r w:rsidRPr="00EA7BB9">
              <w:rPr>
                <w:snapToGrid w:val="0"/>
                <w:szCs w:val="24"/>
              </w:rPr>
              <w:t>biträdd av medarbetare från Justitiedepartementet,</w:t>
            </w:r>
            <w:r w:rsidRPr="00EA7BB9">
              <w:rPr>
                <w:bCs/>
                <w:snapToGrid w:val="0"/>
                <w:szCs w:val="24"/>
              </w:rPr>
              <w:t xml:space="preserve"> informerade om </w:t>
            </w:r>
            <w:r>
              <w:rPr>
                <w:bCs/>
                <w:snapToGrid w:val="0"/>
                <w:szCs w:val="24"/>
              </w:rPr>
              <w:t>pågående förhandlingar i EU. Underlaget utgjordes av Regeringskansliets promemoria (</w:t>
            </w:r>
            <w:r w:rsidRPr="005273F7">
              <w:rPr>
                <w:bCs/>
                <w:snapToGrid w:val="0"/>
                <w:szCs w:val="24"/>
              </w:rPr>
              <w:t>dnr 610-2023/24).</w:t>
            </w:r>
            <w:r>
              <w:t xml:space="preserve"> </w:t>
            </w:r>
          </w:p>
          <w:p w14:paraId="49F566D4" w14:textId="25E2C13C" w:rsidR="00AF2445" w:rsidRDefault="00AF2445" w:rsidP="00AC0BDB">
            <w:pPr>
              <w:tabs>
                <w:tab w:val="left" w:pos="1701"/>
              </w:tabs>
              <w:rPr>
                <w:bCs/>
                <w:snapToGrid w:val="0"/>
                <w:szCs w:val="24"/>
              </w:rPr>
            </w:pPr>
          </w:p>
          <w:p w14:paraId="071BF3E4" w14:textId="345B8364" w:rsidR="00AF2445" w:rsidRPr="005273F7" w:rsidRDefault="00AF2445" w:rsidP="00AC0BDB">
            <w:pPr>
              <w:tabs>
                <w:tab w:val="left" w:pos="1701"/>
              </w:tabs>
              <w:rPr>
                <w:bCs/>
                <w:snapToGrid w:val="0"/>
                <w:szCs w:val="24"/>
              </w:rPr>
            </w:pPr>
            <w:r w:rsidRPr="004A292D">
              <w:rPr>
                <w:bCs/>
                <w:szCs w:val="24"/>
              </w:rPr>
              <w:t xml:space="preserve">Under informationen närvarade en tjänsteman från </w:t>
            </w:r>
            <w:r w:rsidRPr="004A292D">
              <w:rPr>
                <w:bCs/>
              </w:rPr>
              <w:t>EU-nämndens kansli.</w:t>
            </w:r>
          </w:p>
          <w:p w14:paraId="656D3C6A" w14:textId="13E4B0A0" w:rsidR="00A40D05" w:rsidRDefault="00A40D05" w:rsidP="00AC0BDB">
            <w:pPr>
              <w:tabs>
                <w:tab w:val="left" w:pos="1701"/>
              </w:tabs>
              <w:rPr>
                <w:b/>
                <w:snapToGrid w:val="0"/>
                <w:szCs w:val="24"/>
              </w:rPr>
            </w:pPr>
          </w:p>
        </w:tc>
      </w:tr>
      <w:tr w:rsidR="002057F3" w:rsidRPr="00BA38FB" w14:paraId="30AE96A2" w14:textId="77777777" w:rsidTr="00000DFE">
        <w:trPr>
          <w:gridBefore w:val="1"/>
          <w:wBefore w:w="1206" w:type="dxa"/>
        </w:trPr>
        <w:tc>
          <w:tcPr>
            <w:tcW w:w="636" w:type="dxa"/>
          </w:tcPr>
          <w:p w14:paraId="4EC1EFDF" w14:textId="133A2D96" w:rsidR="002057F3" w:rsidRDefault="002057F3" w:rsidP="003B35EB">
            <w:pPr>
              <w:tabs>
                <w:tab w:val="left" w:pos="1701"/>
              </w:tabs>
              <w:rPr>
                <w:b/>
                <w:snapToGrid w:val="0"/>
                <w:szCs w:val="24"/>
              </w:rPr>
            </w:pPr>
            <w:r>
              <w:rPr>
                <w:b/>
                <w:snapToGrid w:val="0"/>
                <w:szCs w:val="24"/>
              </w:rPr>
              <w:t xml:space="preserve">§ </w:t>
            </w:r>
            <w:r w:rsidR="00A40D05">
              <w:rPr>
                <w:b/>
                <w:snapToGrid w:val="0"/>
                <w:szCs w:val="24"/>
              </w:rPr>
              <w:t>3</w:t>
            </w:r>
          </w:p>
        </w:tc>
        <w:tc>
          <w:tcPr>
            <w:tcW w:w="6947" w:type="dxa"/>
          </w:tcPr>
          <w:p w14:paraId="0E9A6C92" w14:textId="77777777" w:rsidR="00AC0BDB" w:rsidRDefault="00AC0BDB" w:rsidP="00AC0BDB">
            <w:pPr>
              <w:tabs>
                <w:tab w:val="left" w:pos="1701"/>
              </w:tabs>
              <w:rPr>
                <w:b/>
                <w:snapToGrid w:val="0"/>
                <w:szCs w:val="24"/>
              </w:rPr>
            </w:pPr>
            <w:r>
              <w:rPr>
                <w:b/>
                <w:snapToGrid w:val="0"/>
                <w:szCs w:val="24"/>
              </w:rPr>
              <w:t>Justering av protokoll</w:t>
            </w:r>
          </w:p>
          <w:p w14:paraId="5543C80C" w14:textId="77777777" w:rsidR="00AC0BDB" w:rsidRDefault="00AC0BDB" w:rsidP="00AC0BDB">
            <w:pPr>
              <w:tabs>
                <w:tab w:val="left" w:pos="1701"/>
              </w:tabs>
              <w:rPr>
                <w:b/>
                <w:snapToGrid w:val="0"/>
                <w:szCs w:val="24"/>
              </w:rPr>
            </w:pPr>
          </w:p>
          <w:p w14:paraId="0980A9A3" w14:textId="13E376CD" w:rsidR="00854DE1" w:rsidRPr="00AC0BDB" w:rsidRDefault="00AC0BDB" w:rsidP="00E515DF">
            <w:pPr>
              <w:tabs>
                <w:tab w:val="left" w:pos="1701"/>
              </w:tabs>
              <w:rPr>
                <w:bCs/>
                <w:snapToGrid w:val="0"/>
                <w:szCs w:val="24"/>
              </w:rPr>
            </w:pPr>
            <w:r>
              <w:rPr>
                <w:bCs/>
                <w:snapToGrid w:val="0"/>
                <w:szCs w:val="24"/>
              </w:rPr>
              <w:t>Utskottet justerade protokoll 2023/24:</w:t>
            </w:r>
            <w:r w:rsidR="008878B5">
              <w:rPr>
                <w:bCs/>
                <w:snapToGrid w:val="0"/>
                <w:szCs w:val="24"/>
              </w:rPr>
              <w:t>1</w:t>
            </w:r>
            <w:r w:rsidR="00215B50">
              <w:rPr>
                <w:bCs/>
                <w:snapToGrid w:val="0"/>
                <w:szCs w:val="24"/>
              </w:rPr>
              <w:t>1</w:t>
            </w:r>
            <w:r>
              <w:rPr>
                <w:bCs/>
                <w:snapToGrid w:val="0"/>
                <w:szCs w:val="24"/>
              </w:rPr>
              <w:t>.</w:t>
            </w:r>
          </w:p>
          <w:p w14:paraId="011C2B1D" w14:textId="690BEC99" w:rsidR="00AC0BDB" w:rsidRPr="002057F3" w:rsidRDefault="00AC0BDB" w:rsidP="00E515DF">
            <w:pPr>
              <w:tabs>
                <w:tab w:val="left" w:pos="1701"/>
              </w:tabs>
              <w:rPr>
                <w:bCs/>
              </w:rPr>
            </w:pPr>
          </w:p>
        </w:tc>
      </w:tr>
      <w:tr w:rsidR="000D4149" w:rsidRPr="00BA38FB" w14:paraId="54DB8735" w14:textId="77777777" w:rsidTr="00000DFE">
        <w:trPr>
          <w:gridBefore w:val="1"/>
          <w:wBefore w:w="1206" w:type="dxa"/>
        </w:trPr>
        <w:tc>
          <w:tcPr>
            <w:tcW w:w="636" w:type="dxa"/>
          </w:tcPr>
          <w:p w14:paraId="07D00825" w14:textId="4DA4D43E" w:rsidR="000D4149" w:rsidRDefault="000D4149" w:rsidP="003B35EB">
            <w:pPr>
              <w:tabs>
                <w:tab w:val="left" w:pos="1701"/>
              </w:tabs>
              <w:rPr>
                <w:b/>
                <w:snapToGrid w:val="0"/>
                <w:szCs w:val="24"/>
              </w:rPr>
            </w:pPr>
            <w:r>
              <w:rPr>
                <w:b/>
                <w:snapToGrid w:val="0"/>
                <w:szCs w:val="24"/>
              </w:rPr>
              <w:t xml:space="preserve">§ </w:t>
            </w:r>
            <w:r w:rsidR="00A40D05">
              <w:rPr>
                <w:b/>
                <w:snapToGrid w:val="0"/>
                <w:szCs w:val="24"/>
              </w:rPr>
              <w:t>4</w:t>
            </w:r>
          </w:p>
        </w:tc>
        <w:tc>
          <w:tcPr>
            <w:tcW w:w="6947" w:type="dxa"/>
          </w:tcPr>
          <w:p w14:paraId="0CAEA0D5" w14:textId="77777777" w:rsidR="008878B5" w:rsidRDefault="008878B5" w:rsidP="008878B5">
            <w:pPr>
              <w:tabs>
                <w:tab w:val="left" w:pos="1701"/>
              </w:tabs>
              <w:rPr>
                <w:b/>
              </w:rPr>
            </w:pPr>
            <w:r>
              <w:rPr>
                <w:b/>
              </w:rPr>
              <w:t>Utgiftsområde 18 Samhällsplanering, bostadsförsörjning och byggande samt konsumentpolitik (CU1)</w:t>
            </w:r>
          </w:p>
          <w:p w14:paraId="225CC05B" w14:textId="77777777" w:rsidR="008878B5" w:rsidRDefault="008878B5" w:rsidP="008878B5">
            <w:pPr>
              <w:tabs>
                <w:tab w:val="left" w:pos="1701"/>
              </w:tabs>
              <w:rPr>
                <w:b/>
              </w:rPr>
            </w:pPr>
          </w:p>
          <w:p w14:paraId="5B4C26A4" w14:textId="0638D389" w:rsidR="008878B5" w:rsidRPr="00B03E3C" w:rsidRDefault="008878B5" w:rsidP="008878B5">
            <w:pPr>
              <w:tabs>
                <w:tab w:val="left" w:pos="1701"/>
              </w:tabs>
              <w:rPr>
                <w:snapToGrid w:val="0"/>
                <w:szCs w:val="24"/>
              </w:rPr>
            </w:pPr>
            <w:r w:rsidRPr="00121DB7">
              <w:rPr>
                <w:snapToGrid w:val="0"/>
                <w:szCs w:val="24"/>
              </w:rPr>
              <w:t xml:space="preserve">Utskottet </w:t>
            </w:r>
            <w:r>
              <w:rPr>
                <w:snapToGrid w:val="0"/>
                <w:szCs w:val="24"/>
              </w:rPr>
              <w:t>fortsatte</w:t>
            </w:r>
            <w:r w:rsidRPr="00121DB7">
              <w:rPr>
                <w:snapToGrid w:val="0"/>
                <w:szCs w:val="24"/>
              </w:rPr>
              <w:t xml:space="preserve"> beredningen av </w:t>
            </w:r>
            <w:r w:rsidRPr="00B03E3C">
              <w:rPr>
                <w:snapToGrid w:val="0"/>
                <w:szCs w:val="24"/>
              </w:rPr>
              <w:t xml:space="preserve">proposition </w:t>
            </w:r>
            <w:r>
              <w:rPr>
                <w:snapToGrid w:val="0"/>
                <w:szCs w:val="24"/>
              </w:rPr>
              <w:t xml:space="preserve">2023/24:1 </w:t>
            </w:r>
            <w:r w:rsidRPr="00B03E3C">
              <w:rPr>
                <w:snapToGrid w:val="0"/>
                <w:szCs w:val="24"/>
              </w:rPr>
              <w:t xml:space="preserve">och </w:t>
            </w:r>
            <w:r w:rsidR="00000DFE">
              <w:rPr>
                <w:snapToGrid w:val="0"/>
                <w:szCs w:val="24"/>
              </w:rPr>
              <w:br/>
            </w:r>
            <w:r w:rsidRPr="00B03E3C">
              <w:rPr>
                <w:snapToGrid w:val="0"/>
                <w:szCs w:val="24"/>
              </w:rPr>
              <w:t>motioner.</w:t>
            </w:r>
          </w:p>
          <w:p w14:paraId="13735BA4" w14:textId="77777777" w:rsidR="008878B5" w:rsidRDefault="008878B5" w:rsidP="008878B5">
            <w:pPr>
              <w:tabs>
                <w:tab w:val="left" w:pos="1701"/>
              </w:tabs>
              <w:rPr>
                <w:snapToGrid w:val="0"/>
                <w:szCs w:val="24"/>
              </w:rPr>
            </w:pPr>
          </w:p>
          <w:p w14:paraId="4B8F51EF" w14:textId="1BDFFA98" w:rsidR="008878B5" w:rsidRDefault="00215B50" w:rsidP="008878B5">
            <w:pPr>
              <w:tabs>
                <w:tab w:val="left" w:pos="1701"/>
              </w:tabs>
              <w:rPr>
                <w:bCs/>
              </w:rPr>
            </w:pPr>
            <w:r>
              <w:rPr>
                <w:snapToGrid w:val="0"/>
                <w:szCs w:val="24"/>
              </w:rPr>
              <w:t>Utskottet justerade betänkande 2023/24:CU1</w:t>
            </w:r>
            <w:r w:rsidR="008878B5">
              <w:rPr>
                <w:bCs/>
              </w:rPr>
              <w:t>.</w:t>
            </w:r>
          </w:p>
          <w:p w14:paraId="7A9D5A67" w14:textId="05986429" w:rsidR="001403C3" w:rsidRDefault="001403C3" w:rsidP="008878B5">
            <w:pPr>
              <w:tabs>
                <w:tab w:val="left" w:pos="1701"/>
              </w:tabs>
              <w:rPr>
                <w:bCs/>
              </w:rPr>
            </w:pPr>
          </w:p>
          <w:p w14:paraId="40725F31" w14:textId="77777777" w:rsidR="00000DFE" w:rsidRDefault="00000DFE" w:rsidP="00000DFE">
            <w:pPr>
              <w:tabs>
                <w:tab w:val="left" w:pos="1701"/>
              </w:tabs>
              <w:rPr>
                <w:bCs/>
              </w:rPr>
            </w:pPr>
            <w:r>
              <w:rPr>
                <w:bCs/>
              </w:rPr>
              <w:t xml:space="preserve">S-, V-, C- och MP-ledamöterna avstod från ställningstagande under förslagspunkt 2. </w:t>
            </w:r>
          </w:p>
          <w:p w14:paraId="424732BD" w14:textId="77777777" w:rsidR="00000DFE" w:rsidRDefault="00000DFE" w:rsidP="008878B5">
            <w:pPr>
              <w:tabs>
                <w:tab w:val="left" w:pos="1701"/>
              </w:tabs>
              <w:rPr>
                <w:bCs/>
              </w:rPr>
            </w:pPr>
          </w:p>
          <w:p w14:paraId="4418E0B3" w14:textId="216BAB28" w:rsidR="001403C3" w:rsidRDefault="001403C3" w:rsidP="008878B5">
            <w:pPr>
              <w:tabs>
                <w:tab w:val="left" w:pos="1701"/>
              </w:tabs>
              <w:rPr>
                <w:bCs/>
              </w:rPr>
            </w:pPr>
            <w:r>
              <w:rPr>
                <w:bCs/>
              </w:rPr>
              <w:t>V-ledamoten anmälde en reservation.</w:t>
            </w:r>
          </w:p>
          <w:p w14:paraId="3A91E9CF" w14:textId="0AC38098" w:rsidR="001403C3" w:rsidRDefault="001403C3" w:rsidP="008878B5">
            <w:pPr>
              <w:tabs>
                <w:tab w:val="left" w:pos="1701"/>
              </w:tabs>
              <w:rPr>
                <w:bCs/>
              </w:rPr>
            </w:pPr>
          </w:p>
          <w:p w14:paraId="09290B42" w14:textId="0658C48C" w:rsidR="001403C3" w:rsidRPr="004E3584" w:rsidRDefault="00000DFE" w:rsidP="008878B5">
            <w:pPr>
              <w:tabs>
                <w:tab w:val="left" w:pos="1701"/>
              </w:tabs>
              <w:rPr>
                <w:snapToGrid w:val="0"/>
                <w:szCs w:val="24"/>
              </w:rPr>
            </w:pPr>
            <w:r>
              <w:rPr>
                <w:bCs/>
              </w:rPr>
              <w:t xml:space="preserve">S-, V-, C- och MP-ledamöterna </w:t>
            </w:r>
            <w:r w:rsidR="001403C3">
              <w:rPr>
                <w:bCs/>
              </w:rPr>
              <w:t>anmälde särskilda yttranden.</w:t>
            </w:r>
          </w:p>
          <w:p w14:paraId="52D51D8D" w14:textId="611857E2" w:rsidR="0064346C" w:rsidRPr="008567DC" w:rsidRDefault="0064346C" w:rsidP="0060099E">
            <w:pPr>
              <w:tabs>
                <w:tab w:val="left" w:pos="1701"/>
              </w:tabs>
              <w:rPr>
                <w:b/>
                <w:snapToGrid w:val="0"/>
                <w:szCs w:val="24"/>
              </w:rPr>
            </w:pPr>
          </w:p>
        </w:tc>
      </w:tr>
      <w:tr w:rsidR="004E3584" w:rsidRPr="00BA38FB" w14:paraId="5A8509F4" w14:textId="77777777" w:rsidTr="00000DFE">
        <w:trPr>
          <w:gridBefore w:val="1"/>
          <w:wBefore w:w="1206" w:type="dxa"/>
        </w:trPr>
        <w:tc>
          <w:tcPr>
            <w:tcW w:w="636" w:type="dxa"/>
          </w:tcPr>
          <w:p w14:paraId="15DCB1AD" w14:textId="2ABC77DC" w:rsidR="004E3584" w:rsidRDefault="004E3584" w:rsidP="003B35EB">
            <w:pPr>
              <w:tabs>
                <w:tab w:val="left" w:pos="1701"/>
              </w:tabs>
              <w:rPr>
                <w:b/>
                <w:snapToGrid w:val="0"/>
                <w:szCs w:val="24"/>
              </w:rPr>
            </w:pPr>
            <w:r>
              <w:rPr>
                <w:b/>
                <w:snapToGrid w:val="0"/>
                <w:szCs w:val="24"/>
              </w:rPr>
              <w:t xml:space="preserve">§ </w:t>
            </w:r>
            <w:r w:rsidR="00A40D05">
              <w:rPr>
                <w:b/>
                <w:snapToGrid w:val="0"/>
                <w:szCs w:val="24"/>
              </w:rPr>
              <w:t>5</w:t>
            </w:r>
          </w:p>
        </w:tc>
        <w:tc>
          <w:tcPr>
            <w:tcW w:w="6947" w:type="dxa"/>
          </w:tcPr>
          <w:p w14:paraId="06310D24" w14:textId="3F72BACD" w:rsidR="004E3584" w:rsidRDefault="00A40D05" w:rsidP="00811214">
            <w:pPr>
              <w:tabs>
                <w:tab w:val="left" w:pos="1701"/>
              </w:tabs>
              <w:rPr>
                <w:b/>
              </w:rPr>
            </w:pPr>
            <w:r w:rsidRPr="005A618D">
              <w:rPr>
                <w:b/>
              </w:rPr>
              <w:t>Förslag till ändring av direktiv om alternativ tvistlösning vid konsument</w:t>
            </w:r>
            <w:r>
              <w:rPr>
                <w:b/>
              </w:rPr>
              <w:softHyphen/>
            </w:r>
            <w:r w:rsidRPr="005A618D">
              <w:rPr>
                <w:b/>
              </w:rPr>
              <w:t>tvister samt direktiven (EU) 2015/2302, (EU) 2019/2161 och (EU) 2020/1828</w:t>
            </w:r>
            <w:r w:rsidRPr="002372EE">
              <w:rPr>
                <w:b/>
                <w:bCs/>
              </w:rPr>
              <w:br/>
            </w:r>
          </w:p>
          <w:p w14:paraId="3C77A8C4" w14:textId="77777777" w:rsidR="005317D5" w:rsidRDefault="005317D5" w:rsidP="005317D5">
            <w:pPr>
              <w:rPr>
                <w:snapToGrid w:val="0"/>
              </w:rPr>
            </w:pPr>
            <w:r>
              <w:rPr>
                <w:snapToGrid w:val="0"/>
              </w:rPr>
              <w:t xml:space="preserve">Utskottet fortsatte subsidiaritetsprövningen av </w:t>
            </w:r>
            <w:r>
              <w:t xml:space="preserve">COM(2023) 649. </w:t>
            </w:r>
          </w:p>
          <w:p w14:paraId="55924B4E" w14:textId="77777777" w:rsidR="005317D5" w:rsidRDefault="005317D5" w:rsidP="005317D5">
            <w:pPr>
              <w:rPr>
                <w:snapToGrid w:val="0"/>
              </w:rPr>
            </w:pPr>
          </w:p>
          <w:p w14:paraId="685FE2F3" w14:textId="77777777" w:rsidR="005317D5" w:rsidRDefault="005317D5" w:rsidP="005317D5">
            <w:pPr>
              <w:rPr>
                <w:snapToGrid w:val="0"/>
              </w:rPr>
            </w:pPr>
            <w:r>
              <w:rPr>
                <w:snapToGrid w:val="0"/>
              </w:rPr>
              <w:t xml:space="preserve">Utskottet ansåg att förslaget inte strider mot subsidiaritetsprincipen. </w:t>
            </w:r>
          </w:p>
          <w:p w14:paraId="41926888" w14:textId="77777777" w:rsidR="005317D5" w:rsidRDefault="005317D5" w:rsidP="005317D5">
            <w:pPr>
              <w:tabs>
                <w:tab w:val="left" w:pos="1701"/>
              </w:tabs>
              <w:rPr>
                <w:b/>
                <w:snapToGrid w:val="0"/>
                <w:szCs w:val="24"/>
              </w:rPr>
            </w:pPr>
          </w:p>
          <w:p w14:paraId="2F752776" w14:textId="57066887" w:rsidR="005317D5" w:rsidRPr="005317D5" w:rsidRDefault="005317D5" w:rsidP="005317D5">
            <w:pPr>
              <w:rPr>
                <w:snapToGrid w:val="0"/>
              </w:rPr>
            </w:pPr>
            <w:r>
              <w:rPr>
                <w:snapToGrid w:val="0"/>
              </w:rPr>
              <w:t>Denna paragraf förklarades omedelbart justerad.</w:t>
            </w:r>
          </w:p>
          <w:p w14:paraId="4E98E48E" w14:textId="467A688D" w:rsidR="004E3584" w:rsidRDefault="004E3584" w:rsidP="00811214">
            <w:pPr>
              <w:tabs>
                <w:tab w:val="left" w:pos="1701"/>
              </w:tabs>
              <w:rPr>
                <w:b/>
              </w:rPr>
            </w:pPr>
          </w:p>
        </w:tc>
      </w:tr>
      <w:tr w:rsidR="0064346C" w:rsidRPr="00BA38FB" w14:paraId="4EBFB588" w14:textId="77777777" w:rsidTr="00000DFE">
        <w:trPr>
          <w:gridBefore w:val="1"/>
          <w:wBefore w:w="1206" w:type="dxa"/>
        </w:trPr>
        <w:tc>
          <w:tcPr>
            <w:tcW w:w="636" w:type="dxa"/>
          </w:tcPr>
          <w:p w14:paraId="2AB0B79A" w14:textId="782BA422" w:rsidR="0064346C" w:rsidRDefault="0064346C" w:rsidP="003B35EB">
            <w:pPr>
              <w:tabs>
                <w:tab w:val="left" w:pos="1701"/>
              </w:tabs>
              <w:rPr>
                <w:b/>
                <w:snapToGrid w:val="0"/>
                <w:szCs w:val="24"/>
              </w:rPr>
            </w:pPr>
            <w:r>
              <w:rPr>
                <w:b/>
                <w:snapToGrid w:val="0"/>
                <w:szCs w:val="24"/>
              </w:rPr>
              <w:t xml:space="preserve">§ </w:t>
            </w:r>
            <w:r w:rsidR="00A40D05">
              <w:rPr>
                <w:b/>
                <w:snapToGrid w:val="0"/>
                <w:szCs w:val="24"/>
              </w:rPr>
              <w:t>6</w:t>
            </w:r>
          </w:p>
        </w:tc>
        <w:tc>
          <w:tcPr>
            <w:tcW w:w="6947" w:type="dxa"/>
          </w:tcPr>
          <w:p w14:paraId="0D9A7494" w14:textId="3072FA44" w:rsidR="000B604B" w:rsidRDefault="00A40D05" w:rsidP="0060099E">
            <w:pPr>
              <w:tabs>
                <w:tab w:val="left" w:pos="1701"/>
              </w:tabs>
              <w:rPr>
                <w:b/>
              </w:rPr>
            </w:pPr>
            <w:r w:rsidRPr="005A618D">
              <w:rPr>
                <w:b/>
              </w:rPr>
              <w:t>Förslag till förordning om upphävande av förordning (EU) nr 524/2013 och om ändring av förordningarna (EU) 2017/2394 och (EU) 2018/1724 vad gäller stängning av den europeiska plattformen för tvistlösning online</w:t>
            </w:r>
          </w:p>
          <w:p w14:paraId="09CC402C" w14:textId="77777777" w:rsidR="005317D5" w:rsidRDefault="005317D5" w:rsidP="0060099E">
            <w:pPr>
              <w:tabs>
                <w:tab w:val="left" w:pos="1701"/>
              </w:tabs>
              <w:rPr>
                <w:b/>
              </w:rPr>
            </w:pPr>
          </w:p>
          <w:p w14:paraId="7BC681B8" w14:textId="77777777" w:rsidR="005317D5" w:rsidRDefault="005317D5" w:rsidP="005317D5">
            <w:pPr>
              <w:rPr>
                <w:snapToGrid w:val="0"/>
              </w:rPr>
            </w:pPr>
            <w:r>
              <w:rPr>
                <w:snapToGrid w:val="0"/>
              </w:rPr>
              <w:t xml:space="preserve">Utskottet fortsatte subsidiaritetsprövningen av </w:t>
            </w:r>
            <w:r>
              <w:t xml:space="preserve">COM(2023) 647. </w:t>
            </w:r>
          </w:p>
          <w:p w14:paraId="096B6759" w14:textId="77777777" w:rsidR="005317D5" w:rsidRDefault="005317D5" w:rsidP="005317D5">
            <w:pPr>
              <w:rPr>
                <w:snapToGrid w:val="0"/>
              </w:rPr>
            </w:pPr>
          </w:p>
          <w:p w14:paraId="78688118" w14:textId="77777777" w:rsidR="005317D5" w:rsidRDefault="005317D5" w:rsidP="005317D5">
            <w:pPr>
              <w:rPr>
                <w:snapToGrid w:val="0"/>
              </w:rPr>
            </w:pPr>
            <w:r>
              <w:rPr>
                <w:snapToGrid w:val="0"/>
              </w:rPr>
              <w:lastRenderedPageBreak/>
              <w:t xml:space="preserve">Utskottet ansåg att förslaget inte strider mot subsidiaritetsprincipen. </w:t>
            </w:r>
          </w:p>
          <w:p w14:paraId="5C2D65A9" w14:textId="77777777" w:rsidR="005317D5" w:rsidRDefault="005317D5" w:rsidP="005317D5">
            <w:pPr>
              <w:tabs>
                <w:tab w:val="left" w:pos="1701"/>
              </w:tabs>
              <w:rPr>
                <w:b/>
                <w:snapToGrid w:val="0"/>
                <w:szCs w:val="24"/>
              </w:rPr>
            </w:pPr>
          </w:p>
          <w:p w14:paraId="58805813" w14:textId="67A599B3" w:rsidR="0064346C" w:rsidRPr="005317D5" w:rsidRDefault="005317D5" w:rsidP="005317D5">
            <w:pPr>
              <w:rPr>
                <w:snapToGrid w:val="0"/>
              </w:rPr>
            </w:pPr>
            <w:r>
              <w:rPr>
                <w:snapToGrid w:val="0"/>
              </w:rPr>
              <w:t>Denna paragraf förklarades omedelbart justerad.</w:t>
            </w:r>
            <w:r w:rsidR="008878B5">
              <w:rPr>
                <w:b/>
              </w:rPr>
              <w:br/>
            </w:r>
          </w:p>
        </w:tc>
      </w:tr>
      <w:tr w:rsidR="00A40D05" w:rsidRPr="00BA38FB" w14:paraId="75519131" w14:textId="77777777" w:rsidTr="00000DFE">
        <w:trPr>
          <w:gridBefore w:val="1"/>
          <w:wBefore w:w="1206" w:type="dxa"/>
        </w:trPr>
        <w:tc>
          <w:tcPr>
            <w:tcW w:w="636" w:type="dxa"/>
          </w:tcPr>
          <w:p w14:paraId="1E754CF1" w14:textId="2103F12A" w:rsidR="00A40D05" w:rsidRDefault="00A40D05" w:rsidP="003B35EB">
            <w:pPr>
              <w:tabs>
                <w:tab w:val="left" w:pos="1701"/>
              </w:tabs>
              <w:rPr>
                <w:b/>
                <w:snapToGrid w:val="0"/>
                <w:szCs w:val="24"/>
              </w:rPr>
            </w:pPr>
            <w:r>
              <w:rPr>
                <w:b/>
                <w:snapToGrid w:val="0"/>
                <w:szCs w:val="24"/>
              </w:rPr>
              <w:lastRenderedPageBreak/>
              <w:t>§ 7</w:t>
            </w:r>
          </w:p>
        </w:tc>
        <w:tc>
          <w:tcPr>
            <w:tcW w:w="6947" w:type="dxa"/>
          </w:tcPr>
          <w:p w14:paraId="6061535B" w14:textId="77777777" w:rsidR="00A40D05" w:rsidRDefault="00A40D05" w:rsidP="0060099E">
            <w:pPr>
              <w:tabs>
                <w:tab w:val="left" w:pos="1701"/>
              </w:tabs>
              <w:rPr>
                <w:b/>
                <w:bCs/>
                <w:szCs w:val="24"/>
              </w:rPr>
            </w:pPr>
            <w:r>
              <w:rPr>
                <w:b/>
                <w:bCs/>
                <w:szCs w:val="24"/>
              </w:rPr>
              <w:t>Ersättningsrätt samt insolvens- och utsökningsrätt (CU10)</w:t>
            </w:r>
          </w:p>
          <w:p w14:paraId="578B2D58" w14:textId="77777777" w:rsidR="00A40D05" w:rsidRDefault="00A40D05" w:rsidP="0060099E">
            <w:pPr>
              <w:tabs>
                <w:tab w:val="left" w:pos="1701"/>
              </w:tabs>
              <w:rPr>
                <w:b/>
                <w:bCs/>
                <w:szCs w:val="24"/>
              </w:rPr>
            </w:pPr>
          </w:p>
          <w:p w14:paraId="6412F41A" w14:textId="77777777" w:rsidR="00A40D05" w:rsidRDefault="00BC1931" w:rsidP="0060099E">
            <w:pPr>
              <w:tabs>
                <w:tab w:val="left" w:pos="1701"/>
              </w:tabs>
              <w:rPr>
                <w:szCs w:val="24"/>
              </w:rPr>
            </w:pPr>
            <w:r w:rsidRPr="00BC1931">
              <w:rPr>
                <w:szCs w:val="24"/>
              </w:rPr>
              <w:t>Utskottet inledde beredningen av motioner.</w:t>
            </w:r>
          </w:p>
          <w:p w14:paraId="0C63F87A" w14:textId="77777777" w:rsidR="00BC1931" w:rsidRDefault="00BC1931" w:rsidP="0060099E">
            <w:pPr>
              <w:tabs>
                <w:tab w:val="left" w:pos="1701"/>
              </w:tabs>
              <w:rPr>
                <w:szCs w:val="24"/>
              </w:rPr>
            </w:pPr>
          </w:p>
          <w:p w14:paraId="771587E9" w14:textId="77777777" w:rsidR="00BC1931" w:rsidRDefault="00BC1931" w:rsidP="0060099E">
            <w:pPr>
              <w:tabs>
                <w:tab w:val="left" w:pos="1701"/>
              </w:tabs>
              <w:rPr>
                <w:szCs w:val="24"/>
              </w:rPr>
            </w:pPr>
            <w:r>
              <w:rPr>
                <w:szCs w:val="24"/>
              </w:rPr>
              <w:t>Ärendet bordlades.</w:t>
            </w:r>
          </w:p>
          <w:p w14:paraId="1515830F" w14:textId="4B00C1BF" w:rsidR="00BC1931" w:rsidRPr="00BC1931" w:rsidRDefault="00BC1931" w:rsidP="0060099E">
            <w:pPr>
              <w:tabs>
                <w:tab w:val="left" w:pos="1701"/>
              </w:tabs>
            </w:pPr>
          </w:p>
        </w:tc>
      </w:tr>
      <w:tr w:rsidR="00BC1931" w:rsidRPr="00BA38FB" w14:paraId="4B1705C6" w14:textId="77777777" w:rsidTr="00000DFE">
        <w:trPr>
          <w:gridBefore w:val="1"/>
          <w:wBefore w:w="1206" w:type="dxa"/>
        </w:trPr>
        <w:tc>
          <w:tcPr>
            <w:tcW w:w="636" w:type="dxa"/>
          </w:tcPr>
          <w:p w14:paraId="1AD783E1" w14:textId="174E7BAC" w:rsidR="00BC1931" w:rsidRDefault="00BC1931" w:rsidP="003B35EB">
            <w:pPr>
              <w:tabs>
                <w:tab w:val="left" w:pos="1701"/>
              </w:tabs>
              <w:rPr>
                <w:b/>
                <w:snapToGrid w:val="0"/>
                <w:szCs w:val="24"/>
              </w:rPr>
            </w:pPr>
            <w:r>
              <w:rPr>
                <w:b/>
                <w:snapToGrid w:val="0"/>
                <w:szCs w:val="24"/>
              </w:rPr>
              <w:t>§ 8</w:t>
            </w:r>
          </w:p>
        </w:tc>
        <w:tc>
          <w:tcPr>
            <w:tcW w:w="6947" w:type="dxa"/>
          </w:tcPr>
          <w:p w14:paraId="6BC571D7" w14:textId="77777777" w:rsidR="00BC1931" w:rsidRDefault="00BC1931" w:rsidP="0060099E">
            <w:pPr>
              <w:tabs>
                <w:tab w:val="left" w:pos="1701"/>
              </w:tabs>
              <w:rPr>
                <w:b/>
                <w:bCs/>
                <w:szCs w:val="24"/>
              </w:rPr>
            </w:pPr>
            <w:r>
              <w:rPr>
                <w:b/>
                <w:bCs/>
                <w:szCs w:val="24"/>
              </w:rPr>
              <w:t>Genomförande av EU:s nya dricksvattendirektiv</w:t>
            </w:r>
          </w:p>
          <w:p w14:paraId="1BA32071" w14:textId="518F4407" w:rsidR="00BC1931" w:rsidRDefault="00BC1931" w:rsidP="0060099E">
            <w:pPr>
              <w:tabs>
                <w:tab w:val="left" w:pos="1701"/>
              </w:tabs>
              <w:rPr>
                <w:b/>
                <w:bCs/>
                <w:szCs w:val="24"/>
              </w:rPr>
            </w:pPr>
          </w:p>
          <w:p w14:paraId="00318EC6" w14:textId="35BDF85B" w:rsidR="001403C3" w:rsidRDefault="001403C3" w:rsidP="0060099E">
            <w:pPr>
              <w:tabs>
                <w:tab w:val="left" w:pos="1701"/>
              </w:tabs>
              <w:rPr>
                <w:szCs w:val="24"/>
              </w:rPr>
            </w:pPr>
            <w:r>
              <w:rPr>
                <w:szCs w:val="24"/>
              </w:rPr>
              <w:t>Utskottet behandlade frågan om yttrande till miljö- och jordbruks</w:t>
            </w:r>
            <w:r w:rsidR="00000DFE">
              <w:rPr>
                <w:szCs w:val="24"/>
              </w:rPr>
              <w:softHyphen/>
            </w:r>
            <w:r>
              <w:rPr>
                <w:szCs w:val="24"/>
              </w:rPr>
              <w:t>utskottet över proposition 2023/24:30 och motioner.</w:t>
            </w:r>
          </w:p>
          <w:p w14:paraId="03579CE8" w14:textId="532B1046" w:rsidR="001403C3" w:rsidRDefault="001403C3" w:rsidP="0060099E">
            <w:pPr>
              <w:tabs>
                <w:tab w:val="left" w:pos="1701"/>
              </w:tabs>
              <w:rPr>
                <w:szCs w:val="24"/>
              </w:rPr>
            </w:pPr>
          </w:p>
          <w:p w14:paraId="361C3CC6" w14:textId="7F5941DB" w:rsidR="001403C3" w:rsidRDefault="001403C3" w:rsidP="0060099E">
            <w:pPr>
              <w:tabs>
                <w:tab w:val="left" w:pos="1701"/>
              </w:tabs>
              <w:rPr>
                <w:szCs w:val="24"/>
              </w:rPr>
            </w:pPr>
            <w:r w:rsidRPr="008E47AA">
              <w:rPr>
                <w:szCs w:val="24"/>
              </w:rPr>
              <w:t>Frågan bordlades.</w:t>
            </w:r>
          </w:p>
          <w:p w14:paraId="58EB0476" w14:textId="5A020C6A" w:rsidR="00BC1931" w:rsidRDefault="00BC1931" w:rsidP="0060099E">
            <w:pPr>
              <w:tabs>
                <w:tab w:val="left" w:pos="1701"/>
              </w:tabs>
              <w:rPr>
                <w:b/>
                <w:bCs/>
                <w:szCs w:val="24"/>
              </w:rPr>
            </w:pPr>
          </w:p>
        </w:tc>
      </w:tr>
      <w:tr w:rsidR="00BC1931" w:rsidRPr="00BA38FB" w14:paraId="694B8D8C" w14:textId="77777777" w:rsidTr="00000DFE">
        <w:trPr>
          <w:gridBefore w:val="1"/>
          <w:wBefore w:w="1206" w:type="dxa"/>
        </w:trPr>
        <w:tc>
          <w:tcPr>
            <w:tcW w:w="636" w:type="dxa"/>
          </w:tcPr>
          <w:p w14:paraId="769BE92C" w14:textId="3C34D5E3" w:rsidR="00BC1931" w:rsidRDefault="00BC1931" w:rsidP="003B35EB">
            <w:pPr>
              <w:tabs>
                <w:tab w:val="left" w:pos="1701"/>
              </w:tabs>
              <w:rPr>
                <w:b/>
                <w:snapToGrid w:val="0"/>
                <w:szCs w:val="24"/>
              </w:rPr>
            </w:pPr>
            <w:r>
              <w:rPr>
                <w:b/>
                <w:snapToGrid w:val="0"/>
                <w:szCs w:val="24"/>
              </w:rPr>
              <w:t>§ 9</w:t>
            </w:r>
          </w:p>
        </w:tc>
        <w:tc>
          <w:tcPr>
            <w:tcW w:w="6947" w:type="dxa"/>
          </w:tcPr>
          <w:p w14:paraId="5EF80BF1" w14:textId="77777777" w:rsidR="00BC1931" w:rsidRDefault="00BC1931" w:rsidP="0060099E">
            <w:pPr>
              <w:tabs>
                <w:tab w:val="left" w:pos="1701"/>
              </w:tabs>
              <w:rPr>
                <w:b/>
              </w:rPr>
            </w:pPr>
            <w:r>
              <w:rPr>
                <w:b/>
              </w:rPr>
              <w:t>Överlämnande av motionsyrkande</w:t>
            </w:r>
          </w:p>
          <w:p w14:paraId="73C95180" w14:textId="763B296D" w:rsidR="00BC1931" w:rsidRDefault="00BC1931" w:rsidP="0060099E">
            <w:pPr>
              <w:tabs>
                <w:tab w:val="left" w:pos="1701"/>
              </w:tabs>
              <w:rPr>
                <w:b/>
              </w:rPr>
            </w:pPr>
          </w:p>
          <w:p w14:paraId="56B1412B" w14:textId="3227CC08" w:rsidR="00020E93" w:rsidRPr="00020E93" w:rsidRDefault="00020E93" w:rsidP="0060099E">
            <w:pPr>
              <w:tabs>
                <w:tab w:val="left" w:pos="1701"/>
              </w:tabs>
              <w:rPr>
                <w:bCs/>
              </w:rPr>
            </w:pPr>
            <w:r>
              <w:rPr>
                <w:bCs/>
              </w:rPr>
              <w:t xml:space="preserve">Utskottet överlämnade motion 2023/24:2320 av Alireza </w:t>
            </w:r>
            <w:proofErr w:type="spellStart"/>
            <w:r>
              <w:rPr>
                <w:bCs/>
              </w:rPr>
              <w:t>Akhondi</w:t>
            </w:r>
            <w:proofErr w:type="spellEnd"/>
            <w:r>
              <w:rPr>
                <w:bCs/>
              </w:rPr>
              <w:t xml:space="preserve"> m.fl. (C) yrkande 20 till socialutskottet under förutsättning att det utskottet tar emot motionsyrkandet.</w:t>
            </w:r>
          </w:p>
          <w:p w14:paraId="564D29DB" w14:textId="688C91FC" w:rsidR="00BC1931" w:rsidRDefault="00BC1931" w:rsidP="0060099E">
            <w:pPr>
              <w:tabs>
                <w:tab w:val="left" w:pos="1701"/>
              </w:tabs>
              <w:rPr>
                <w:b/>
                <w:bCs/>
                <w:szCs w:val="24"/>
              </w:rPr>
            </w:pPr>
            <w:r>
              <w:rPr>
                <w:b/>
              </w:rPr>
              <w:t xml:space="preserve"> </w:t>
            </w:r>
          </w:p>
        </w:tc>
      </w:tr>
      <w:tr w:rsidR="00BC1931" w:rsidRPr="00BA38FB" w14:paraId="74DFAAF8" w14:textId="77777777" w:rsidTr="00000DFE">
        <w:trPr>
          <w:gridBefore w:val="1"/>
          <w:wBefore w:w="1206" w:type="dxa"/>
        </w:trPr>
        <w:tc>
          <w:tcPr>
            <w:tcW w:w="636" w:type="dxa"/>
          </w:tcPr>
          <w:p w14:paraId="0826AAAC" w14:textId="4AFA66FE" w:rsidR="00BC1931" w:rsidRDefault="00BC1931" w:rsidP="003B35EB">
            <w:pPr>
              <w:tabs>
                <w:tab w:val="left" w:pos="1701"/>
              </w:tabs>
              <w:rPr>
                <w:b/>
                <w:snapToGrid w:val="0"/>
                <w:szCs w:val="24"/>
              </w:rPr>
            </w:pPr>
            <w:r>
              <w:rPr>
                <w:b/>
                <w:snapToGrid w:val="0"/>
                <w:szCs w:val="24"/>
              </w:rPr>
              <w:t>§ 10</w:t>
            </w:r>
          </w:p>
        </w:tc>
        <w:tc>
          <w:tcPr>
            <w:tcW w:w="6947" w:type="dxa"/>
          </w:tcPr>
          <w:p w14:paraId="3C951A0A" w14:textId="77777777" w:rsidR="00BC1931" w:rsidRDefault="00BC1931" w:rsidP="0060099E">
            <w:pPr>
              <w:tabs>
                <w:tab w:val="left" w:pos="1701"/>
              </w:tabs>
              <w:rPr>
                <w:b/>
              </w:rPr>
            </w:pPr>
            <w:r>
              <w:rPr>
                <w:b/>
              </w:rPr>
              <w:t>Överläggning om EU-fråga</w:t>
            </w:r>
          </w:p>
          <w:p w14:paraId="1D332298" w14:textId="77777777" w:rsidR="00BC1931" w:rsidRDefault="00BC1931" w:rsidP="0060099E">
            <w:pPr>
              <w:tabs>
                <w:tab w:val="left" w:pos="1701"/>
              </w:tabs>
              <w:rPr>
                <w:b/>
              </w:rPr>
            </w:pPr>
          </w:p>
          <w:p w14:paraId="56DD2274" w14:textId="7DEF6304" w:rsidR="00BC1931" w:rsidRPr="00E27EBA" w:rsidRDefault="00E27EBA" w:rsidP="0060099E">
            <w:pPr>
              <w:tabs>
                <w:tab w:val="left" w:pos="1701"/>
              </w:tabs>
              <w:rPr>
                <w:bCs/>
              </w:rPr>
            </w:pPr>
            <w:r>
              <w:rPr>
                <w:bCs/>
              </w:rPr>
              <w:t>Utskottet beslutade att överlägga med regeringen om</w:t>
            </w:r>
            <w:r w:rsidR="00E15003">
              <w:rPr>
                <w:bCs/>
              </w:rPr>
              <w:t xml:space="preserve"> </w:t>
            </w:r>
            <w:r w:rsidR="00000DFE">
              <w:rPr>
                <w:bCs/>
              </w:rPr>
              <w:t>förslag</w:t>
            </w:r>
            <w:r w:rsidR="00AF2445">
              <w:rPr>
                <w:bCs/>
              </w:rPr>
              <w:t>et</w:t>
            </w:r>
            <w:r w:rsidR="00000DFE">
              <w:rPr>
                <w:bCs/>
              </w:rPr>
              <w:t xml:space="preserve"> till direktiv om </w:t>
            </w:r>
            <w:r w:rsidR="00E15003">
              <w:rPr>
                <w:bCs/>
              </w:rPr>
              <w:t>harmonisering av vissa delar av insolvensrätten</w:t>
            </w:r>
            <w:r w:rsidR="00000DFE">
              <w:rPr>
                <w:bCs/>
              </w:rPr>
              <w:t>,</w:t>
            </w:r>
            <w:r w:rsidR="00E15003">
              <w:rPr>
                <w:bCs/>
              </w:rPr>
              <w:t xml:space="preserve"> COM(202</w:t>
            </w:r>
            <w:r w:rsidR="00000DFE">
              <w:rPr>
                <w:bCs/>
              </w:rPr>
              <w:t>2</w:t>
            </w:r>
            <w:r w:rsidR="00E15003">
              <w:rPr>
                <w:bCs/>
              </w:rPr>
              <w:t>) 702.</w:t>
            </w:r>
          </w:p>
          <w:p w14:paraId="4E6E3477" w14:textId="6A86F7CB" w:rsidR="00BC1931" w:rsidRDefault="00BC1931" w:rsidP="0060099E">
            <w:pPr>
              <w:tabs>
                <w:tab w:val="left" w:pos="1701"/>
              </w:tabs>
              <w:rPr>
                <w:b/>
              </w:rPr>
            </w:pPr>
          </w:p>
        </w:tc>
      </w:tr>
      <w:tr w:rsidR="00BC1931" w:rsidRPr="00BA38FB" w14:paraId="532C3379" w14:textId="77777777" w:rsidTr="00000DFE">
        <w:trPr>
          <w:gridBefore w:val="1"/>
          <w:wBefore w:w="1206" w:type="dxa"/>
        </w:trPr>
        <w:tc>
          <w:tcPr>
            <w:tcW w:w="636" w:type="dxa"/>
          </w:tcPr>
          <w:p w14:paraId="07530A42" w14:textId="787C74F4" w:rsidR="00BC1931" w:rsidRDefault="00BC1931" w:rsidP="003B35EB">
            <w:pPr>
              <w:tabs>
                <w:tab w:val="left" w:pos="1701"/>
              </w:tabs>
              <w:rPr>
                <w:b/>
                <w:snapToGrid w:val="0"/>
                <w:szCs w:val="24"/>
              </w:rPr>
            </w:pPr>
            <w:r>
              <w:rPr>
                <w:b/>
                <w:snapToGrid w:val="0"/>
                <w:szCs w:val="24"/>
              </w:rPr>
              <w:t>§ 11</w:t>
            </w:r>
          </w:p>
        </w:tc>
        <w:tc>
          <w:tcPr>
            <w:tcW w:w="6947" w:type="dxa"/>
          </w:tcPr>
          <w:p w14:paraId="77580A26" w14:textId="77777777" w:rsidR="00BC1931" w:rsidRDefault="00BC1931" w:rsidP="0060099E">
            <w:pPr>
              <w:tabs>
                <w:tab w:val="left" w:pos="1701"/>
              </w:tabs>
              <w:rPr>
                <w:b/>
              </w:rPr>
            </w:pPr>
            <w:r>
              <w:rPr>
                <w:b/>
              </w:rPr>
              <w:t>Sammanträdestid</w:t>
            </w:r>
          </w:p>
          <w:p w14:paraId="5DEB8352" w14:textId="77777777" w:rsidR="00BC1931" w:rsidRDefault="00BC1931" w:rsidP="0060099E">
            <w:pPr>
              <w:tabs>
                <w:tab w:val="left" w:pos="1701"/>
              </w:tabs>
              <w:rPr>
                <w:b/>
              </w:rPr>
            </w:pPr>
          </w:p>
          <w:p w14:paraId="7480F5F4" w14:textId="22D44649" w:rsidR="00BC1931" w:rsidRPr="00E27EBA" w:rsidRDefault="00E27EBA" w:rsidP="0060099E">
            <w:pPr>
              <w:tabs>
                <w:tab w:val="left" w:pos="1701"/>
              </w:tabs>
              <w:rPr>
                <w:bCs/>
              </w:rPr>
            </w:pPr>
            <w:r>
              <w:rPr>
                <w:bCs/>
              </w:rPr>
              <w:t>Utskottet beslutade att sammanträde</w:t>
            </w:r>
            <w:r w:rsidR="00000DFE">
              <w:rPr>
                <w:bCs/>
              </w:rPr>
              <w:t xml:space="preserve">na </w:t>
            </w:r>
            <w:r>
              <w:rPr>
                <w:bCs/>
              </w:rPr>
              <w:t>torsdagen den 14 december och tisdagen den 19 december 2023 får pågå under arbetsplenum i kammaren.</w:t>
            </w:r>
            <w:r w:rsidR="00000DFE">
              <w:rPr>
                <w:bCs/>
              </w:rPr>
              <w:t xml:space="preserve"> </w:t>
            </w:r>
          </w:p>
          <w:p w14:paraId="17BD45D1" w14:textId="7CBCDD41" w:rsidR="00BC1931" w:rsidRDefault="00BC1931" w:rsidP="0060099E">
            <w:pPr>
              <w:tabs>
                <w:tab w:val="left" w:pos="1701"/>
              </w:tabs>
              <w:rPr>
                <w:b/>
              </w:rPr>
            </w:pPr>
          </w:p>
        </w:tc>
      </w:tr>
      <w:tr w:rsidR="0008536E" w:rsidRPr="00BA38FB" w14:paraId="47B5C79B" w14:textId="77777777" w:rsidTr="00000DFE">
        <w:trPr>
          <w:gridBefore w:val="1"/>
          <w:wBefore w:w="1206" w:type="dxa"/>
        </w:trPr>
        <w:tc>
          <w:tcPr>
            <w:tcW w:w="636" w:type="dxa"/>
          </w:tcPr>
          <w:p w14:paraId="51A4A377" w14:textId="1D03F108" w:rsidR="0008536E" w:rsidRDefault="0008536E" w:rsidP="0008536E">
            <w:pPr>
              <w:tabs>
                <w:tab w:val="left" w:pos="1701"/>
              </w:tabs>
              <w:rPr>
                <w:b/>
                <w:snapToGrid w:val="0"/>
                <w:szCs w:val="24"/>
              </w:rPr>
            </w:pPr>
            <w:r>
              <w:rPr>
                <w:b/>
                <w:snapToGrid w:val="0"/>
                <w:szCs w:val="24"/>
              </w:rPr>
              <w:t xml:space="preserve">§ </w:t>
            </w:r>
            <w:r w:rsidR="00BC1931">
              <w:rPr>
                <w:b/>
                <w:snapToGrid w:val="0"/>
                <w:szCs w:val="24"/>
              </w:rPr>
              <w:t>1</w:t>
            </w:r>
            <w:r w:rsidR="008E47AA">
              <w:rPr>
                <w:b/>
                <w:snapToGrid w:val="0"/>
                <w:szCs w:val="24"/>
              </w:rPr>
              <w:t>2</w:t>
            </w:r>
          </w:p>
        </w:tc>
        <w:tc>
          <w:tcPr>
            <w:tcW w:w="6947" w:type="dxa"/>
          </w:tcPr>
          <w:p w14:paraId="4BA38871" w14:textId="11E1221F" w:rsidR="0008536E" w:rsidRDefault="0008536E" w:rsidP="0008536E">
            <w:pPr>
              <w:tabs>
                <w:tab w:val="left" w:pos="1701"/>
              </w:tabs>
              <w:rPr>
                <w:b/>
                <w:bCs/>
                <w:szCs w:val="24"/>
              </w:rPr>
            </w:pPr>
            <w:r>
              <w:rPr>
                <w:b/>
                <w:bCs/>
                <w:szCs w:val="24"/>
              </w:rPr>
              <w:t>Nästa sammanträde</w:t>
            </w:r>
          </w:p>
          <w:p w14:paraId="5BB625E0" w14:textId="77777777" w:rsidR="0008536E" w:rsidRDefault="0008536E" w:rsidP="0008536E">
            <w:pPr>
              <w:rPr>
                <w:bCs/>
                <w:szCs w:val="24"/>
              </w:rPr>
            </w:pPr>
          </w:p>
          <w:p w14:paraId="75D7DF82" w14:textId="383278B0" w:rsidR="0008536E" w:rsidRDefault="0008536E" w:rsidP="0008536E">
            <w:pPr>
              <w:rPr>
                <w:bCs/>
                <w:szCs w:val="24"/>
              </w:rPr>
            </w:pPr>
            <w:r>
              <w:rPr>
                <w:bCs/>
                <w:szCs w:val="24"/>
              </w:rPr>
              <w:t>Nästa sammanträde äger</w:t>
            </w:r>
            <w:r w:rsidR="00215B50">
              <w:rPr>
                <w:bCs/>
                <w:szCs w:val="24"/>
              </w:rPr>
              <w:t xml:space="preserve"> </w:t>
            </w:r>
            <w:r w:rsidRPr="00BC1931">
              <w:rPr>
                <w:bCs/>
                <w:szCs w:val="24"/>
              </w:rPr>
              <w:t>rum t</w:t>
            </w:r>
            <w:r w:rsidR="00215B50" w:rsidRPr="00BC1931">
              <w:rPr>
                <w:bCs/>
                <w:szCs w:val="24"/>
              </w:rPr>
              <w:t>or</w:t>
            </w:r>
            <w:r w:rsidRPr="00BC1931">
              <w:rPr>
                <w:bCs/>
                <w:szCs w:val="24"/>
              </w:rPr>
              <w:t>sdagen den</w:t>
            </w:r>
            <w:r w:rsidR="00766F4B" w:rsidRPr="00BC1931">
              <w:rPr>
                <w:bCs/>
                <w:szCs w:val="24"/>
              </w:rPr>
              <w:t xml:space="preserve"> </w:t>
            </w:r>
            <w:r w:rsidR="00215B50" w:rsidRPr="00BC1931">
              <w:rPr>
                <w:bCs/>
                <w:szCs w:val="24"/>
              </w:rPr>
              <w:t>14</w:t>
            </w:r>
            <w:r w:rsidR="000872EA">
              <w:rPr>
                <w:bCs/>
                <w:szCs w:val="24"/>
              </w:rPr>
              <w:t xml:space="preserve"> december</w:t>
            </w:r>
            <w:r>
              <w:rPr>
                <w:bCs/>
                <w:szCs w:val="24"/>
              </w:rPr>
              <w:t xml:space="preserve"> 2023 </w:t>
            </w:r>
            <w:r w:rsidR="00215B50">
              <w:rPr>
                <w:bCs/>
                <w:szCs w:val="24"/>
              </w:rPr>
              <w:br/>
            </w:r>
            <w:r w:rsidRPr="00BC1931">
              <w:rPr>
                <w:bCs/>
                <w:szCs w:val="24"/>
              </w:rPr>
              <w:t xml:space="preserve">kl. </w:t>
            </w:r>
            <w:r w:rsidR="00BC1931" w:rsidRPr="00BC1931">
              <w:rPr>
                <w:bCs/>
                <w:szCs w:val="24"/>
              </w:rPr>
              <w:t>8</w:t>
            </w:r>
            <w:r w:rsidRPr="00BC1931">
              <w:rPr>
                <w:bCs/>
                <w:szCs w:val="24"/>
              </w:rPr>
              <w:t>.</w:t>
            </w:r>
            <w:r w:rsidR="00BC1931" w:rsidRPr="00BC1931">
              <w:rPr>
                <w:bCs/>
                <w:szCs w:val="24"/>
              </w:rPr>
              <w:t>3</w:t>
            </w:r>
            <w:r w:rsidRPr="00BC1931">
              <w:rPr>
                <w:bCs/>
                <w:szCs w:val="24"/>
              </w:rPr>
              <w:t>0.</w:t>
            </w:r>
          </w:p>
          <w:p w14:paraId="341FEC37" w14:textId="77777777" w:rsidR="0008536E" w:rsidRDefault="0008536E" w:rsidP="0008536E">
            <w:pPr>
              <w:tabs>
                <w:tab w:val="left" w:pos="1701"/>
              </w:tabs>
              <w:rPr>
                <w:b/>
                <w:snapToGrid w:val="0"/>
                <w:szCs w:val="24"/>
              </w:rPr>
            </w:pPr>
          </w:p>
        </w:tc>
      </w:tr>
      <w:tr w:rsidR="0008536E" w:rsidRPr="00BA38FB" w14:paraId="29C5E7A1" w14:textId="77777777" w:rsidTr="00000DFE">
        <w:tc>
          <w:tcPr>
            <w:tcW w:w="8789" w:type="dxa"/>
            <w:gridSpan w:val="3"/>
          </w:tcPr>
          <w:p w14:paraId="3DEAB39D" w14:textId="77777777" w:rsidR="0008536E" w:rsidRDefault="0008536E" w:rsidP="0008536E">
            <w:pPr>
              <w:tabs>
                <w:tab w:val="left" w:pos="1701"/>
              </w:tabs>
              <w:ind w:left="1275"/>
              <w:rPr>
                <w:szCs w:val="24"/>
              </w:rPr>
            </w:pPr>
          </w:p>
          <w:p w14:paraId="68C4CF68" w14:textId="77777777" w:rsidR="00AF0697" w:rsidRDefault="00AF0697" w:rsidP="0008536E">
            <w:pPr>
              <w:tabs>
                <w:tab w:val="left" w:pos="1701"/>
              </w:tabs>
              <w:ind w:left="1275"/>
              <w:rPr>
                <w:szCs w:val="24"/>
              </w:rPr>
            </w:pPr>
          </w:p>
          <w:p w14:paraId="2D487D71" w14:textId="6C5DE270" w:rsidR="0008536E" w:rsidRPr="00BA38FB" w:rsidRDefault="0008536E" w:rsidP="0008536E">
            <w:pPr>
              <w:tabs>
                <w:tab w:val="left" w:pos="1701"/>
              </w:tabs>
              <w:ind w:left="1275"/>
              <w:rPr>
                <w:szCs w:val="24"/>
              </w:rPr>
            </w:pPr>
            <w:r w:rsidRPr="00BA38FB">
              <w:rPr>
                <w:szCs w:val="24"/>
              </w:rPr>
              <w:t>Vid protokollet</w:t>
            </w:r>
          </w:p>
          <w:p w14:paraId="1949DA19" w14:textId="282FDAD5" w:rsidR="0008536E" w:rsidRDefault="0008536E" w:rsidP="0008536E">
            <w:pPr>
              <w:tabs>
                <w:tab w:val="left" w:pos="1701"/>
              </w:tabs>
              <w:ind w:left="1275"/>
              <w:rPr>
                <w:szCs w:val="24"/>
              </w:rPr>
            </w:pPr>
          </w:p>
          <w:p w14:paraId="4EEAE1A3" w14:textId="77777777" w:rsidR="0008536E" w:rsidRPr="00BA38FB" w:rsidRDefault="0008536E" w:rsidP="0008536E">
            <w:pPr>
              <w:tabs>
                <w:tab w:val="left" w:pos="1701"/>
              </w:tabs>
              <w:ind w:left="1275"/>
              <w:rPr>
                <w:szCs w:val="24"/>
              </w:rPr>
            </w:pPr>
          </w:p>
          <w:p w14:paraId="41DD8846" w14:textId="77777777" w:rsidR="0008536E" w:rsidRPr="00BA38FB" w:rsidRDefault="0008536E" w:rsidP="0008536E">
            <w:pPr>
              <w:tabs>
                <w:tab w:val="left" w:pos="1701"/>
              </w:tabs>
              <w:ind w:left="1275"/>
              <w:rPr>
                <w:szCs w:val="24"/>
              </w:rPr>
            </w:pPr>
          </w:p>
          <w:p w14:paraId="6AC1CFAD" w14:textId="3B6987D4" w:rsidR="0008536E" w:rsidRDefault="0008536E" w:rsidP="0008536E">
            <w:pPr>
              <w:tabs>
                <w:tab w:val="left" w:pos="1701"/>
              </w:tabs>
              <w:ind w:left="1275"/>
              <w:rPr>
                <w:szCs w:val="24"/>
              </w:rPr>
            </w:pPr>
            <w:r w:rsidRPr="008E47AA">
              <w:rPr>
                <w:szCs w:val="24"/>
              </w:rPr>
              <w:t xml:space="preserve">Justeras den </w:t>
            </w:r>
            <w:r w:rsidR="00215B50" w:rsidRPr="008E47AA">
              <w:rPr>
                <w:szCs w:val="24"/>
              </w:rPr>
              <w:t>14</w:t>
            </w:r>
            <w:r w:rsidR="000872EA" w:rsidRPr="008E47AA">
              <w:rPr>
                <w:szCs w:val="24"/>
              </w:rPr>
              <w:t xml:space="preserve"> december</w:t>
            </w:r>
            <w:r w:rsidR="00DE0912" w:rsidRPr="008E47AA">
              <w:rPr>
                <w:szCs w:val="24"/>
              </w:rPr>
              <w:t xml:space="preserve"> </w:t>
            </w:r>
            <w:r w:rsidRPr="008E47AA">
              <w:rPr>
                <w:szCs w:val="24"/>
              </w:rPr>
              <w:t>2023</w:t>
            </w:r>
          </w:p>
          <w:p w14:paraId="28490F6B" w14:textId="77777777" w:rsidR="0008536E" w:rsidRDefault="0008536E" w:rsidP="0008536E">
            <w:pPr>
              <w:tabs>
                <w:tab w:val="left" w:pos="1701"/>
              </w:tabs>
              <w:ind w:left="1275"/>
              <w:rPr>
                <w:szCs w:val="24"/>
              </w:rPr>
            </w:pPr>
          </w:p>
          <w:p w14:paraId="68A24BDC" w14:textId="77777777" w:rsidR="0008536E" w:rsidRPr="00BA38FB" w:rsidRDefault="0008536E" w:rsidP="0008536E">
            <w:pPr>
              <w:tabs>
                <w:tab w:val="left" w:pos="1701"/>
              </w:tabs>
              <w:ind w:left="1275"/>
              <w:rPr>
                <w:szCs w:val="24"/>
              </w:rPr>
            </w:pPr>
          </w:p>
          <w:p w14:paraId="6B2E76D6" w14:textId="1CC1CD84" w:rsidR="0008536E" w:rsidRDefault="0008536E" w:rsidP="0008536E">
            <w:pPr>
              <w:tabs>
                <w:tab w:val="left" w:pos="1701"/>
              </w:tabs>
              <w:ind w:left="1275"/>
              <w:rPr>
                <w:snapToGrid w:val="0"/>
                <w:szCs w:val="24"/>
              </w:rPr>
            </w:pPr>
            <w:r>
              <w:rPr>
                <w:snapToGrid w:val="0"/>
                <w:szCs w:val="24"/>
              </w:rPr>
              <w:t xml:space="preserve">Malcolm </w:t>
            </w:r>
            <w:proofErr w:type="spellStart"/>
            <w:r>
              <w:rPr>
                <w:snapToGrid w:val="0"/>
                <w:szCs w:val="24"/>
              </w:rPr>
              <w:t>Momodou</w:t>
            </w:r>
            <w:proofErr w:type="spellEnd"/>
            <w:r>
              <w:rPr>
                <w:snapToGrid w:val="0"/>
                <w:szCs w:val="24"/>
              </w:rPr>
              <w:t xml:space="preserve"> </w:t>
            </w:r>
            <w:proofErr w:type="spellStart"/>
            <w:r>
              <w:rPr>
                <w:snapToGrid w:val="0"/>
                <w:szCs w:val="24"/>
              </w:rPr>
              <w:t>Jallow</w:t>
            </w:r>
            <w:proofErr w:type="spellEnd"/>
            <w:r>
              <w:rPr>
                <w:snapToGrid w:val="0"/>
                <w:szCs w:val="24"/>
              </w:rPr>
              <w:t xml:space="preserve"> </w:t>
            </w:r>
          </w:p>
          <w:p w14:paraId="65CDE05E" w14:textId="77777777" w:rsidR="0008536E" w:rsidRDefault="0008536E" w:rsidP="0008536E">
            <w:pPr>
              <w:tabs>
                <w:tab w:val="left" w:pos="1701"/>
              </w:tabs>
              <w:ind w:left="1275"/>
              <w:rPr>
                <w:snapToGrid w:val="0"/>
                <w:szCs w:val="24"/>
              </w:rPr>
            </w:pPr>
          </w:p>
          <w:p w14:paraId="7091F08B" w14:textId="77777777" w:rsidR="0008536E" w:rsidRPr="00BA38FB" w:rsidRDefault="0008536E" w:rsidP="0008536E">
            <w:pPr>
              <w:tabs>
                <w:tab w:val="left" w:pos="1701"/>
              </w:tabs>
              <w:rPr>
                <w:b/>
                <w:szCs w:val="24"/>
              </w:rPr>
            </w:pPr>
          </w:p>
        </w:tc>
      </w:tr>
    </w:tbl>
    <w:p w14:paraId="3E57245C" w14:textId="59D8DE69" w:rsidR="00CD7990" w:rsidRDefault="002057F3">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14:paraId="5C4D0467" w14:textId="77777777" w:rsidTr="002057F3">
        <w:tc>
          <w:tcPr>
            <w:tcW w:w="2906" w:type="dxa"/>
            <w:tcBorders>
              <w:top w:val="nil"/>
              <w:left w:val="nil"/>
              <w:bottom w:val="nil"/>
              <w:right w:val="nil"/>
            </w:tcBorders>
            <w:hideMark/>
          </w:tcPr>
          <w:p w14:paraId="1E747715" w14:textId="67518B3A" w:rsidR="00B46353" w:rsidRDefault="00B46353">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14:paraId="75092470" w14:textId="77777777"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14:paraId="7AC7C549" w14:textId="145A1977" w:rsidR="00B46353" w:rsidRDefault="00B46353">
            <w:pPr>
              <w:tabs>
                <w:tab w:val="left" w:pos="1701"/>
              </w:tabs>
              <w:rPr>
                <w:b/>
                <w:sz w:val="22"/>
                <w:szCs w:val="22"/>
              </w:rPr>
            </w:pPr>
            <w:r>
              <w:rPr>
                <w:b/>
                <w:sz w:val="22"/>
                <w:szCs w:val="22"/>
              </w:rPr>
              <w:t>Bilaga</w:t>
            </w:r>
            <w:r w:rsidR="006066A7">
              <w:rPr>
                <w:b/>
                <w:sz w:val="22"/>
                <w:szCs w:val="22"/>
              </w:rPr>
              <w:t xml:space="preserve"> 1</w:t>
            </w:r>
          </w:p>
          <w:p w14:paraId="5CE8713C" w14:textId="5F0CE2DF" w:rsidR="00B46353" w:rsidRDefault="00B46353">
            <w:pPr>
              <w:tabs>
                <w:tab w:val="left" w:pos="1701"/>
              </w:tabs>
              <w:rPr>
                <w:sz w:val="22"/>
                <w:szCs w:val="22"/>
              </w:rPr>
            </w:pPr>
            <w:r>
              <w:rPr>
                <w:sz w:val="22"/>
                <w:szCs w:val="22"/>
              </w:rPr>
              <w:t>till protokoll 202</w:t>
            </w:r>
            <w:r w:rsidR="00A8050D">
              <w:rPr>
                <w:sz w:val="22"/>
                <w:szCs w:val="22"/>
              </w:rPr>
              <w:t>3</w:t>
            </w:r>
            <w:r>
              <w:rPr>
                <w:sz w:val="22"/>
                <w:szCs w:val="22"/>
              </w:rPr>
              <w:t>/2</w:t>
            </w:r>
            <w:r w:rsidR="00A8050D">
              <w:rPr>
                <w:sz w:val="22"/>
                <w:szCs w:val="22"/>
              </w:rPr>
              <w:t>4</w:t>
            </w:r>
            <w:r>
              <w:rPr>
                <w:sz w:val="22"/>
                <w:szCs w:val="22"/>
              </w:rPr>
              <w:t>:</w:t>
            </w:r>
            <w:r w:rsidR="000B604B">
              <w:rPr>
                <w:sz w:val="22"/>
                <w:szCs w:val="22"/>
              </w:rPr>
              <w:t>1</w:t>
            </w:r>
            <w:r w:rsidR="00215B50">
              <w:rPr>
                <w:sz w:val="22"/>
                <w:szCs w:val="22"/>
              </w:rPr>
              <w:t>2</w:t>
            </w:r>
          </w:p>
        </w:tc>
      </w:tr>
      <w:tr w:rsidR="00295E79" w:rsidRPr="00504D1A" w14:paraId="51FCD3BB" w14:textId="77777777" w:rsidTr="002057F3">
        <w:trPr>
          <w:cantSplit/>
        </w:trPr>
        <w:tc>
          <w:tcPr>
            <w:tcW w:w="3446" w:type="dxa"/>
            <w:gridSpan w:val="2"/>
            <w:tcBorders>
              <w:top w:val="single" w:sz="6" w:space="0" w:color="auto"/>
              <w:left w:val="single" w:sz="6" w:space="0" w:color="auto"/>
              <w:bottom w:val="single" w:sz="6" w:space="0" w:color="auto"/>
              <w:right w:val="single" w:sz="6" w:space="0" w:color="auto"/>
            </w:tcBorders>
          </w:tcPr>
          <w:p w14:paraId="11AEDC0E" w14:textId="77777777" w:rsidR="00295E79" w:rsidRPr="00CC3328"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7C3CC97E" w14:textId="6F9AD98C" w:rsidR="00295E79" w:rsidRPr="0008536E"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375C">
              <w:rPr>
                <w:sz w:val="20"/>
              </w:rPr>
              <w:t>§ 1</w:t>
            </w:r>
            <w:r>
              <w:rPr>
                <w:sz w:val="20"/>
              </w:rPr>
              <w:t>–</w:t>
            </w:r>
            <w:r w:rsidR="002029EA">
              <w:rPr>
                <w:sz w:val="20"/>
              </w:rPr>
              <w:t>3</w:t>
            </w:r>
          </w:p>
        </w:tc>
        <w:tc>
          <w:tcPr>
            <w:tcW w:w="712" w:type="dxa"/>
            <w:gridSpan w:val="2"/>
            <w:tcBorders>
              <w:top w:val="single" w:sz="6" w:space="0" w:color="auto"/>
              <w:left w:val="single" w:sz="6" w:space="0" w:color="auto"/>
              <w:bottom w:val="single" w:sz="6" w:space="0" w:color="auto"/>
              <w:right w:val="single" w:sz="6" w:space="0" w:color="auto"/>
            </w:tcBorders>
          </w:tcPr>
          <w:p w14:paraId="430AE0C2" w14:textId="6A5FB057" w:rsidR="00295E79" w:rsidRPr="0008536E"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3375C">
              <w:rPr>
                <w:sz w:val="20"/>
              </w:rPr>
              <w:t xml:space="preserve">§ </w:t>
            </w:r>
            <w:r w:rsidR="002029EA">
              <w:rPr>
                <w:sz w:val="20"/>
              </w:rPr>
              <w:t>4</w:t>
            </w:r>
            <w:r>
              <w:rPr>
                <w:sz w:val="20"/>
              </w:rPr>
              <w:t>–</w:t>
            </w:r>
            <w:r w:rsidR="002029EA">
              <w:rPr>
                <w:sz w:val="20"/>
              </w:rPr>
              <w:t>12</w:t>
            </w:r>
          </w:p>
        </w:tc>
        <w:tc>
          <w:tcPr>
            <w:tcW w:w="712" w:type="dxa"/>
            <w:gridSpan w:val="2"/>
            <w:tcBorders>
              <w:top w:val="single" w:sz="6" w:space="0" w:color="auto"/>
              <w:left w:val="single" w:sz="6" w:space="0" w:color="auto"/>
              <w:bottom w:val="single" w:sz="6" w:space="0" w:color="auto"/>
              <w:right w:val="single" w:sz="6" w:space="0" w:color="auto"/>
            </w:tcBorders>
          </w:tcPr>
          <w:p w14:paraId="135D413B" w14:textId="7714DF77" w:rsidR="00295E79" w:rsidRPr="00CC3328"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3375C">
              <w:rPr>
                <w:sz w:val="20"/>
              </w:rPr>
              <w:t xml:space="preserve">§ </w:t>
            </w:r>
            <w:r>
              <w:rPr>
                <w:sz w:val="20"/>
              </w:rPr>
              <w:t>5–7</w:t>
            </w:r>
          </w:p>
        </w:tc>
        <w:tc>
          <w:tcPr>
            <w:tcW w:w="712" w:type="dxa"/>
            <w:gridSpan w:val="2"/>
            <w:tcBorders>
              <w:top w:val="single" w:sz="6" w:space="0" w:color="auto"/>
              <w:left w:val="single" w:sz="6" w:space="0" w:color="auto"/>
              <w:bottom w:val="single" w:sz="6" w:space="0" w:color="auto"/>
              <w:right w:val="single" w:sz="6" w:space="0" w:color="auto"/>
            </w:tcBorders>
          </w:tcPr>
          <w:p w14:paraId="7B9C243C" w14:textId="6F3B61C8" w:rsidR="00295E79" w:rsidRPr="00CC3328"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3375C">
              <w:rPr>
                <w:sz w:val="20"/>
              </w:rPr>
              <w:t xml:space="preserve">§ </w:t>
            </w:r>
            <w:r>
              <w:rPr>
                <w:sz w:val="20"/>
              </w:rPr>
              <w:t>8–12</w:t>
            </w:r>
          </w:p>
        </w:tc>
        <w:tc>
          <w:tcPr>
            <w:tcW w:w="712" w:type="dxa"/>
            <w:gridSpan w:val="3"/>
            <w:tcBorders>
              <w:top w:val="single" w:sz="6" w:space="0" w:color="auto"/>
              <w:left w:val="single" w:sz="6" w:space="0" w:color="auto"/>
              <w:bottom w:val="single" w:sz="6" w:space="0" w:color="auto"/>
              <w:right w:val="single" w:sz="6" w:space="0" w:color="auto"/>
            </w:tcBorders>
          </w:tcPr>
          <w:p w14:paraId="30270DA8" w14:textId="0B0C1047" w:rsidR="00295E79" w:rsidRPr="00CC3328"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543A33F" w14:textId="6178A5CA" w:rsidR="00295E79" w:rsidRPr="00CC3328"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EDA9115" w14:textId="77777777" w:rsidR="00295E79" w:rsidRPr="00CC3328"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27F84F88"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6B53859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14:paraId="7E382DA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14:paraId="4C3CEE3C" w14:textId="6F48D0AD"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88C4A0A" w14:textId="40EC11E0"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19013E19" w14:textId="3B7696B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FB7FE1A" w14:textId="3042555C"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309C0E0D" w14:textId="2CBB1352"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6DD3E40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74E0FD65" w14:textId="2E432621"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tcPr>
          <w:p w14:paraId="766605E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2FD2C49" w14:textId="54A04AC8"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0598BD5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FA5989D" w14:textId="54B20E29"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1EDC943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0F2F6311" w14:textId="28D7E29E"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295E79" w:rsidRPr="002029EA" w14:paraId="745BF17A"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7C0FCB66" w14:textId="2EC496AB" w:rsidR="00295E79" w:rsidRPr="00504D1A" w:rsidRDefault="00295E79" w:rsidP="00295E79">
            <w:pPr>
              <w:tabs>
                <w:tab w:val="left" w:pos="1701"/>
              </w:tabs>
              <w:rPr>
                <w:sz w:val="22"/>
                <w:szCs w:val="22"/>
                <w:lang w:val="en-US"/>
              </w:rPr>
            </w:pPr>
            <w:r>
              <w:rPr>
                <w:snapToGrid w:val="0"/>
                <w:sz w:val="22"/>
                <w:szCs w:val="22"/>
                <w:lang w:val="en-US"/>
              </w:rPr>
              <w:t xml:space="preserve">Malcolm </w:t>
            </w:r>
            <w:proofErr w:type="spellStart"/>
            <w:r>
              <w:rPr>
                <w:snapToGrid w:val="0"/>
                <w:sz w:val="22"/>
                <w:szCs w:val="22"/>
                <w:lang w:val="en-US"/>
              </w:rPr>
              <w:t>Momodou</w:t>
            </w:r>
            <w:proofErr w:type="spellEnd"/>
            <w:r>
              <w:rPr>
                <w:snapToGrid w:val="0"/>
                <w:sz w:val="22"/>
                <w:szCs w:val="22"/>
                <w:lang w:val="en-US"/>
              </w:rPr>
              <w:t xml:space="preserve"> </w:t>
            </w:r>
            <w:proofErr w:type="spellStart"/>
            <w:r>
              <w:rPr>
                <w:snapToGrid w:val="0"/>
                <w:sz w:val="22"/>
                <w:szCs w:val="22"/>
                <w:lang w:val="en-US"/>
              </w:rPr>
              <w:t>Jallow</w:t>
            </w:r>
            <w:proofErr w:type="spellEnd"/>
            <w:r w:rsidRPr="00504D1A">
              <w:rPr>
                <w:snapToGrid w:val="0"/>
                <w:sz w:val="22"/>
                <w:szCs w:val="22"/>
                <w:lang w:val="en-US"/>
              </w:rPr>
              <w:t xml:space="preserve"> (</w:t>
            </w:r>
            <w:r>
              <w:rPr>
                <w:snapToGrid w:val="0"/>
                <w:sz w:val="22"/>
                <w:szCs w:val="22"/>
                <w:lang w:val="en-US"/>
              </w:rPr>
              <w:t>V</w:t>
            </w:r>
            <w:r w:rsidRPr="00504D1A">
              <w:rPr>
                <w:snapToGrid w:val="0"/>
                <w:sz w:val="22"/>
                <w:szCs w:val="22"/>
                <w:lang w:val="en-US"/>
              </w:rPr>
              <w:t>)</w:t>
            </w:r>
            <w:r w:rsidRPr="00504D1A">
              <w:rPr>
                <w:sz w:val="22"/>
                <w:szCs w:val="22"/>
                <w:lang w:val="en-US"/>
              </w:rPr>
              <w:t xml:space="preserv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04FB14B3" w14:textId="2167ED78" w:rsidR="00295E79" w:rsidRPr="00251069" w:rsidRDefault="0041058A"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2F55C842" w14:textId="77777777" w:rsidR="00295E79" w:rsidRPr="0025106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8F04C6B" w14:textId="2B0DDF60" w:rsidR="00295E79" w:rsidRPr="00251069" w:rsidRDefault="0041058A"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05B06071" w14:textId="77777777" w:rsidR="00295E79" w:rsidRPr="0025106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A709209" w14:textId="4E3F23FD" w:rsidR="00295E79" w:rsidRPr="00251069" w:rsidRDefault="0041058A"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2B9F4BF2" w14:textId="77777777" w:rsidR="00295E79" w:rsidRPr="0025106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931533D" w14:textId="67549100" w:rsidR="00295E79" w:rsidRPr="00251069" w:rsidRDefault="0041058A"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356" w:type="dxa"/>
            <w:tcBorders>
              <w:top w:val="single" w:sz="6" w:space="0" w:color="auto"/>
              <w:left w:val="single" w:sz="6" w:space="0" w:color="auto"/>
              <w:bottom w:val="single" w:sz="6" w:space="0" w:color="auto"/>
              <w:right w:val="single" w:sz="6" w:space="0" w:color="auto"/>
            </w:tcBorders>
          </w:tcPr>
          <w:p w14:paraId="14531A36" w14:textId="77777777" w:rsidR="00295E79" w:rsidRPr="0025106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321554B" w14:textId="171B0204" w:rsidR="00295E79" w:rsidRPr="0025106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0D2099E" w14:textId="77777777" w:rsidR="00295E79" w:rsidRPr="0025106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4C7D767" w14:textId="77777777" w:rsidR="00295E79" w:rsidRPr="0025106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19F5E91" w14:textId="77777777" w:rsidR="00295E79" w:rsidRPr="0025106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9FB937B" w14:textId="77777777" w:rsidR="00295E79" w:rsidRPr="0025106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3558F01" w14:textId="77777777" w:rsidR="00295E79" w:rsidRPr="0025106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295E79" w:rsidRPr="00504D1A" w14:paraId="17BB6988"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064BC68A" w14:textId="6819C443"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 xml:space="preserve">Mikael </w:t>
            </w:r>
            <w:proofErr w:type="spellStart"/>
            <w:r>
              <w:rPr>
                <w:sz w:val="22"/>
                <w:szCs w:val="22"/>
                <w:lang w:val="en-US"/>
              </w:rPr>
              <w:t>Eskilandersson</w:t>
            </w:r>
            <w:proofErr w:type="spellEnd"/>
            <w:r w:rsidRPr="00504D1A">
              <w:rPr>
                <w:sz w:val="22"/>
                <w:szCs w:val="22"/>
                <w:lang w:val="en-US"/>
              </w:rPr>
              <w:t xml:space="preserve"> (</w:t>
            </w:r>
            <w:r>
              <w:rPr>
                <w:sz w:val="22"/>
                <w:szCs w:val="22"/>
                <w:lang w:val="en-US"/>
              </w:rPr>
              <w:t>S</w:t>
            </w:r>
            <w:r w:rsidRPr="00504D1A">
              <w:rPr>
                <w:sz w:val="22"/>
                <w:szCs w:val="22"/>
                <w:lang w:val="en-US"/>
              </w:rPr>
              <w:t>D)</w:t>
            </w:r>
            <w:r w:rsidRPr="00504D1A">
              <w:rPr>
                <w:snapToGrid w:val="0"/>
                <w:sz w:val="22"/>
                <w:szCs w:val="22"/>
                <w:lang w:val="en-US"/>
              </w:rPr>
              <w:t xml:space="preserve">, </w:t>
            </w:r>
            <w:r w:rsidRPr="00504D1A">
              <w:rPr>
                <w:sz w:val="22"/>
                <w:szCs w:val="22"/>
                <w:lang w:val="en-US"/>
              </w:rPr>
              <w:t xml:space="preserve">vice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40C614B" w14:textId="0119BABA"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FD46D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2D88E" w14:textId="5517BEF3"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8A998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F9C25" w14:textId="6EC5FDF5"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D85E65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2B2EF" w14:textId="17C440CE"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F7517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C34FF" w14:textId="3215977E"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9BF0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33A34" w14:textId="0861F8BF"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CA69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F16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264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16BEF6D8"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62522874" w14:textId="10A54340"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Jennie Nilsson (S)</w:t>
            </w:r>
          </w:p>
        </w:tc>
        <w:tc>
          <w:tcPr>
            <w:tcW w:w="356" w:type="dxa"/>
            <w:tcBorders>
              <w:top w:val="single" w:sz="6" w:space="0" w:color="auto"/>
              <w:left w:val="single" w:sz="6" w:space="0" w:color="auto"/>
              <w:bottom w:val="single" w:sz="6" w:space="0" w:color="auto"/>
              <w:right w:val="single" w:sz="6" w:space="0" w:color="auto"/>
            </w:tcBorders>
          </w:tcPr>
          <w:p w14:paraId="04E6E1CE" w14:textId="50C2D1AE"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871526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5C6F" w14:textId="0B055283"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450D83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207A" w14:textId="3CAC8190"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D81BD2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1D93B" w14:textId="5EF6E44B"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A378D6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03810D1" w14:textId="01617B91"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9F37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D4E3B" w14:textId="3190616C"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1F03E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57FE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953C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14F51C1F"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30CA66C1" w14:textId="127E5202"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14:paraId="5FD4CA6F" w14:textId="401ECE52"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6F9B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79356" w14:textId="663B2415"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2C359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1B882" w14:textId="40F337F8"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BDFF91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2D099" w14:textId="40A0F9B2"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E96C1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E4F836" w14:textId="13CE2566"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3167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2C8AC" w14:textId="0AF64241"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953B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D562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F7C6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3CCD11D2"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05F5F114" w14:textId="5DC40547"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 xml:space="preserve">Leif </w:t>
            </w:r>
            <w:proofErr w:type="spellStart"/>
            <w:r w:rsidRPr="00504D1A">
              <w:rPr>
                <w:snapToGrid w:val="0"/>
                <w:sz w:val="22"/>
                <w:szCs w:val="22"/>
              </w:rPr>
              <w:t>Nysmed</w:t>
            </w:r>
            <w:proofErr w:type="spellEnd"/>
            <w:r w:rsidRPr="00504D1A">
              <w:rPr>
                <w:snapToGrid w:val="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472E340D" w14:textId="411EC5C5"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8FC1D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D581C" w14:textId="05E43830"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AFA0AA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788D40" w14:textId="4DB709F2"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CCFBA8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3289DB" w14:textId="7A980371"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5DF69B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7F63C" w14:textId="667D649D"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E4AB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43B8C" w14:textId="24587F2C"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D3C3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88A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57E5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15C76A2A"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6AEDA798" w14:textId="7F945676"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14:paraId="3A436B4E" w14:textId="5495DBE0"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78573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5D40E" w14:textId="1F4C34E6"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095147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E40E5" w14:textId="0205757D"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4C3EC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101002" w14:textId="34C907D4"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C431FC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6E34B" w14:textId="7389C6F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A917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B0DD8" w14:textId="7213805E"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F73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F4B2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3044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5672E07C"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4B793DF0" w14:textId="7B203E80"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Laila </w:t>
            </w:r>
            <w:proofErr w:type="spellStart"/>
            <w:r>
              <w:rPr>
                <w:sz w:val="22"/>
                <w:szCs w:val="22"/>
              </w:rPr>
              <w:t>Naraghi</w:t>
            </w:r>
            <w:proofErr w:type="spellEnd"/>
            <w:r>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0549F5B0" w14:textId="7E4C292E" w:rsidR="00295E79" w:rsidRDefault="002029EA"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3032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DD5ED" w14:textId="49961C84"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C84B34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D6E80" w14:textId="51BCEC3A" w:rsidR="00295E79" w:rsidRPr="00504D1A" w:rsidRDefault="002029EA"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EE4EC9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4DFEE" w14:textId="1F3E1A92"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61F721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68EB3E" w14:textId="07A2F7DB"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5924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95EB8" w14:textId="713077A1"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3AA2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32CCC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6630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2CB1D4D4"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1640D52F" w14:textId="08D6B92B"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14:paraId="503F185B" w14:textId="5CF2ED15"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96425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AB613" w14:textId="1ED0E04D"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8A7EDE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E0862" w14:textId="6301486E" w:rsidR="00295E79" w:rsidRPr="00504D1A" w:rsidRDefault="002029EA"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749F8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89E56" w14:textId="2C8E229D"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7F2E1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183B4A" w14:textId="120B456F"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7674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260D2" w14:textId="6B6A41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9111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146B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1DC0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4465B01A"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0D066D49" w14:textId="2C6569E2"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Denis </w:t>
            </w:r>
            <w:proofErr w:type="spellStart"/>
            <w:r>
              <w:rPr>
                <w:sz w:val="22"/>
                <w:szCs w:val="22"/>
              </w:rPr>
              <w:t>Begic</w:t>
            </w:r>
            <w:proofErr w:type="spellEnd"/>
            <w:r>
              <w:rPr>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tcPr>
          <w:p w14:paraId="4A9B3919" w14:textId="73FCEF51"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EA5B0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B331C7" w14:textId="4975DDFA"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95A0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FF4B2" w14:textId="49D19ADC"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6B19F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CF251D" w14:textId="092EB800"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CFBF6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EE7B40" w14:textId="557361A1"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B464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4E225" w14:textId="665E544F"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8E0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A055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C20D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0D99AFEC"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0C8C87BD" w14:textId="11E53D66"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 xml:space="preserve">Martin </w:t>
            </w:r>
            <w:proofErr w:type="spellStart"/>
            <w:r>
              <w:rPr>
                <w:snapToGrid w:val="0"/>
                <w:sz w:val="22"/>
                <w:szCs w:val="22"/>
              </w:rPr>
              <w:t>Westmont</w:t>
            </w:r>
            <w:proofErr w:type="spellEnd"/>
            <w:r>
              <w:rPr>
                <w:snapToGrid w:val="0"/>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06402838" w14:textId="56AB82E8"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53958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D3EAE" w14:textId="171A2B42"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E7A67B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A7EEB" w14:textId="3E9A5FCF"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714059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75463" w14:textId="25C83B84"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DD2E5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4760F3" w14:textId="46754111"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F1D9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F4FD3" w14:textId="4BD5520F"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611F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B1E8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FAC1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2BC0B12D"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3DB0E998" w14:textId="3754C970"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Anna-</w:t>
            </w:r>
            <w:proofErr w:type="spellStart"/>
            <w:r>
              <w:rPr>
                <w:snapToGrid w:val="0"/>
                <w:sz w:val="22"/>
                <w:szCs w:val="22"/>
              </w:rPr>
              <w:t>Belle</w:t>
            </w:r>
            <w:proofErr w:type="spellEnd"/>
            <w:r>
              <w:rPr>
                <w:snapToGrid w:val="0"/>
                <w:sz w:val="22"/>
                <w:szCs w:val="22"/>
              </w:rPr>
              <w:t xml:space="preserve"> Strömberg (S)</w:t>
            </w:r>
          </w:p>
        </w:tc>
        <w:tc>
          <w:tcPr>
            <w:tcW w:w="356" w:type="dxa"/>
            <w:tcBorders>
              <w:top w:val="single" w:sz="6" w:space="0" w:color="auto"/>
              <w:left w:val="single" w:sz="6" w:space="0" w:color="auto"/>
              <w:bottom w:val="single" w:sz="6" w:space="0" w:color="auto"/>
              <w:right w:val="single" w:sz="6" w:space="0" w:color="auto"/>
            </w:tcBorders>
          </w:tcPr>
          <w:p w14:paraId="46FE3CD7" w14:textId="19F448EC"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70EF0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EC119" w14:textId="61FA3AA6"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92C8F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340F8E" w14:textId="435A70B9"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645AF6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66BCB6" w14:textId="0D9FF838"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262784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BD278" w14:textId="1B4E1261"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6074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337A4" w14:textId="51B9F0D9"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A758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BABE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EEAC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5A42CF29"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4141621B" w14:textId="7FDB964B"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 xml:space="preserve">Ellen </w:t>
            </w:r>
            <w:proofErr w:type="spellStart"/>
            <w:r>
              <w:rPr>
                <w:snapToGrid w:val="0"/>
                <w:sz w:val="22"/>
                <w:szCs w:val="22"/>
              </w:rPr>
              <w:t>Juntti</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045D8FB0" w14:textId="64A246D3" w:rsidR="00295E79" w:rsidRDefault="002029EA"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45DF94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31D8CF" w14:textId="4083FFAB"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57753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95856" w14:textId="22F415FE"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EB76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ED44A" w14:textId="08FC8712"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B30E0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2EC32A" w14:textId="1D23C79E"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2162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96FD3" w14:textId="6559A825"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E3C36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C006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8AC9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5ED6EDD5"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1086F7CE" w14:textId="1EC63F32"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24DD6571" w14:textId="14A5E902"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895E1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EB817B" w14:textId="01701BD5"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D31F7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A81D3" w14:textId="378BFB4C"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0036FF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A46CB" w14:textId="6924EF1F"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CAAB64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FCE83" w14:textId="00ADAA9B"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22FB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D34D4" w14:textId="3B948230"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08F7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BC79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4575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32D6A3B7"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589507DF" w14:textId="6DE3559F"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 xml:space="preserve">Alireza </w:t>
            </w:r>
            <w:proofErr w:type="spellStart"/>
            <w:r>
              <w:rPr>
                <w:snapToGrid w:val="0"/>
                <w:sz w:val="22"/>
                <w:szCs w:val="22"/>
              </w:rPr>
              <w:t>Akhondi</w:t>
            </w:r>
            <w:proofErr w:type="spellEnd"/>
            <w:r>
              <w:rPr>
                <w:snapToGrid w:val="0"/>
                <w:sz w:val="22"/>
                <w:szCs w:val="22"/>
              </w:rPr>
              <w:t xml:space="preserve"> (C)</w:t>
            </w:r>
          </w:p>
        </w:tc>
        <w:tc>
          <w:tcPr>
            <w:tcW w:w="356" w:type="dxa"/>
            <w:tcBorders>
              <w:top w:val="single" w:sz="6" w:space="0" w:color="auto"/>
              <w:left w:val="single" w:sz="6" w:space="0" w:color="auto"/>
              <w:bottom w:val="single" w:sz="6" w:space="0" w:color="auto"/>
              <w:right w:val="single" w:sz="6" w:space="0" w:color="auto"/>
            </w:tcBorders>
          </w:tcPr>
          <w:p w14:paraId="685BD8D7" w14:textId="473D5E46" w:rsidR="00295E79" w:rsidRDefault="002029EA"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69AA05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653EC" w14:textId="44E87739"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ECE333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EA9F4" w14:textId="10345D9E"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71AD69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78711" w14:textId="48F6650F"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4F58F2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810423" w14:textId="2176A43F"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8851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58230" w14:textId="4B5330BF"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0614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1962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AEF9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123632C1"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53E900A7" w14:textId="24EEC93C"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 xml:space="preserve">Björn </w:t>
            </w:r>
            <w:proofErr w:type="spellStart"/>
            <w:r>
              <w:rPr>
                <w:snapToGrid w:val="0"/>
                <w:sz w:val="22"/>
                <w:szCs w:val="22"/>
              </w:rPr>
              <w:t>Tidland</w:t>
            </w:r>
            <w:proofErr w:type="spellEnd"/>
            <w:r>
              <w:rPr>
                <w:snapToGrid w:val="0"/>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2CCAEA66" w14:textId="09D3A489" w:rsidR="00295E79"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F1BD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B6683" w14:textId="25328C11"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C0888F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BD369" w14:textId="43F8230E"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6A2EE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5F989" w14:textId="2F8FC066"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F92B74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8E6666" w14:textId="5F87D79B"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B530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E57E5" w14:textId="5181E9E6"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E9FF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B44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FD0B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71294BCE"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51DCE2E7" w14:textId="0E451233" w:rsidR="00295E79" w:rsidRPr="00AA5DB3" w:rsidRDefault="00295E79" w:rsidP="00295E79">
            <w:pPr>
              <w:tabs>
                <w:tab w:val="left" w:pos="1701"/>
              </w:tabs>
              <w:rPr>
                <w:sz w:val="22"/>
                <w:szCs w:val="22"/>
              </w:rPr>
            </w:pPr>
            <w:r>
              <w:rPr>
                <w:snapToGrid w:val="0"/>
                <w:sz w:val="22"/>
                <w:szCs w:val="22"/>
              </w:rPr>
              <w:t xml:space="preserve">Katarina </w:t>
            </w:r>
            <w:proofErr w:type="spellStart"/>
            <w:r>
              <w:rPr>
                <w:snapToGrid w:val="0"/>
                <w:sz w:val="22"/>
                <w:szCs w:val="22"/>
              </w:rPr>
              <w:t>Luhr</w:t>
            </w:r>
            <w:proofErr w:type="spellEnd"/>
            <w:r>
              <w:rPr>
                <w:snapToGrid w:val="0"/>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21F993A2" w14:textId="0C112C9D"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A16DE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28F77" w14:textId="1F343C9F"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746799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4240C" w14:textId="2165B3D1"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AD7BA0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94876" w14:textId="38D4DBA0"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C2D922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4C1630" w14:textId="79674F0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C28B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B40439" w14:textId="7FF70693"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2DA9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7E10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119D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5FC65C07"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584E23F5" w14:textId="16833E47" w:rsidR="00295E79" w:rsidRPr="00504D1A" w:rsidRDefault="00295E79" w:rsidP="00295E79">
            <w:pPr>
              <w:tabs>
                <w:tab w:val="left" w:pos="1701"/>
              </w:tabs>
              <w:rPr>
                <w:sz w:val="22"/>
                <w:szCs w:val="22"/>
              </w:rPr>
            </w:pPr>
            <w:r w:rsidRPr="00504D1A">
              <w:rPr>
                <w:snapToGrid w:val="0"/>
                <w:sz w:val="22"/>
                <w:szCs w:val="22"/>
              </w:rPr>
              <w:t xml:space="preserve">Jakob </w:t>
            </w:r>
            <w:proofErr w:type="spellStart"/>
            <w:r w:rsidRPr="00504D1A">
              <w:rPr>
                <w:snapToGrid w:val="0"/>
                <w:sz w:val="22"/>
                <w:szCs w:val="22"/>
              </w:rPr>
              <w:t>Olofsgård</w:t>
            </w:r>
            <w:proofErr w:type="spellEnd"/>
            <w:r w:rsidRPr="00504D1A">
              <w:rPr>
                <w:snapToGrid w:val="0"/>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48C64D3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8DF1D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833599" w14:textId="32066E70"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EABF17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C507B" w14:textId="55B029B3"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188532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9E7A9" w14:textId="58FA6968"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96933F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FB17B1" w14:textId="0B4FAF7D"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C8CB6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FE9B0" w14:textId="42C4366E"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4D26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8FF4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7222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7DB4831F"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504D530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sidRPr="00504D1A">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17844C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F3A0C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C7A6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4AA1193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10B4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297FE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C78B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B50D0D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697ED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833956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7A36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574F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54F4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EE99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2AF71EAE"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111735B9" w14:textId="63D37C5E" w:rsidR="00295E79" w:rsidRPr="00504D1A" w:rsidRDefault="00295E79" w:rsidP="00295E79">
            <w:pPr>
              <w:tabs>
                <w:tab w:val="left" w:pos="1701"/>
              </w:tabs>
              <w:rPr>
                <w:sz w:val="22"/>
                <w:szCs w:val="22"/>
                <w:lang w:val="en-US"/>
              </w:rPr>
            </w:pPr>
            <w:r>
              <w:rPr>
                <w:sz w:val="22"/>
                <w:szCs w:val="22"/>
                <w:lang w:val="en-US"/>
              </w:rPr>
              <w:t xml:space="preserve">Sara </w:t>
            </w:r>
            <w:proofErr w:type="spellStart"/>
            <w:r>
              <w:rPr>
                <w:sz w:val="22"/>
                <w:szCs w:val="22"/>
                <w:lang w:val="en-US"/>
              </w:rPr>
              <w:t>Gille</w:t>
            </w:r>
            <w:proofErr w:type="spellEnd"/>
            <w:r>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274BE9E" w14:textId="1EC17EF1" w:rsidR="00295E79" w:rsidRPr="00E25BF7"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C1870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59992" w14:textId="2AE5174E"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125D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5A4F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6BD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5498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312F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B73C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A8A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314B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D628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8BC0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A8E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46D28E71"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6560D4D9" w14:textId="380169D5" w:rsidR="00295E79" w:rsidRPr="00504D1A" w:rsidRDefault="00295E79" w:rsidP="00295E79">
            <w:pPr>
              <w:tabs>
                <w:tab w:val="left" w:pos="1701"/>
              </w:tabs>
              <w:rPr>
                <w:sz w:val="22"/>
                <w:szCs w:val="22"/>
                <w:lang w:val="en-US"/>
              </w:rPr>
            </w:pPr>
            <w:r>
              <w:rPr>
                <w:sz w:val="22"/>
                <w:szCs w:val="22"/>
                <w:lang w:val="en-US"/>
              </w:rPr>
              <w:t xml:space="preserve">Markus </w:t>
            </w:r>
            <w:proofErr w:type="spellStart"/>
            <w:r>
              <w:rPr>
                <w:sz w:val="22"/>
                <w:szCs w:val="22"/>
                <w:lang w:val="en-US"/>
              </w:rPr>
              <w:t>Kallifatides</w:t>
            </w:r>
            <w:proofErr w:type="spellEnd"/>
            <w:r>
              <w:rPr>
                <w:sz w:val="22"/>
                <w:szCs w:val="22"/>
                <w:lang w:val="en-US"/>
              </w:rPr>
              <w:t xml:space="preserve">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ED2684A" w14:textId="004F5665" w:rsidR="00295E79" w:rsidRPr="00E25BF7"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8F7C87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207B8" w14:textId="4E614725" w:rsidR="00295E79" w:rsidRPr="00504D1A" w:rsidRDefault="002029EA"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87F082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29CB" w14:textId="623C8A86"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975383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AB6A1" w14:textId="018180F8" w:rsidR="00295E79" w:rsidRPr="00504D1A" w:rsidRDefault="002029EA"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3D02C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9F456F" w14:textId="32689211"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78A5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21AD7" w14:textId="7C68EBB4"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8CAD0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5E5B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A7BF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1F965B4E"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16AF6B7B" w14:textId="75309E0C" w:rsidR="00295E79" w:rsidRPr="00504D1A" w:rsidRDefault="00295E79" w:rsidP="00295E79">
            <w:pPr>
              <w:tabs>
                <w:tab w:val="left" w:pos="1701"/>
              </w:tabs>
              <w:rPr>
                <w:sz w:val="22"/>
                <w:szCs w:val="22"/>
                <w:lang w:val="en-US"/>
              </w:rPr>
            </w:pPr>
            <w:r>
              <w:rPr>
                <w:snapToGrid w:val="0"/>
                <w:sz w:val="22"/>
                <w:szCs w:val="22"/>
              </w:rPr>
              <w:t xml:space="preserve">Jennie </w:t>
            </w:r>
            <w:proofErr w:type="spellStart"/>
            <w:r>
              <w:rPr>
                <w:snapToGrid w:val="0"/>
                <w:sz w:val="22"/>
                <w:szCs w:val="22"/>
              </w:rPr>
              <w:t>Wernäng</w:t>
            </w:r>
            <w:proofErr w:type="spellEnd"/>
            <w:r w:rsidRPr="00504D1A">
              <w:rPr>
                <w:snapToGrid w:val="0"/>
                <w:sz w:val="22"/>
                <w:szCs w:val="22"/>
              </w:rPr>
              <w:t xml:space="preserve"> (M) </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2BB0CC5" w14:textId="2D07BE0B" w:rsidR="00295E79" w:rsidRPr="00E25BF7" w:rsidRDefault="002029EA"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E5DF8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CD81E" w14:textId="662A4803" w:rsidR="00295E79" w:rsidRPr="00504D1A" w:rsidRDefault="002029EA"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BBD8D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A265E" w14:textId="479B0FFE"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1EA67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4CD32" w14:textId="4B3FDC9D" w:rsidR="00295E79" w:rsidRPr="00504D1A" w:rsidRDefault="002029EA"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0A09FD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2139DF" w14:textId="70B86359" w:rsidR="00295E79" w:rsidRPr="00680B41"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60B6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F93AF" w14:textId="60275F1C"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31555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3263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D2C3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2628A6DF"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66397595" w14:textId="52FD7E15" w:rsidR="00295E79" w:rsidRPr="00504D1A" w:rsidRDefault="00295E79" w:rsidP="00295E79">
            <w:pPr>
              <w:tabs>
                <w:tab w:val="left" w:pos="1701"/>
              </w:tabs>
              <w:rPr>
                <w:snapToGrid w:val="0"/>
                <w:sz w:val="22"/>
                <w:szCs w:val="22"/>
              </w:rPr>
            </w:pPr>
            <w:r>
              <w:rPr>
                <w:snapToGrid w:val="0"/>
                <w:sz w:val="22"/>
                <w:szCs w:val="22"/>
              </w:rPr>
              <w:t xml:space="preserve">Jessica </w:t>
            </w:r>
            <w:proofErr w:type="spellStart"/>
            <w:r>
              <w:rPr>
                <w:snapToGrid w:val="0"/>
                <w:sz w:val="22"/>
                <w:szCs w:val="22"/>
              </w:rPr>
              <w:t>Rodén</w:t>
            </w:r>
            <w:proofErr w:type="spellEnd"/>
            <w:r>
              <w:rPr>
                <w:snapToGrid w:val="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560C273" w14:textId="77777777" w:rsidR="00295E79" w:rsidRPr="00E25BF7"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0902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6912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BDB2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AB1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8044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8C6A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8BB4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47FF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6EF4F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94CD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610D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143F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8A96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0EEFC853" w14:textId="77777777" w:rsidTr="002057F3">
        <w:tc>
          <w:tcPr>
            <w:tcW w:w="3446" w:type="dxa"/>
            <w:gridSpan w:val="2"/>
            <w:tcBorders>
              <w:top w:val="single" w:sz="6" w:space="0" w:color="auto"/>
              <w:left w:val="single" w:sz="6" w:space="0" w:color="auto"/>
              <w:bottom w:val="single" w:sz="6" w:space="0" w:color="auto"/>
              <w:right w:val="single" w:sz="6" w:space="0" w:color="auto"/>
            </w:tcBorders>
            <w:hideMark/>
          </w:tcPr>
          <w:p w14:paraId="00967E8D" w14:textId="72E71C34" w:rsidR="00295E79" w:rsidRPr="00504D1A" w:rsidRDefault="00295E79" w:rsidP="00295E79">
            <w:pPr>
              <w:tabs>
                <w:tab w:val="left" w:pos="1701"/>
              </w:tabs>
              <w:rPr>
                <w:sz w:val="22"/>
                <w:szCs w:val="22"/>
                <w:lang w:val="en-US"/>
              </w:rPr>
            </w:pPr>
            <w:r>
              <w:rPr>
                <w:snapToGrid w:val="0"/>
                <w:sz w:val="22"/>
                <w:szCs w:val="22"/>
              </w:rPr>
              <w:t>Patrik Jönsson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88189EB" w14:textId="77777777" w:rsidR="00295E79" w:rsidRPr="00E25BF7"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4B3A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D8E6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D27D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DAB5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3BCD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15F5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2C25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A6D05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2555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06BE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8E3E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3E9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D6A3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47413408"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1FE4C88F" w14:textId="77521E73" w:rsidR="00295E79" w:rsidRPr="00504D1A" w:rsidRDefault="00295E79" w:rsidP="00295E79">
            <w:pPr>
              <w:tabs>
                <w:tab w:val="left" w:pos="1701"/>
              </w:tabs>
              <w:rPr>
                <w:snapToGrid w:val="0"/>
                <w:sz w:val="22"/>
                <w:szCs w:val="22"/>
              </w:rPr>
            </w:pPr>
            <w:r>
              <w:rPr>
                <w:snapToGrid w:val="0"/>
                <w:sz w:val="22"/>
                <w:szCs w:val="22"/>
              </w:rPr>
              <w:t>Adrian Magnusson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6EED677" w14:textId="77777777" w:rsidR="00295E79" w:rsidRPr="00E25BF7"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655C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5256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9D60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3FDE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EFF4A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88DEC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6DEF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349AC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361B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7BE7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3663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4937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AD7A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37131F6D"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2B7600A2" w14:textId="15C51EA8" w:rsidR="00295E79" w:rsidRPr="00504D1A" w:rsidRDefault="00295E79" w:rsidP="00295E79">
            <w:pPr>
              <w:tabs>
                <w:tab w:val="left" w:pos="1701"/>
              </w:tabs>
              <w:rPr>
                <w:snapToGrid w:val="0"/>
                <w:sz w:val="22"/>
                <w:szCs w:val="22"/>
              </w:rPr>
            </w:pPr>
            <w:r>
              <w:rPr>
                <w:snapToGrid w:val="0"/>
                <w:sz w:val="22"/>
                <w:szCs w:val="22"/>
              </w:rPr>
              <w:t xml:space="preserve">Magnus </w:t>
            </w:r>
            <w:proofErr w:type="spellStart"/>
            <w:r>
              <w:rPr>
                <w:snapToGrid w:val="0"/>
                <w:sz w:val="22"/>
                <w:szCs w:val="22"/>
              </w:rPr>
              <w:t>Resare</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90305A4" w14:textId="0055AFFC" w:rsidR="00295E79" w:rsidRPr="00E25BF7"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C46A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F9251" w14:textId="3F0A11B2"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D0DD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821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BB9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C5B8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405BE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13860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9F98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6D6A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6D03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A33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99CD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20CD7512"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73A97655" w14:textId="4EF4C5CD" w:rsidR="00295E79" w:rsidRPr="00504D1A" w:rsidRDefault="00295E79" w:rsidP="00295E79">
            <w:pPr>
              <w:tabs>
                <w:tab w:val="left" w:pos="1701"/>
              </w:tabs>
              <w:rPr>
                <w:sz w:val="22"/>
                <w:szCs w:val="22"/>
              </w:rPr>
            </w:pPr>
            <w:r>
              <w:rPr>
                <w:sz w:val="22"/>
                <w:szCs w:val="22"/>
              </w:rPr>
              <w:t>Johanna Haraldsson (S)</w:t>
            </w:r>
          </w:p>
        </w:tc>
        <w:tc>
          <w:tcPr>
            <w:tcW w:w="356" w:type="dxa"/>
            <w:tcBorders>
              <w:top w:val="single" w:sz="6" w:space="0" w:color="auto"/>
              <w:left w:val="single" w:sz="6" w:space="0" w:color="auto"/>
              <w:bottom w:val="single" w:sz="6" w:space="0" w:color="auto"/>
              <w:right w:val="single" w:sz="6" w:space="0" w:color="auto"/>
            </w:tcBorders>
          </w:tcPr>
          <w:p w14:paraId="472D7DA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9994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A021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5F1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35E3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2EBF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22C66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26AA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6297E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6AB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8CAF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018B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0DEE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F4F7A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08F0A241" w14:textId="77777777" w:rsidTr="002057F3">
        <w:trPr>
          <w:trHeight w:val="113"/>
        </w:trPr>
        <w:tc>
          <w:tcPr>
            <w:tcW w:w="3446" w:type="dxa"/>
            <w:gridSpan w:val="2"/>
            <w:tcBorders>
              <w:top w:val="single" w:sz="6" w:space="0" w:color="auto"/>
              <w:left w:val="single" w:sz="6" w:space="0" w:color="auto"/>
              <w:bottom w:val="single" w:sz="6" w:space="0" w:color="auto"/>
              <w:right w:val="single" w:sz="6" w:space="0" w:color="auto"/>
            </w:tcBorders>
          </w:tcPr>
          <w:p w14:paraId="0510FE3F" w14:textId="662B9D2A" w:rsidR="00295E79" w:rsidRPr="00504D1A" w:rsidRDefault="00295E79" w:rsidP="00295E79">
            <w:pPr>
              <w:tabs>
                <w:tab w:val="left" w:pos="1701"/>
              </w:tabs>
              <w:rPr>
                <w:snapToGrid w:val="0"/>
                <w:sz w:val="22"/>
                <w:szCs w:val="22"/>
              </w:rPr>
            </w:pPr>
            <w:r>
              <w:rPr>
                <w:snapToGrid w:val="0"/>
                <w:sz w:val="22"/>
                <w:szCs w:val="22"/>
              </w:rPr>
              <w:t>Ulf Lindholm (SD)</w:t>
            </w:r>
          </w:p>
        </w:tc>
        <w:tc>
          <w:tcPr>
            <w:tcW w:w="356" w:type="dxa"/>
            <w:tcBorders>
              <w:top w:val="single" w:sz="6" w:space="0" w:color="auto"/>
              <w:left w:val="single" w:sz="6" w:space="0" w:color="auto"/>
              <w:bottom w:val="single" w:sz="6" w:space="0" w:color="auto"/>
              <w:right w:val="single" w:sz="6" w:space="0" w:color="auto"/>
            </w:tcBorders>
          </w:tcPr>
          <w:p w14:paraId="77F66E08" w14:textId="416519B2"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81D1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FD9D" w14:textId="31441B8B"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B313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C329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DD7B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99A4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DFF62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F3DD2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84C6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700F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C50B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0EED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7AC0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49722F88"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128D532F" w14:textId="1467F2E1" w:rsidR="00295E79" w:rsidRPr="00504D1A" w:rsidRDefault="00295E79" w:rsidP="00295E79">
            <w:pPr>
              <w:tabs>
                <w:tab w:val="left" w:pos="1701"/>
              </w:tabs>
              <w:rPr>
                <w:snapToGrid w:val="0"/>
                <w:sz w:val="22"/>
                <w:szCs w:val="22"/>
              </w:rPr>
            </w:pPr>
            <w:r>
              <w:rPr>
                <w:snapToGrid w:val="0"/>
                <w:sz w:val="22"/>
                <w:szCs w:val="22"/>
              </w:rPr>
              <w:t>Johan Löfstrand (S)</w:t>
            </w:r>
          </w:p>
        </w:tc>
        <w:tc>
          <w:tcPr>
            <w:tcW w:w="356" w:type="dxa"/>
            <w:tcBorders>
              <w:top w:val="single" w:sz="6" w:space="0" w:color="auto"/>
              <w:left w:val="single" w:sz="6" w:space="0" w:color="auto"/>
              <w:bottom w:val="single" w:sz="6" w:space="0" w:color="auto"/>
              <w:right w:val="single" w:sz="6" w:space="0" w:color="auto"/>
            </w:tcBorders>
          </w:tcPr>
          <w:p w14:paraId="52BCF50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292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080F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FB95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974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8FE0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6D85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6747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5F0AE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1AAD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4C40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909E3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2E99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738F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17876EF7"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3C964448" w14:textId="6391449B" w:rsidR="00295E79" w:rsidRPr="00504D1A" w:rsidRDefault="00295E79" w:rsidP="00295E79">
            <w:pPr>
              <w:tabs>
                <w:tab w:val="left" w:pos="1701"/>
              </w:tabs>
              <w:rPr>
                <w:snapToGrid w:val="0"/>
                <w:sz w:val="22"/>
                <w:szCs w:val="22"/>
              </w:rPr>
            </w:pPr>
            <w:r>
              <w:rPr>
                <w:snapToGrid w:val="0"/>
                <w:sz w:val="22"/>
                <w:szCs w:val="22"/>
              </w:rPr>
              <w:t xml:space="preserve">Ulrika </w:t>
            </w:r>
            <w:proofErr w:type="spellStart"/>
            <w:r>
              <w:rPr>
                <w:snapToGrid w:val="0"/>
                <w:sz w:val="22"/>
                <w:szCs w:val="22"/>
              </w:rPr>
              <w:t>Heindorff</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6BC649C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87BE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54FD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5A50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9E6C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07E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812A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8128D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8067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DA92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FED0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4080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6F5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CC17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093B682B"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41B8C722" w14:textId="3224BCCB" w:rsidR="00295E79" w:rsidRPr="00B26C49" w:rsidRDefault="00295E79" w:rsidP="00295E79">
            <w:pPr>
              <w:tabs>
                <w:tab w:val="left" w:pos="1701"/>
              </w:tabs>
              <w:rPr>
                <w:snapToGrid w:val="0"/>
                <w:sz w:val="22"/>
                <w:szCs w:val="22"/>
                <w:highlight w:val="yellow"/>
              </w:rPr>
            </w:pPr>
            <w:r w:rsidRPr="00C23E3A">
              <w:rPr>
                <w:snapToGrid w:val="0"/>
                <w:sz w:val="22"/>
                <w:szCs w:val="22"/>
              </w:rPr>
              <w:t xml:space="preserve">Isabell </w:t>
            </w:r>
            <w:proofErr w:type="spellStart"/>
            <w:r w:rsidRPr="00C23E3A">
              <w:rPr>
                <w:snapToGrid w:val="0"/>
                <w:sz w:val="22"/>
                <w:szCs w:val="22"/>
              </w:rPr>
              <w:t>Mixter</w:t>
            </w:r>
            <w:proofErr w:type="spellEnd"/>
            <w:r w:rsidRPr="00C23E3A">
              <w:rPr>
                <w:snapToGrid w:val="0"/>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68BC2F2D" w14:textId="7B835D7D" w:rsidR="00295E79" w:rsidRPr="00504D1A" w:rsidRDefault="00D977A1"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66ACAA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D6BCC" w14:textId="79A6904C" w:rsidR="00295E79" w:rsidRPr="00504D1A" w:rsidRDefault="00D977A1"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44D1FA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3A8B3" w14:textId="6DE1B311" w:rsidR="00295E79" w:rsidRPr="00504D1A" w:rsidRDefault="00380657"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62BB7D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397526" w14:textId="069F91BC" w:rsidR="00295E79" w:rsidRPr="00504D1A" w:rsidRDefault="00380657"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55000C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3BBC0D" w14:textId="1A37C3F8"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A9F0B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E2C9" w14:textId="2E134A51"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0181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98A8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4BBF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7152B415"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4717FC15" w14:textId="1C1DAED6" w:rsidR="00295E79" w:rsidRPr="00504D1A" w:rsidRDefault="00295E79" w:rsidP="00295E79">
            <w:pPr>
              <w:tabs>
                <w:tab w:val="left" w:pos="1701"/>
              </w:tabs>
              <w:rPr>
                <w:snapToGrid w:val="0"/>
                <w:sz w:val="22"/>
                <w:szCs w:val="22"/>
              </w:rPr>
            </w:pPr>
            <w:r>
              <w:rPr>
                <w:snapToGrid w:val="0"/>
                <w:sz w:val="22"/>
                <w:szCs w:val="22"/>
              </w:rPr>
              <w:t xml:space="preserve">Dan </w:t>
            </w:r>
            <w:proofErr w:type="spellStart"/>
            <w:r>
              <w:rPr>
                <w:snapToGrid w:val="0"/>
                <w:sz w:val="22"/>
                <w:szCs w:val="22"/>
              </w:rPr>
              <w:t>Hovskär</w:t>
            </w:r>
            <w:proofErr w:type="spellEnd"/>
            <w:r>
              <w:rPr>
                <w:snapToGrid w:val="0"/>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7E2E8FE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E4A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A0DB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D10C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9805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CEEC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152E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68FD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48BA6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36A4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087A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1AA9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A23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150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3FD5C9B4"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0CD378FA" w14:textId="59EF2FFD" w:rsidR="00295E79" w:rsidRPr="00504D1A" w:rsidRDefault="00295E79" w:rsidP="00295E79">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27D4BF4D" w14:textId="0B254F64" w:rsidR="00295E79" w:rsidRPr="00504D1A" w:rsidRDefault="002029EA"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7BBB475" w14:textId="31635851"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06AAE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7DEF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1DBF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1311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5BB7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68CB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B12E4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A60C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F37E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C0D76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3C07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B645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70E35954"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64D9A892" w14:textId="3BED90A2" w:rsidR="00295E79" w:rsidRPr="00004E27" w:rsidRDefault="00295E79" w:rsidP="00295E79">
            <w:pPr>
              <w:tabs>
                <w:tab w:val="left" w:pos="1701"/>
              </w:tabs>
              <w:rPr>
                <w:snapToGrid w:val="0"/>
                <w:sz w:val="22"/>
                <w:szCs w:val="22"/>
                <w:highlight w:val="yellow"/>
              </w:rPr>
            </w:pPr>
            <w:r w:rsidRPr="0004242B">
              <w:rPr>
                <w:snapToGrid w:val="0"/>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0D24E56C" w14:textId="6BFF4DEC" w:rsidR="00295E79" w:rsidRPr="00504D1A" w:rsidRDefault="002029EA"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8227C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D5C2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43F7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3C47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96172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3E78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D4DE5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3467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41CE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493B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2D0B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E713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96E2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4B41DA45"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07A7E5A5" w14:textId="7ECD4065" w:rsidR="00295E79" w:rsidRPr="00504D1A" w:rsidRDefault="00295E79" w:rsidP="00295E79">
            <w:pPr>
              <w:tabs>
                <w:tab w:val="left" w:pos="1701"/>
              </w:tabs>
              <w:rPr>
                <w:snapToGrid w:val="0"/>
                <w:sz w:val="22"/>
                <w:szCs w:val="22"/>
              </w:rPr>
            </w:pPr>
            <w:r>
              <w:rPr>
                <w:snapToGrid w:val="0"/>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F21A9F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1ECA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FA10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22AE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53FE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071A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5087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3375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EEEA9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A382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860A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164A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0118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DF37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30BBBF12" w14:textId="77777777" w:rsidTr="002057F3">
        <w:tc>
          <w:tcPr>
            <w:tcW w:w="3446" w:type="dxa"/>
            <w:gridSpan w:val="2"/>
            <w:tcBorders>
              <w:top w:val="single" w:sz="6" w:space="0" w:color="auto"/>
              <w:left w:val="single" w:sz="6" w:space="0" w:color="auto"/>
              <w:bottom w:val="single" w:sz="6" w:space="0" w:color="auto"/>
              <w:right w:val="single" w:sz="6" w:space="0" w:color="auto"/>
            </w:tcBorders>
          </w:tcPr>
          <w:p w14:paraId="385F7231" w14:textId="18642509" w:rsidR="00295E79" w:rsidRPr="00504D1A" w:rsidRDefault="00295E79" w:rsidP="00295E79">
            <w:pPr>
              <w:tabs>
                <w:tab w:val="left" w:pos="1701"/>
              </w:tabs>
              <w:rPr>
                <w:snapToGrid w:val="0"/>
                <w:sz w:val="22"/>
                <w:szCs w:val="22"/>
              </w:rPr>
            </w:pPr>
            <w:proofErr w:type="spellStart"/>
            <w:r>
              <w:rPr>
                <w:snapToGrid w:val="0"/>
                <w:sz w:val="22"/>
                <w:szCs w:val="22"/>
              </w:rPr>
              <w:t>Arin</w:t>
            </w:r>
            <w:proofErr w:type="spellEnd"/>
            <w:r>
              <w:rPr>
                <w:snapToGrid w:val="0"/>
                <w:sz w:val="22"/>
                <w:szCs w:val="22"/>
              </w:rPr>
              <w:t xml:space="preserve"> </w:t>
            </w:r>
            <w:proofErr w:type="spellStart"/>
            <w:r>
              <w:rPr>
                <w:snapToGrid w:val="0"/>
                <w:sz w:val="22"/>
                <w:szCs w:val="22"/>
              </w:rPr>
              <w:t>Karapet</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tcPr>
          <w:p w14:paraId="40AC959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2DEB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537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2B056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A36C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4304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0D18C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CE70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B7FC1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EE48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3128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9761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04360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9C8D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6E097AAF" w14:textId="77777777" w:rsidTr="002057F3">
        <w:tc>
          <w:tcPr>
            <w:tcW w:w="3446" w:type="dxa"/>
            <w:gridSpan w:val="2"/>
            <w:tcBorders>
              <w:top w:val="single" w:sz="6" w:space="0" w:color="auto"/>
              <w:left w:val="single" w:sz="6" w:space="0" w:color="auto"/>
              <w:bottom w:val="single" w:sz="4" w:space="0" w:color="auto"/>
              <w:right w:val="single" w:sz="6" w:space="0" w:color="auto"/>
            </w:tcBorders>
          </w:tcPr>
          <w:p w14:paraId="2D9DE7E3" w14:textId="6A3007D4" w:rsidR="00295E79" w:rsidRPr="00504D1A" w:rsidRDefault="00295E79" w:rsidP="00295E79">
            <w:pPr>
              <w:tabs>
                <w:tab w:val="left" w:pos="1701"/>
              </w:tabs>
              <w:rPr>
                <w:snapToGrid w:val="0"/>
                <w:sz w:val="22"/>
                <w:szCs w:val="22"/>
              </w:rPr>
            </w:pPr>
            <w:r>
              <w:rPr>
                <w:snapToGrid w:val="0"/>
                <w:sz w:val="22"/>
                <w:szCs w:val="22"/>
              </w:rPr>
              <w:t>Andrea Andersson Tay (V)</w:t>
            </w:r>
          </w:p>
        </w:tc>
        <w:tc>
          <w:tcPr>
            <w:tcW w:w="356" w:type="dxa"/>
            <w:tcBorders>
              <w:top w:val="single" w:sz="6" w:space="0" w:color="auto"/>
              <w:left w:val="single" w:sz="6" w:space="0" w:color="auto"/>
              <w:bottom w:val="single" w:sz="4" w:space="0" w:color="auto"/>
              <w:right w:val="single" w:sz="6" w:space="0" w:color="auto"/>
            </w:tcBorders>
          </w:tcPr>
          <w:p w14:paraId="1DD5BAD8" w14:textId="3C5D3D3D"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6DBFF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C6A5C38" w14:textId="6003133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760A2F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159AB2A" w14:textId="71051ED0"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08294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C24330E" w14:textId="6C7BF8BD"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3C764A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236CEF80" w14:textId="6865B4DE"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2CC80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201CBA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EE476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35A7F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67A548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5B75CB19" w14:textId="77777777" w:rsidTr="002057F3">
        <w:tc>
          <w:tcPr>
            <w:tcW w:w="3446" w:type="dxa"/>
            <w:gridSpan w:val="2"/>
            <w:tcBorders>
              <w:top w:val="single" w:sz="6" w:space="0" w:color="auto"/>
              <w:left w:val="single" w:sz="6" w:space="0" w:color="auto"/>
              <w:bottom w:val="single" w:sz="4" w:space="0" w:color="auto"/>
              <w:right w:val="single" w:sz="6" w:space="0" w:color="auto"/>
            </w:tcBorders>
          </w:tcPr>
          <w:p w14:paraId="690F2245" w14:textId="5FFEDFC4" w:rsidR="00295E79" w:rsidRPr="00504D1A" w:rsidRDefault="00295E79" w:rsidP="00295E79">
            <w:pPr>
              <w:tabs>
                <w:tab w:val="left" w:pos="1701"/>
              </w:tabs>
              <w:rPr>
                <w:snapToGrid w:val="0"/>
                <w:sz w:val="22"/>
                <w:szCs w:val="22"/>
              </w:rPr>
            </w:pPr>
            <w:r>
              <w:rPr>
                <w:snapToGrid w:val="0"/>
                <w:sz w:val="22"/>
                <w:szCs w:val="22"/>
              </w:rPr>
              <w:t>Anne-Li Sjölund (C)</w:t>
            </w:r>
          </w:p>
        </w:tc>
        <w:tc>
          <w:tcPr>
            <w:tcW w:w="356" w:type="dxa"/>
            <w:tcBorders>
              <w:top w:val="single" w:sz="6" w:space="0" w:color="auto"/>
              <w:left w:val="single" w:sz="6" w:space="0" w:color="auto"/>
              <w:bottom w:val="single" w:sz="4" w:space="0" w:color="auto"/>
              <w:right w:val="single" w:sz="6" w:space="0" w:color="auto"/>
            </w:tcBorders>
          </w:tcPr>
          <w:p w14:paraId="04A2986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BD20A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9B595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BF96B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055C6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DB662D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8FA84E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C997F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9D7B6D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38E6DA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A12BE0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C10B1E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87222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635DD4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5FFBAA95" w14:textId="77777777" w:rsidTr="002057F3">
        <w:tc>
          <w:tcPr>
            <w:tcW w:w="3446" w:type="dxa"/>
            <w:gridSpan w:val="2"/>
            <w:tcBorders>
              <w:top w:val="single" w:sz="6" w:space="0" w:color="auto"/>
              <w:left w:val="single" w:sz="6" w:space="0" w:color="auto"/>
              <w:bottom w:val="single" w:sz="4" w:space="0" w:color="auto"/>
              <w:right w:val="single" w:sz="6" w:space="0" w:color="auto"/>
            </w:tcBorders>
          </w:tcPr>
          <w:p w14:paraId="4FF3C825" w14:textId="1CA4E834" w:rsidR="00295E79" w:rsidRPr="00504D1A" w:rsidRDefault="00295E79" w:rsidP="00295E79">
            <w:pPr>
              <w:tabs>
                <w:tab w:val="left" w:pos="1701"/>
              </w:tabs>
              <w:rPr>
                <w:snapToGrid w:val="0"/>
                <w:sz w:val="22"/>
                <w:szCs w:val="22"/>
              </w:rPr>
            </w:pPr>
            <w:r>
              <w:rPr>
                <w:snapToGrid w:val="0"/>
                <w:sz w:val="22"/>
                <w:szCs w:val="22"/>
              </w:rPr>
              <w:t>Mathias Bengtsson (KD)</w:t>
            </w:r>
          </w:p>
        </w:tc>
        <w:tc>
          <w:tcPr>
            <w:tcW w:w="356" w:type="dxa"/>
            <w:tcBorders>
              <w:top w:val="single" w:sz="6" w:space="0" w:color="auto"/>
              <w:left w:val="single" w:sz="6" w:space="0" w:color="auto"/>
              <w:bottom w:val="single" w:sz="4" w:space="0" w:color="auto"/>
              <w:right w:val="single" w:sz="6" w:space="0" w:color="auto"/>
            </w:tcBorders>
          </w:tcPr>
          <w:p w14:paraId="5652209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B9F37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BDDA3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68925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7C22BA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128E8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F27C2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290C27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681768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ADA37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65C8F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2DB0A9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832F7E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5E700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27F6BB69" w14:textId="77777777" w:rsidTr="002057F3">
        <w:tc>
          <w:tcPr>
            <w:tcW w:w="3446" w:type="dxa"/>
            <w:gridSpan w:val="2"/>
            <w:tcBorders>
              <w:top w:val="single" w:sz="6" w:space="0" w:color="auto"/>
              <w:left w:val="single" w:sz="6" w:space="0" w:color="auto"/>
              <w:bottom w:val="single" w:sz="4" w:space="0" w:color="auto"/>
              <w:right w:val="single" w:sz="6" w:space="0" w:color="auto"/>
            </w:tcBorders>
          </w:tcPr>
          <w:p w14:paraId="0D5F8B42" w14:textId="7D6CC3F7" w:rsidR="00295E79" w:rsidRPr="00504D1A" w:rsidRDefault="00295E79" w:rsidP="00295E79">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4" w:space="0" w:color="auto"/>
              <w:right w:val="single" w:sz="6" w:space="0" w:color="auto"/>
            </w:tcBorders>
          </w:tcPr>
          <w:p w14:paraId="256E199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BD8EC6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BF1315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EFF746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920A4E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462E87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D001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782FC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4CD56C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86212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8B386E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A4A1CC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401E7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EDCCEC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23D51480" w14:textId="77777777" w:rsidTr="002057F3">
        <w:tc>
          <w:tcPr>
            <w:tcW w:w="3446" w:type="dxa"/>
            <w:gridSpan w:val="2"/>
            <w:tcBorders>
              <w:top w:val="single" w:sz="6" w:space="0" w:color="auto"/>
              <w:left w:val="single" w:sz="6" w:space="0" w:color="auto"/>
              <w:bottom w:val="single" w:sz="4" w:space="0" w:color="auto"/>
              <w:right w:val="single" w:sz="6" w:space="0" w:color="auto"/>
            </w:tcBorders>
          </w:tcPr>
          <w:p w14:paraId="69EF3BA4" w14:textId="50A6D9F5" w:rsidR="00295E79" w:rsidRPr="00504D1A" w:rsidRDefault="00295E79" w:rsidP="00295E79">
            <w:pPr>
              <w:tabs>
                <w:tab w:val="left" w:pos="1701"/>
              </w:tabs>
              <w:rPr>
                <w:snapToGrid w:val="0"/>
                <w:sz w:val="22"/>
                <w:szCs w:val="22"/>
              </w:rPr>
            </w:pPr>
            <w:r>
              <w:rPr>
                <w:snapToGrid w:val="0"/>
                <w:sz w:val="22"/>
                <w:szCs w:val="22"/>
              </w:rPr>
              <w:t>Daniel Helldén (MP)</w:t>
            </w:r>
          </w:p>
        </w:tc>
        <w:tc>
          <w:tcPr>
            <w:tcW w:w="356" w:type="dxa"/>
            <w:tcBorders>
              <w:top w:val="single" w:sz="6" w:space="0" w:color="auto"/>
              <w:left w:val="single" w:sz="6" w:space="0" w:color="auto"/>
              <w:bottom w:val="single" w:sz="4" w:space="0" w:color="auto"/>
              <w:right w:val="single" w:sz="6" w:space="0" w:color="auto"/>
            </w:tcBorders>
          </w:tcPr>
          <w:p w14:paraId="19CFF18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72621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429410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DB17AE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C38D1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094BA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0A92A4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4C6C38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7846CED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7A7AB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8C3236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131636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EC0645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D5BD8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3A476389" w14:textId="77777777" w:rsidTr="002057F3">
        <w:tc>
          <w:tcPr>
            <w:tcW w:w="3446" w:type="dxa"/>
            <w:gridSpan w:val="2"/>
            <w:tcBorders>
              <w:top w:val="single" w:sz="6" w:space="0" w:color="auto"/>
              <w:left w:val="single" w:sz="6" w:space="0" w:color="auto"/>
              <w:bottom w:val="single" w:sz="4" w:space="0" w:color="auto"/>
              <w:right w:val="single" w:sz="6" w:space="0" w:color="auto"/>
            </w:tcBorders>
          </w:tcPr>
          <w:p w14:paraId="3066EC13" w14:textId="2C047654" w:rsidR="00295E79" w:rsidRPr="00504D1A" w:rsidRDefault="00295E79" w:rsidP="00295E79">
            <w:pPr>
              <w:tabs>
                <w:tab w:val="left" w:pos="1701"/>
              </w:tabs>
              <w:rPr>
                <w:snapToGrid w:val="0"/>
                <w:sz w:val="22"/>
                <w:szCs w:val="22"/>
              </w:rPr>
            </w:pPr>
            <w:r>
              <w:rPr>
                <w:snapToGrid w:val="0"/>
                <w:sz w:val="22"/>
                <w:szCs w:val="22"/>
              </w:rPr>
              <w:t>Robert Hannah (L)</w:t>
            </w:r>
          </w:p>
        </w:tc>
        <w:tc>
          <w:tcPr>
            <w:tcW w:w="356" w:type="dxa"/>
            <w:tcBorders>
              <w:top w:val="single" w:sz="6" w:space="0" w:color="auto"/>
              <w:left w:val="single" w:sz="6" w:space="0" w:color="auto"/>
              <w:bottom w:val="single" w:sz="4" w:space="0" w:color="auto"/>
              <w:right w:val="single" w:sz="6" w:space="0" w:color="auto"/>
            </w:tcBorders>
          </w:tcPr>
          <w:p w14:paraId="777B6FF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5823EA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A9647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D7F984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02738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015DD6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1DC75F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A656A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556266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0CBF1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0BEEF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5DB14C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0B9061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2B542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5EB5D944" w14:textId="77777777" w:rsidTr="002057F3">
        <w:tc>
          <w:tcPr>
            <w:tcW w:w="3446" w:type="dxa"/>
            <w:gridSpan w:val="2"/>
            <w:tcBorders>
              <w:top w:val="single" w:sz="6" w:space="0" w:color="auto"/>
              <w:left w:val="single" w:sz="6" w:space="0" w:color="auto"/>
              <w:bottom w:val="single" w:sz="4" w:space="0" w:color="auto"/>
              <w:right w:val="single" w:sz="6" w:space="0" w:color="auto"/>
            </w:tcBorders>
          </w:tcPr>
          <w:p w14:paraId="392E65E1" w14:textId="423C44B0" w:rsidR="00295E79" w:rsidRPr="00504D1A" w:rsidRDefault="00295E79" w:rsidP="00295E79">
            <w:pPr>
              <w:tabs>
                <w:tab w:val="left" w:pos="1701"/>
              </w:tabs>
              <w:rPr>
                <w:snapToGrid w:val="0"/>
                <w:sz w:val="22"/>
                <w:szCs w:val="22"/>
              </w:rPr>
            </w:pPr>
            <w:r>
              <w:rPr>
                <w:snapToGrid w:val="0"/>
                <w:sz w:val="22"/>
                <w:szCs w:val="22"/>
              </w:rPr>
              <w:t>Cecilia Rönn (L)</w:t>
            </w:r>
          </w:p>
        </w:tc>
        <w:tc>
          <w:tcPr>
            <w:tcW w:w="356" w:type="dxa"/>
            <w:tcBorders>
              <w:top w:val="single" w:sz="6" w:space="0" w:color="auto"/>
              <w:left w:val="single" w:sz="6" w:space="0" w:color="auto"/>
              <w:bottom w:val="single" w:sz="4" w:space="0" w:color="auto"/>
              <w:right w:val="single" w:sz="6" w:space="0" w:color="auto"/>
            </w:tcBorders>
          </w:tcPr>
          <w:p w14:paraId="44074546"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5F974C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01FB2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D0C6FCB"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297ED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FF2B0A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C6FCE44"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848AC4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706105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AEF65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92C20D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F3F63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3AC68C"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DFC5D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53030CAE" w14:textId="77777777" w:rsidTr="002057F3">
        <w:tc>
          <w:tcPr>
            <w:tcW w:w="3446" w:type="dxa"/>
            <w:gridSpan w:val="2"/>
            <w:tcBorders>
              <w:top w:val="single" w:sz="6" w:space="0" w:color="auto"/>
              <w:left w:val="single" w:sz="6" w:space="0" w:color="auto"/>
              <w:bottom w:val="single" w:sz="4" w:space="0" w:color="auto"/>
              <w:right w:val="single" w:sz="6" w:space="0" w:color="auto"/>
            </w:tcBorders>
          </w:tcPr>
          <w:p w14:paraId="7C80021C" w14:textId="713CC4F7" w:rsidR="00295E79" w:rsidRDefault="00295E79" w:rsidP="00295E79">
            <w:pPr>
              <w:tabs>
                <w:tab w:val="left" w:pos="1701"/>
              </w:tabs>
              <w:rPr>
                <w:snapToGrid w:val="0"/>
                <w:sz w:val="22"/>
                <w:szCs w:val="22"/>
              </w:rPr>
            </w:pPr>
            <w:r>
              <w:rPr>
                <w:snapToGrid w:val="0"/>
                <w:sz w:val="22"/>
                <w:szCs w:val="22"/>
              </w:rPr>
              <w:t>Birger Lahti (V)</w:t>
            </w:r>
          </w:p>
        </w:tc>
        <w:tc>
          <w:tcPr>
            <w:tcW w:w="356" w:type="dxa"/>
            <w:tcBorders>
              <w:top w:val="single" w:sz="6" w:space="0" w:color="auto"/>
              <w:left w:val="single" w:sz="6" w:space="0" w:color="auto"/>
              <w:bottom w:val="single" w:sz="4" w:space="0" w:color="auto"/>
              <w:right w:val="single" w:sz="6" w:space="0" w:color="auto"/>
            </w:tcBorders>
          </w:tcPr>
          <w:p w14:paraId="55DDEBB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DA81D4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76F75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FFABAC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DD960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D25E7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47FE59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9977A5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33C529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82FAF"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28A3075"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A71B0D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9A6572"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2C6D7"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5E62A25A" w14:textId="77777777" w:rsidTr="002057F3">
        <w:tc>
          <w:tcPr>
            <w:tcW w:w="3446" w:type="dxa"/>
            <w:gridSpan w:val="2"/>
            <w:tcBorders>
              <w:top w:val="single" w:sz="6" w:space="0" w:color="auto"/>
              <w:left w:val="single" w:sz="6" w:space="0" w:color="auto"/>
              <w:bottom w:val="single" w:sz="4" w:space="0" w:color="auto"/>
              <w:right w:val="single" w:sz="6" w:space="0" w:color="auto"/>
            </w:tcBorders>
          </w:tcPr>
          <w:p w14:paraId="76F2B161" w14:textId="3D7E65B8" w:rsidR="00295E79" w:rsidRDefault="00295E79" w:rsidP="00295E79">
            <w:pPr>
              <w:tabs>
                <w:tab w:val="left" w:pos="1701"/>
              </w:tabs>
              <w:rPr>
                <w:snapToGrid w:val="0"/>
                <w:sz w:val="22"/>
                <w:szCs w:val="22"/>
              </w:rPr>
            </w:pPr>
            <w:r>
              <w:rPr>
                <w:snapToGrid w:val="0"/>
                <w:sz w:val="22"/>
                <w:szCs w:val="22"/>
              </w:rPr>
              <w:t>Jan Riise (MP)</w:t>
            </w:r>
          </w:p>
        </w:tc>
        <w:tc>
          <w:tcPr>
            <w:tcW w:w="356" w:type="dxa"/>
            <w:tcBorders>
              <w:top w:val="single" w:sz="6" w:space="0" w:color="auto"/>
              <w:left w:val="single" w:sz="6" w:space="0" w:color="auto"/>
              <w:bottom w:val="single" w:sz="4" w:space="0" w:color="auto"/>
              <w:right w:val="single" w:sz="6" w:space="0" w:color="auto"/>
            </w:tcBorders>
          </w:tcPr>
          <w:p w14:paraId="578BDBF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834C2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70D6CC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13DF4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A684781"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D8C14F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20D90F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800F8D"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4E185AA"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AD1A4C0"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AA12FE"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2A791C9"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909B13"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99CD38" w14:textId="77777777"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95E79" w:rsidRPr="00504D1A" w14:paraId="5A9B845B" w14:textId="77777777" w:rsidTr="002057F3">
        <w:trPr>
          <w:trHeight w:val="263"/>
        </w:trPr>
        <w:tc>
          <w:tcPr>
            <w:tcW w:w="2906" w:type="dxa"/>
            <w:tcBorders>
              <w:top w:val="nil"/>
              <w:left w:val="nil"/>
              <w:bottom w:val="nil"/>
              <w:right w:val="nil"/>
            </w:tcBorders>
            <w:hideMark/>
          </w:tcPr>
          <w:p w14:paraId="0D74FCE2" w14:textId="1A583EDE"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 xml:space="preserve">N = </w:t>
            </w:r>
            <w:r>
              <w:rPr>
                <w:sz w:val="20"/>
              </w:rPr>
              <w:t>n</w:t>
            </w:r>
            <w:r w:rsidRPr="00504D1A">
              <w:rPr>
                <w:sz w:val="20"/>
              </w:rPr>
              <w:t>ärvarande</w:t>
            </w:r>
            <w:r>
              <w:rPr>
                <w:sz w:val="20"/>
              </w:rPr>
              <w:t xml:space="preserve"> </w:t>
            </w:r>
          </w:p>
        </w:tc>
        <w:tc>
          <w:tcPr>
            <w:tcW w:w="5524" w:type="dxa"/>
            <w:gridSpan w:val="16"/>
            <w:tcBorders>
              <w:top w:val="nil"/>
              <w:left w:val="nil"/>
              <w:bottom w:val="nil"/>
              <w:right w:val="nil"/>
            </w:tcBorders>
            <w:hideMark/>
          </w:tcPr>
          <w:p w14:paraId="5C16327B" w14:textId="65BFF67E"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X = ledamöter som deltagit i handläggningen</w:t>
            </w:r>
            <w:r>
              <w:rPr>
                <w:sz w:val="20"/>
              </w:rPr>
              <w:t xml:space="preserve"> </w:t>
            </w:r>
          </w:p>
        </w:tc>
      </w:tr>
      <w:tr w:rsidR="00295E79" w:rsidRPr="00504D1A" w14:paraId="4A13B87A" w14:textId="77777777" w:rsidTr="002057F3">
        <w:trPr>
          <w:trHeight w:val="262"/>
        </w:trPr>
        <w:tc>
          <w:tcPr>
            <w:tcW w:w="2906" w:type="dxa"/>
            <w:tcBorders>
              <w:top w:val="nil"/>
              <w:left w:val="nil"/>
              <w:bottom w:val="nil"/>
              <w:right w:val="nil"/>
            </w:tcBorders>
            <w:hideMark/>
          </w:tcPr>
          <w:p w14:paraId="1B317193" w14:textId="4670858B"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Pr="00504D1A">
              <w:rPr>
                <w:sz w:val="20"/>
              </w:rPr>
              <w:t xml:space="preserve"> = </w:t>
            </w:r>
            <w:r>
              <w:rPr>
                <w:sz w:val="20"/>
              </w:rPr>
              <w:t xml:space="preserve">omröstning med rösträkning </w:t>
            </w:r>
          </w:p>
        </w:tc>
        <w:tc>
          <w:tcPr>
            <w:tcW w:w="5524" w:type="dxa"/>
            <w:gridSpan w:val="16"/>
            <w:tcBorders>
              <w:top w:val="nil"/>
              <w:left w:val="nil"/>
              <w:bottom w:val="nil"/>
              <w:right w:val="nil"/>
            </w:tcBorders>
            <w:hideMark/>
          </w:tcPr>
          <w:p w14:paraId="52DED810" w14:textId="1060272D" w:rsidR="00295E79" w:rsidRPr="00504D1A" w:rsidRDefault="00295E79" w:rsidP="00295E7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O = ledamöter varit närvarand</w:t>
            </w:r>
            <w:r>
              <w:rPr>
                <w:sz w:val="20"/>
              </w:rPr>
              <w:t xml:space="preserve">e men inte deltagit </w:t>
            </w:r>
          </w:p>
        </w:tc>
      </w:tr>
    </w:tbl>
    <w:p w14:paraId="7198F1EA" w14:textId="4EE558FA" w:rsidR="00341BD7" w:rsidRDefault="00341BD7" w:rsidP="001947D8">
      <w:pPr>
        <w:widowControl/>
        <w:rPr>
          <w:b/>
        </w:rPr>
      </w:pPr>
    </w:p>
    <w:p w14:paraId="4F9358C5" w14:textId="77777777" w:rsidR="00341BD7" w:rsidRDefault="00341BD7">
      <w:pPr>
        <w:widowControl/>
        <w:rPr>
          <w:b/>
        </w:rPr>
      </w:pPr>
      <w:r>
        <w:rPr>
          <w:b/>
        </w:rPr>
        <w:br w:type="page"/>
      </w:r>
    </w:p>
    <w:p w14:paraId="1BCAD1F5" w14:textId="5EDBDE59" w:rsidR="006C5497" w:rsidRDefault="00341BD7" w:rsidP="00341BD7">
      <w:pPr>
        <w:widowControl/>
        <w:jc w:val="right"/>
        <w:rPr>
          <w:b/>
        </w:rPr>
      </w:pPr>
      <w:r>
        <w:rPr>
          <w:b/>
        </w:rPr>
        <w:lastRenderedPageBreak/>
        <w:t>Bilaga 2</w:t>
      </w:r>
    </w:p>
    <w:p w14:paraId="33EDED66" w14:textId="0CB4CEA9" w:rsidR="00341BD7" w:rsidRDefault="00341BD7" w:rsidP="00341BD7">
      <w:r>
        <w:rPr>
          <w:noProof/>
        </w:rPr>
        <w:drawing>
          <wp:inline distT="0" distB="0" distL="0" distR="0" wp14:anchorId="3DD1E951" wp14:editId="7339D532">
            <wp:extent cx="5154840" cy="8569800"/>
            <wp:effectExtent l="0" t="0" r="8255" b="317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54840" cy="8569800"/>
                    </a:xfrm>
                    <a:prstGeom prst="rect">
                      <a:avLst/>
                    </a:prstGeom>
                  </pic:spPr>
                </pic:pic>
              </a:graphicData>
            </a:graphic>
          </wp:inline>
        </w:drawing>
      </w:r>
    </w:p>
    <w:p w14:paraId="4D77A389" w14:textId="2BB0BE2A" w:rsidR="00341BD7" w:rsidRDefault="00CE1A7D" w:rsidP="00CE1A7D">
      <w:r>
        <w:rPr>
          <w:noProof/>
        </w:rPr>
        <w:lastRenderedPageBreak/>
        <w:drawing>
          <wp:inline distT="0" distB="0" distL="0" distR="0" wp14:anchorId="100CE045" wp14:editId="5297A02F">
            <wp:extent cx="4410710" cy="9051290"/>
            <wp:effectExtent l="0" t="0" r="8890" b="0"/>
            <wp:docPr id="7" name="Bildobjekt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10710" cy="9051290"/>
                    </a:xfrm>
                    <a:prstGeom prst="rect">
                      <a:avLst/>
                    </a:prstGeom>
                  </pic:spPr>
                </pic:pic>
              </a:graphicData>
            </a:graphic>
          </wp:inline>
        </w:drawing>
      </w:r>
      <w:r>
        <w:rPr>
          <w:noProof/>
        </w:rPr>
        <w:lastRenderedPageBreak/>
        <w:drawing>
          <wp:inline distT="0" distB="0" distL="0" distR="0" wp14:anchorId="367C1345" wp14:editId="1CDF05EB">
            <wp:extent cx="4410710" cy="9051290"/>
            <wp:effectExtent l="0" t="0" r="8890" b="0"/>
            <wp:docPr id="8" name="Bildobjekt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10710" cy="9051290"/>
                    </a:xfrm>
                    <a:prstGeom prst="rect">
                      <a:avLst/>
                    </a:prstGeom>
                  </pic:spPr>
                </pic:pic>
              </a:graphicData>
            </a:graphic>
          </wp:inline>
        </w:drawing>
      </w:r>
    </w:p>
    <w:p w14:paraId="12A471B2" w14:textId="6244B064" w:rsidR="00CE1A7D" w:rsidRDefault="00CE1A7D" w:rsidP="00CE1A7D">
      <w:r>
        <w:rPr>
          <w:noProof/>
        </w:rPr>
        <w:lastRenderedPageBreak/>
        <w:drawing>
          <wp:inline distT="0" distB="0" distL="0" distR="0" wp14:anchorId="002FD5C2" wp14:editId="47C748B9">
            <wp:extent cx="4410710" cy="9051290"/>
            <wp:effectExtent l="0" t="0" r="8890" b="0"/>
            <wp:docPr id="9" name="Bildobjekt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10710" cy="9051290"/>
                    </a:xfrm>
                    <a:prstGeom prst="rect">
                      <a:avLst/>
                    </a:prstGeom>
                  </pic:spPr>
                </pic:pic>
              </a:graphicData>
            </a:graphic>
          </wp:inline>
        </w:drawing>
      </w:r>
    </w:p>
    <w:p w14:paraId="29BABBDB" w14:textId="0D6A9175" w:rsidR="00CE1A7D" w:rsidRDefault="00CE1A7D" w:rsidP="00CE1A7D">
      <w:r>
        <w:rPr>
          <w:noProof/>
        </w:rPr>
        <w:lastRenderedPageBreak/>
        <w:drawing>
          <wp:inline distT="0" distB="0" distL="0" distR="0" wp14:anchorId="4C5AE036" wp14:editId="27A71272">
            <wp:extent cx="4410710" cy="9051290"/>
            <wp:effectExtent l="0" t="0" r="8890" b="0"/>
            <wp:docPr id="10" name="Bildobjekt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10710" cy="9051290"/>
                    </a:xfrm>
                    <a:prstGeom prst="rect">
                      <a:avLst/>
                    </a:prstGeom>
                  </pic:spPr>
                </pic:pic>
              </a:graphicData>
            </a:graphic>
          </wp:inline>
        </w:drawing>
      </w:r>
    </w:p>
    <w:p w14:paraId="33EF9981" w14:textId="69990BEE" w:rsidR="00CE1A7D" w:rsidRDefault="00CE1A7D" w:rsidP="00CE1A7D">
      <w:r>
        <w:rPr>
          <w:noProof/>
        </w:rPr>
        <w:lastRenderedPageBreak/>
        <w:drawing>
          <wp:inline distT="0" distB="0" distL="0" distR="0" wp14:anchorId="2F6BAB9D" wp14:editId="4F131815">
            <wp:extent cx="4410710" cy="9051290"/>
            <wp:effectExtent l="0" t="0" r="8890" b="0"/>
            <wp:docPr id="11" name="Bildobjekt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10710" cy="9051290"/>
                    </a:xfrm>
                    <a:prstGeom prst="rect">
                      <a:avLst/>
                    </a:prstGeom>
                  </pic:spPr>
                </pic:pic>
              </a:graphicData>
            </a:graphic>
          </wp:inline>
        </w:drawing>
      </w:r>
    </w:p>
    <w:sectPr w:rsidR="00CE1A7D"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CD4DC" w14:textId="77777777" w:rsidR="001229D7" w:rsidRDefault="001229D7" w:rsidP="00AD6647">
      <w:r>
        <w:separator/>
      </w:r>
    </w:p>
  </w:endnote>
  <w:endnote w:type="continuationSeparator" w:id="0">
    <w:p w14:paraId="0C81612B" w14:textId="77777777" w:rsidR="001229D7" w:rsidRDefault="001229D7"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altName w:val="Arial"/>
    <w:panose1 w:val="020B0502020104020203"/>
    <w:charset w:val="00"/>
    <w:family w:val="swiss"/>
    <w:pitch w:val="variable"/>
    <w:sig w:usb0="00000007" w:usb1="00000000" w:usb2="00000000" w:usb3="00000000" w:csb0="00000093" w:csb1="00000000"/>
  </w:font>
  <w:font w:name="GillSans Pro for Riksdagen Lt">
    <w:altName w:val="Arial"/>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3AE5D" w14:textId="77777777" w:rsidR="001229D7" w:rsidRDefault="001229D7" w:rsidP="00AD6647">
      <w:r>
        <w:separator/>
      </w:r>
    </w:p>
  </w:footnote>
  <w:footnote w:type="continuationSeparator" w:id="0">
    <w:p w14:paraId="7093B33F" w14:textId="77777777" w:rsidR="001229D7" w:rsidRDefault="001229D7"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5CA45D2"/>
    <w:multiLevelType w:val="hybridMultilevel"/>
    <w:tmpl w:val="6DA495DC"/>
    <w:lvl w:ilvl="0" w:tplc="5488418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672175"/>
    <w:multiLevelType w:val="hybridMultilevel"/>
    <w:tmpl w:val="820ECBF6"/>
    <w:lvl w:ilvl="0" w:tplc="EA64B9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6" w15:restartNumberingAfterBreak="0">
    <w:nsid w:val="1AF31841"/>
    <w:multiLevelType w:val="hybridMultilevel"/>
    <w:tmpl w:val="225C68FC"/>
    <w:lvl w:ilvl="0" w:tplc="6F00DD7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B449C5"/>
    <w:multiLevelType w:val="hybridMultilevel"/>
    <w:tmpl w:val="A9E42DEC"/>
    <w:lvl w:ilvl="0" w:tplc="92A8DF4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E15D30"/>
    <w:multiLevelType w:val="hybridMultilevel"/>
    <w:tmpl w:val="06EAAD76"/>
    <w:lvl w:ilvl="0" w:tplc="9A24CDBA">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1"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5"/>
  </w:num>
  <w:num w:numId="4">
    <w:abstractNumId w:val="0"/>
  </w:num>
  <w:num w:numId="5">
    <w:abstractNumId w:val="8"/>
  </w:num>
  <w:num w:numId="6">
    <w:abstractNumId w:val="3"/>
  </w:num>
  <w:num w:numId="7">
    <w:abstractNumId w:val="11"/>
  </w:num>
  <w:num w:numId="8">
    <w:abstractNumId w:val="7"/>
  </w:num>
  <w:num w:numId="9">
    <w:abstractNumId w:val="6"/>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0DFE"/>
    <w:rsid w:val="0000118D"/>
    <w:rsid w:val="00003B51"/>
    <w:rsid w:val="00003DD9"/>
    <w:rsid w:val="00003E4F"/>
    <w:rsid w:val="00004A77"/>
    <w:rsid w:val="00004E27"/>
    <w:rsid w:val="00007A81"/>
    <w:rsid w:val="00007B4B"/>
    <w:rsid w:val="00011A79"/>
    <w:rsid w:val="00014070"/>
    <w:rsid w:val="000142DA"/>
    <w:rsid w:val="00014B9C"/>
    <w:rsid w:val="000152B7"/>
    <w:rsid w:val="00015F59"/>
    <w:rsid w:val="00016D08"/>
    <w:rsid w:val="00020E93"/>
    <w:rsid w:val="0002111F"/>
    <w:rsid w:val="000211BD"/>
    <w:rsid w:val="000227C6"/>
    <w:rsid w:val="00022B82"/>
    <w:rsid w:val="00024885"/>
    <w:rsid w:val="0003001F"/>
    <w:rsid w:val="0003375C"/>
    <w:rsid w:val="0003470E"/>
    <w:rsid w:val="00035486"/>
    <w:rsid w:val="000403AA"/>
    <w:rsid w:val="0004044D"/>
    <w:rsid w:val="0004242B"/>
    <w:rsid w:val="00046389"/>
    <w:rsid w:val="000468A1"/>
    <w:rsid w:val="00050035"/>
    <w:rsid w:val="000502BA"/>
    <w:rsid w:val="00051185"/>
    <w:rsid w:val="000535C7"/>
    <w:rsid w:val="00054112"/>
    <w:rsid w:val="0005467D"/>
    <w:rsid w:val="00060181"/>
    <w:rsid w:val="00060329"/>
    <w:rsid w:val="000615E7"/>
    <w:rsid w:val="00063679"/>
    <w:rsid w:val="00065C96"/>
    <w:rsid w:val="000666DB"/>
    <w:rsid w:val="00072744"/>
    <w:rsid w:val="00073E5B"/>
    <w:rsid w:val="0007437F"/>
    <w:rsid w:val="00074A92"/>
    <w:rsid w:val="00076EC8"/>
    <w:rsid w:val="00080CCF"/>
    <w:rsid w:val="0008536E"/>
    <w:rsid w:val="000872EA"/>
    <w:rsid w:val="0008734D"/>
    <w:rsid w:val="00090450"/>
    <w:rsid w:val="00090C4B"/>
    <w:rsid w:val="00092840"/>
    <w:rsid w:val="000938AB"/>
    <w:rsid w:val="00094923"/>
    <w:rsid w:val="000A2920"/>
    <w:rsid w:val="000A2938"/>
    <w:rsid w:val="000A3B47"/>
    <w:rsid w:val="000A5C3D"/>
    <w:rsid w:val="000A6D91"/>
    <w:rsid w:val="000A758E"/>
    <w:rsid w:val="000A75EE"/>
    <w:rsid w:val="000A7D1F"/>
    <w:rsid w:val="000B05CA"/>
    <w:rsid w:val="000B5839"/>
    <w:rsid w:val="000B604B"/>
    <w:rsid w:val="000B77A9"/>
    <w:rsid w:val="000C3B91"/>
    <w:rsid w:val="000C4E1E"/>
    <w:rsid w:val="000C576D"/>
    <w:rsid w:val="000C58D3"/>
    <w:rsid w:val="000C6D5F"/>
    <w:rsid w:val="000C72AC"/>
    <w:rsid w:val="000D2502"/>
    <w:rsid w:val="000D35E7"/>
    <w:rsid w:val="000D4149"/>
    <w:rsid w:val="000D4A15"/>
    <w:rsid w:val="000D4F54"/>
    <w:rsid w:val="000D5D7F"/>
    <w:rsid w:val="000D6C51"/>
    <w:rsid w:val="000E021E"/>
    <w:rsid w:val="000E1AC2"/>
    <w:rsid w:val="000E2492"/>
    <w:rsid w:val="000E2E7D"/>
    <w:rsid w:val="000E4362"/>
    <w:rsid w:val="000E4A77"/>
    <w:rsid w:val="000E4ABF"/>
    <w:rsid w:val="000E562E"/>
    <w:rsid w:val="000E5C7A"/>
    <w:rsid w:val="000E5C8E"/>
    <w:rsid w:val="000E6777"/>
    <w:rsid w:val="000E6B25"/>
    <w:rsid w:val="000E71E7"/>
    <w:rsid w:val="000E74D7"/>
    <w:rsid w:val="000E78D9"/>
    <w:rsid w:val="000F0045"/>
    <w:rsid w:val="000F07A1"/>
    <w:rsid w:val="000F0BBD"/>
    <w:rsid w:val="000F0BEA"/>
    <w:rsid w:val="000F44F4"/>
    <w:rsid w:val="000F4A80"/>
    <w:rsid w:val="000F51A0"/>
    <w:rsid w:val="001036A8"/>
    <w:rsid w:val="001038A6"/>
    <w:rsid w:val="001079DD"/>
    <w:rsid w:val="0011171C"/>
    <w:rsid w:val="0011217A"/>
    <w:rsid w:val="00112704"/>
    <w:rsid w:val="00112CBF"/>
    <w:rsid w:val="00113437"/>
    <w:rsid w:val="00113BD6"/>
    <w:rsid w:val="00114852"/>
    <w:rsid w:val="001229D7"/>
    <w:rsid w:val="001235C9"/>
    <w:rsid w:val="00123A61"/>
    <w:rsid w:val="0012486D"/>
    <w:rsid w:val="00131006"/>
    <w:rsid w:val="00132019"/>
    <w:rsid w:val="00132192"/>
    <w:rsid w:val="00136F36"/>
    <w:rsid w:val="00137548"/>
    <w:rsid w:val="00140136"/>
    <w:rsid w:val="001403C3"/>
    <w:rsid w:val="00140DA8"/>
    <w:rsid w:val="00141EE8"/>
    <w:rsid w:val="0014516F"/>
    <w:rsid w:val="00146F2D"/>
    <w:rsid w:val="001477F4"/>
    <w:rsid w:val="001517DC"/>
    <w:rsid w:val="0015180D"/>
    <w:rsid w:val="00152374"/>
    <w:rsid w:val="0015525B"/>
    <w:rsid w:val="001560E3"/>
    <w:rsid w:val="00160D6A"/>
    <w:rsid w:val="00160ED5"/>
    <w:rsid w:val="0016166D"/>
    <w:rsid w:val="00161A1E"/>
    <w:rsid w:val="00161AA6"/>
    <w:rsid w:val="00162744"/>
    <w:rsid w:val="00162E43"/>
    <w:rsid w:val="00163284"/>
    <w:rsid w:val="001638E8"/>
    <w:rsid w:val="00163FC2"/>
    <w:rsid w:val="00167BFC"/>
    <w:rsid w:val="00170A07"/>
    <w:rsid w:val="00171F2F"/>
    <w:rsid w:val="00172651"/>
    <w:rsid w:val="00173B10"/>
    <w:rsid w:val="00173BCB"/>
    <w:rsid w:val="00176834"/>
    <w:rsid w:val="00176E48"/>
    <w:rsid w:val="001804B6"/>
    <w:rsid w:val="00180D10"/>
    <w:rsid w:val="00181829"/>
    <w:rsid w:val="001830AB"/>
    <w:rsid w:val="00184907"/>
    <w:rsid w:val="0018499A"/>
    <w:rsid w:val="00186096"/>
    <w:rsid w:val="00194708"/>
    <w:rsid w:val="001947D8"/>
    <w:rsid w:val="001952F3"/>
    <w:rsid w:val="00195A9B"/>
    <w:rsid w:val="001961A9"/>
    <w:rsid w:val="00196A08"/>
    <w:rsid w:val="00196DB1"/>
    <w:rsid w:val="00196E7E"/>
    <w:rsid w:val="001A2EFB"/>
    <w:rsid w:val="001A351A"/>
    <w:rsid w:val="001A6BFD"/>
    <w:rsid w:val="001A6EDE"/>
    <w:rsid w:val="001A7B6E"/>
    <w:rsid w:val="001B037F"/>
    <w:rsid w:val="001B1AEC"/>
    <w:rsid w:val="001B334D"/>
    <w:rsid w:val="001B426A"/>
    <w:rsid w:val="001B638C"/>
    <w:rsid w:val="001B681E"/>
    <w:rsid w:val="001B7333"/>
    <w:rsid w:val="001C3D38"/>
    <w:rsid w:val="001C72E1"/>
    <w:rsid w:val="001D2A2F"/>
    <w:rsid w:val="001D471D"/>
    <w:rsid w:val="001D6700"/>
    <w:rsid w:val="001E0F31"/>
    <w:rsid w:val="001E1B5B"/>
    <w:rsid w:val="001E30BB"/>
    <w:rsid w:val="001E453A"/>
    <w:rsid w:val="001E61B8"/>
    <w:rsid w:val="001E6414"/>
    <w:rsid w:val="001F040B"/>
    <w:rsid w:val="001F1BB9"/>
    <w:rsid w:val="001F23F5"/>
    <w:rsid w:val="001F42E1"/>
    <w:rsid w:val="001F5AFF"/>
    <w:rsid w:val="00200FBD"/>
    <w:rsid w:val="00201860"/>
    <w:rsid w:val="002029EA"/>
    <w:rsid w:val="002057F3"/>
    <w:rsid w:val="002108A9"/>
    <w:rsid w:val="00213C1D"/>
    <w:rsid w:val="00214F6F"/>
    <w:rsid w:val="00215B50"/>
    <w:rsid w:val="00216C3F"/>
    <w:rsid w:val="002174A8"/>
    <w:rsid w:val="002202A7"/>
    <w:rsid w:val="002213A3"/>
    <w:rsid w:val="00221B55"/>
    <w:rsid w:val="00221CA2"/>
    <w:rsid w:val="002226B9"/>
    <w:rsid w:val="002230C1"/>
    <w:rsid w:val="00223BF8"/>
    <w:rsid w:val="002240C8"/>
    <w:rsid w:val="00224846"/>
    <w:rsid w:val="00226241"/>
    <w:rsid w:val="00230E6A"/>
    <w:rsid w:val="00231D6A"/>
    <w:rsid w:val="002335AA"/>
    <w:rsid w:val="00234652"/>
    <w:rsid w:val="00236EAD"/>
    <w:rsid w:val="00237871"/>
    <w:rsid w:val="00240171"/>
    <w:rsid w:val="00242799"/>
    <w:rsid w:val="002457B2"/>
    <w:rsid w:val="002457DC"/>
    <w:rsid w:val="002457E5"/>
    <w:rsid w:val="00250924"/>
    <w:rsid w:val="00250CB8"/>
    <w:rsid w:val="00251069"/>
    <w:rsid w:val="002522C8"/>
    <w:rsid w:val="002544E0"/>
    <w:rsid w:val="0026165C"/>
    <w:rsid w:val="002624FF"/>
    <w:rsid w:val="002646A2"/>
    <w:rsid w:val="00265D9B"/>
    <w:rsid w:val="00267961"/>
    <w:rsid w:val="00271038"/>
    <w:rsid w:val="00276E99"/>
    <w:rsid w:val="0027779C"/>
    <w:rsid w:val="002807A0"/>
    <w:rsid w:val="00280CD1"/>
    <w:rsid w:val="00282A97"/>
    <w:rsid w:val="00284BC2"/>
    <w:rsid w:val="00291C33"/>
    <w:rsid w:val="0029228B"/>
    <w:rsid w:val="002926A4"/>
    <w:rsid w:val="002931C6"/>
    <w:rsid w:val="00294A40"/>
    <w:rsid w:val="00295BE3"/>
    <w:rsid w:val="00295E79"/>
    <w:rsid w:val="002962E4"/>
    <w:rsid w:val="00296D10"/>
    <w:rsid w:val="0029744B"/>
    <w:rsid w:val="002978B2"/>
    <w:rsid w:val="002A12CA"/>
    <w:rsid w:val="002A1733"/>
    <w:rsid w:val="002A2D95"/>
    <w:rsid w:val="002A3EC9"/>
    <w:rsid w:val="002A40B2"/>
    <w:rsid w:val="002A4AD0"/>
    <w:rsid w:val="002B0668"/>
    <w:rsid w:val="002B07B8"/>
    <w:rsid w:val="002B1197"/>
    <w:rsid w:val="002B1443"/>
    <w:rsid w:val="002B19F0"/>
    <w:rsid w:val="002B495D"/>
    <w:rsid w:val="002C048E"/>
    <w:rsid w:val="002C1AF4"/>
    <w:rsid w:val="002C4383"/>
    <w:rsid w:val="002C4927"/>
    <w:rsid w:val="002C6E95"/>
    <w:rsid w:val="002D02B1"/>
    <w:rsid w:val="002D1197"/>
    <w:rsid w:val="002D2672"/>
    <w:rsid w:val="002D2AB5"/>
    <w:rsid w:val="002D3360"/>
    <w:rsid w:val="002D3681"/>
    <w:rsid w:val="002D69BF"/>
    <w:rsid w:val="002D7227"/>
    <w:rsid w:val="002E2017"/>
    <w:rsid w:val="002E4F2B"/>
    <w:rsid w:val="002E60FE"/>
    <w:rsid w:val="002E7311"/>
    <w:rsid w:val="002F0F2F"/>
    <w:rsid w:val="002F1627"/>
    <w:rsid w:val="002F284C"/>
    <w:rsid w:val="002F31DA"/>
    <w:rsid w:val="002F33BF"/>
    <w:rsid w:val="002F3C34"/>
    <w:rsid w:val="002F43BE"/>
    <w:rsid w:val="002F5D49"/>
    <w:rsid w:val="002F6C5B"/>
    <w:rsid w:val="00300054"/>
    <w:rsid w:val="00300444"/>
    <w:rsid w:val="0030200D"/>
    <w:rsid w:val="003022E7"/>
    <w:rsid w:val="0030387E"/>
    <w:rsid w:val="00307165"/>
    <w:rsid w:val="00307355"/>
    <w:rsid w:val="003074DA"/>
    <w:rsid w:val="003101CC"/>
    <w:rsid w:val="00311CFF"/>
    <w:rsid w:val="00313774"/>
    <w:rsid w:val="00314B97"/>
    <w:rsid w:val="00315DB3"/>
    <w:rsid w:val="00317AD2"/>
    <w:rsid w:val="00317F49"/>
    <w:rsid w:val="00320ED3"/>
    <w:rsid w:val="003222AC"/>
    <w:rsid w:val="00323112"/>
    <w:rsid w:val="00323D70"/>
    <w:rsid w:val="00332505"/>
    <w:rsid w:val="00333A4C"/>
    <w:rsid w:val="00335156"/>
    <w:rsid w:val="003363C5"/>
    <w:rsid w:val="00337C70"/>
    <w:rsid w:val="003405BC"/>
    <w:rsid w:val="00341BD7"/>
    <w:rsid w:val="00342671"/>
    <w:rsid w:val="00344181"/>
    <w:rsid w:val="00346CD1"/>
    <w:rsid w:val="003510FA"/>
    <w:rsid w:val="00355A31"/>
    <w:rsid w:val="003566DD"/>
    <w:rsid w:val="00356B4F"/>
    <w:rsid w:val="00357DCA"/>
    <w:rsid w:val="00360479"/>
    <w:rsid w:val="003619AD"/>
    <w:rsid w:val="00361BD5"/>
    <w:rsid w:val="00362F9A"/>
    <w:rsid w:val="00365915"/>
    <w:rsid w:val="00370C65"/>
    <w:rsid w:val="00372F7F"/>
    <w:rsid w:val="0037495C"/>
    <w:rsid w:val="0037657F"/>
    <w:rsid w:val="00377F9C"/>
    <w:rsid w:val="00380657"/>
    <w:rsid w:val="00380CBC"/>
    <w:rsid w:val="00380D46"/>
    <w:rsid w:val="00382041"/>
    <w:rsid w:val="0038263B"/>
    <w:rsid w:val="0038298A"/>
    <w:rsid w:val="00382D59"/>
    <w:rsid w:val="0038651A"/>
    <w:rsid w:val="00386DD7"/>
    <w:rsid w:val="00387092"/>
    <w:rsid w:val="00387AC2"/>
    <w:rsid w:val="003908A8"/>
    <w:rsid w:val="00390C41"/>
    <w:rsid w:val="00393317"/>
    <w:rsid w:val="00393A2C"/>
    <w:rsid w:val="003952A4"/>
    <w:rsid w:val="00395554"/>
    <w:rsid w:val="00395763"/>
    <w:rsid w:val="0039591D"/>
    <w:rsid w:val="0039683D"/>
    <w:rsid w:val="0039726D"/>
    <w:rsid w:val="00397292"/>
    <w:rsid w:val="00397A72"/>
    <w:rsid w:val="003A3CE5"/>
    <w:rsid w:val="003A48EB"/>
    <w:rsid w:val="003A5A30"/>
    <w:rsid w:val="003A5F33"/>
    <w:rsid w:val="003B35EB"/>
    <w:rsid w:val="003B6982"/>
    <w:rsid w:val="003B7324"/>
    <w:rsid w:val="003B76DA"/>
    <w:rsid w:val="003C0999"/>
    <w:rsid w:val="003C0CBD"/>
    <w:rsid w:val="003C356F"/>
    <w:rsid w:val="003C3ECF"/>
    <w:rsid w:val="003C7167"/>
    <w:rsid w:val="003D036B"/>
    <w:rsid w:val="003D07F1"/>
    <w:rsid w:val="003D238E"/>
    <w:rsid w:val="003D5754"/>
    <w:rsid w:val="003E20D4"/>
    <w:rsid w:val="003E2EF3"/>
    <w:rsid w:val="003E66DB"/>
    <w:rsid w:val="003E6E48"/>
    <w:rsid w:val="003E6FEE"/>
    <w:rsid w:val="003F0760"/>
    <w:rsid w:val="003F2D2A"/>
    <w:rsid w:val="003F3EC5"/>
    <w:rsid w:val="003F41A0"/>
    <w:rsid w:val="003F4DA5"/>
    <w:rsid w:val="003F5219"/>
    <w:rsid w:val="003F6242"/>
    <w:rsid w:val="003F6DD5"/>
    <w:rsid w:val="003F6F70"/>
    <w:rsid w:val="004008E1"/>
    <w:rsid w:val="00400B3A"/>
    <w:rsid w:val="004021CA"/>
    <w:rsid w:val="0040488F"/>
    <w:rsid w:val="0040542E"/>
    <w:rsid w:val="0041058A"/>
    <w:rsid w:val="00410C14"/>
    <w:rsid w:val="004124C9"/>
    <w:rsid w:val="00415695"/>
    <w:rsid w:val="0041580F"/>
    <w:rsid w:val="0041727C"/>
    <w:rsid w:val="0041735A"/>
    <w:rsid w:val="00420E72"/>
    <w:rsid w:val="004210F0"/>
    <w:rsid w:val="004255FA"/>
    <w:rsid w:val="004258CF"/>
    <w:rsid w:val="00431061"/>
    <w:rsid w:val="00432A29"/>
    <w:rsid w:val="00433B81"/>
    <w:rsid w:val="00435C7F"/>
    <w:rsid w:val="0043601F"/>
    <w:rsid w:val="00436913"/>
    <w:rsid w:val="00436AB2"/>
    <w:rsid w:val="00436C71"/>
    <w:rsid w:val="00436FC7"/>
    <w:rsid w:val="00442B03"/>
    <w:rsid w:val="004474EE"/>
    <w:rsid w:val="00451920"/>
    <w:rsid w:val="00452477"/>
    <w:rsid w:val="00452513"/>
    <w:rsid w:val="004533B6"/>
    <w:rsid w:val="004549A2"/>
    <w:rsid w:val="00457623"/>
    <w:rsid w:val="00460857"/>
    <w:rsid w:val="00463804"/>
    <w:rsid w:val="00467E5A"/>
    <w:rsid w:val="0047350B"/>
    <w:rsid w:val="0047440D"/>
    <w:rsid w:val="00474C15"/>
    <w:rsid w:val="00477939"/>
    <w:rsid w:val="004800F9"/>
    <w:rsid w:val="0048401D"/>
    <w:rsid w:val="0048478D"/>
    <w:rsid w:val="00485769"/>
    <w:rsid w:val="00485A25"/>
    <w:rsid w:val="004875D6"/>
    <w:rsid w:val="004903AB"/>
    <w:rsid w:val="004913CC"/>
    <w:rsid w:val="00491F31"/>
    <w:rsid w:val="00494212"/>
    <w:rsid w:val="004944D8"/>
    <w:rsid w:val="0049632C"/>
    <w:rsid w:val="0049689A"/>
    <w:rsid w:val="004976F5"/>
    <w:rsid w:val="004A04F7"/>
    <w:rsid w:val="004A0C73"/>
    <w:rsid w:val="004A18C3"/>
    <w:rsid w:val="004A292D"/>
    <w:rsid w:val="004A2A1C"/>
    <w:rsid w:val="004A2D6A"/>
    <w:rsid w:val="004A3ADC"/>
    <w:rsid w:val="004A42BB"/>
    <w:rsid w:val="004A5BCA"/>
    <w:rsid w:val="004A65BB"/>
    <w:rsid w:val="004A7F91"/>
    <w:rsid w:val="004B1E95"/>
    <w:rsid w:val="004B27B5"/>
    <w:rsid w:val="004B3E3A"/>
    <w:rsid w:val="004B510C"/>
    <w:rsid w:val="004B6AAE"/>
    <w:rsid w:val="004C0DA0"/>
    <w:rsid w:val="004C52F5"/>
    <w:rsid w:val="004C5D17"/>
    <w:rsid w:val="004C782D"/>
    <w:rsid w:val="004C7878"/>
    <w:rsid w:val="004D0A74"/>
    <w:rsid w:val="004D3183"/>
    <w:rsid w:val="004D4150"/>
    <w:rsid w:val="004D7167"/>
    <w:rsid w:val="004D7FEE"/>
    <w:rsid w:val="004E05D5"/>
    <w:rsid w:val="004E24F9"/>
    <w:rsid w:val="004E25A8"/>
    <w:rsid w:val="004E2630"/>
    <w:rsid w:val="004E3584"/>
    <w:rsid w:val="004E3DF4"/>
    <w:rsid w:val="004E4321"/>
    <w:rsid w:val="004E569D"/>
    <w:rsid w:val="004E7941"/>
    <w:rsid w:val="004F0C54"/>
    <w:rsid w:val="004F0F2C"/>
    <w:rsid w:val="004F1B55"/>
    <w:rsid w:val="004F26DF"/>
    <w:rsid w:val="004F4038"/>
    <w:rsid w:val="004F57E6"/>
    <w:rsid w:val="004F680C"/>
    <w:rsid w:val="004F6D11"/>
    <w:rsid w:val="004F7012"/>
    <w:rsid w:val="005018C3"/>
    <w:rsid w:val="005030CC"/>
    <w:rsid w:val="00503C18"/>
    <w:rsid w:val="00504D1A"/>
    <w:rsid w:val="00505782"/>
    <w:rsid w:val="005068BF"/>
    <w:rsid w:val="005109B9"/>
    <w:rsid w:val="005122A3"/>
    <w:rsid w:val="005124F8"/>
    <w:rsid w:val="00513D16"/>
    <w:rsid w:val="00514872"/>
    <w:rsid w:val="005148DF"/>
    <w:rsid w:val="00514FA9"/>
    <w:rsid w:val="0051586C"/>
    <w:rsid w:val="00522C8A"/>
    <w:rsid w:val="00522CD4"/>
    <w:rsid w:val="005239C5"/>
    <w:rsid w:val="00523D94"/>
    <w:rsid w:val="0052538D"/>
    <w:rsid w:val="00526E06"/>
    <w:rsid w:val="005273F7"/>
    <w:rsid w:val="00527BD2"/>
    <w:rsid w:val="00531345"/>
    <w:rsid w:val="00531477"/>
    <w:rsid w:val="005317D5"/>
    <w:rsid w:val="00533E46"/>
    <w:rsid w:val="00534DB1"/>
    <w:rsid w:val="005368FD"/>
    <w:rsid w:val="005412A8"/>
    <w:rsid w:val="00542726"/>
    <w:rsid w:val="00543E04"/>
    <w:rsid w:val="005471FC"/>
    <w:rsid w:val="00547254"/>
    <w:rsid w:val="00547B84"/>
    <w:rsid w:val="00547F54"/>
    <w:rsid w:val="005522C5"/>
    <w:rsid w:val="00552333"/>
    <w:rsid w:val="00552CDB"/>
    <w:rsid w:val="005530DB"/>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5D4F"/>
    <w:rsid w:val="005770F9"/>
    <w:rsid w:val="005855DC"/>
    <w:rsid w:val="005874BB"/>
    <w:rsid w:val="00590A97"/>
    <w:rsid w:val="00591ED0"/>
    <w:rsid w:val="005920D7"/>
    <w:rsid w:val="00592875"/>
    <w:rsid w:val="00595117"/>
    <w:rsid w:val="00596CD5"/>
    <w:rsid w:val="005A0E06"/>
    <w:rsid w:val="005A2779"/>
    <w:rsid w:val="005A2C76"/>
    <w:rsid w:val="005A3E1D"/>
    <w:rsid w:val="005A56C7"/>
    <w:rsid w:val="005A5783"/>
    <w:rsid w:val="005B147D"/>
    <w:rsid w:val="005B256E"/>
    <w:rsid w:val="005B372D"/>
    <w:rsid w:val="005B3CDD"/>
    <w:rsid w:val="005B5D60"/>
    <w:rsid w:val="005C126C"/>
    <w:rsid w:val="005C1541"/>
    <w:rsid w:val="005C17C0"/>
    <w:rsid w:val="005C351D"/>
    <w:rsid w:val="005C7D58"/>
    <w:rsid w:val="005D04D9"/>
    <w:rsid w:val="005D13A5"/>
    <w:rsid w:val="005D13AD"/>
    <w:rsid w:val="005D271D"/>
    <w:rsid w:val="005D7B12"/>
    <w:rsid w:val="005E28B9"/>
    <w:rsid w:val="005E439C"/>
    <w:rsid w:val="005E484A"/>
    <w:rsid w:val="005E49AA"/>
    <w:rsid w:val="005E4CF2"/>
    <w:rsid w:val="005E4EB8"/>
    <w:rsid w:val="005E4FC1"/>
    <w:rsid w:val="005E635C"/>
    <w:rsid w:val="005E6DB0"/>
    <w:rsid w:val="005F131B"/>
    <w:rsid w:val="005F483B"/>
    <w:rsid w:val="005F7C76"/>
    <w:rsid w:val="005F7D91"/>
    <w:rsid w:val="0060099E"/>
    <w:rsid w:val="006010F3"/>
    <w:rsid w:val="00603322"/>
    <w:rsid w:val="006058DB"/>
    <w:rsid w:val="006066A7"/>
    <w:rsid w:val="00606BA2"/>
    <w:rsid w:val="0061006F"/>
    <w:rsid w:val="00611378"/>
    <w:rsid w:val="006113BC"/>
    <w:rsid w:val="00615E83"/>
    <w:rsid w:val="00622B38"/>
    <w:rsid w:val="0062438A"/>
    <w:rsid w:val="006262D7"/>
    <w:rsid w:val="00627A02"/>
    <w:rsid w:val="00627D01"/>
    <w:rsid w:val="006309DD"/>
    <w:rsid w:val="00631327"/>
    <w:rsid w:val="00636DFA"/>
    <w:rsid w:val="0064043A"/>
    <w:rsid w:val="00640B4B"/>
    <w:rsid w:val="00641447"/>
    <w:rsid w:val="0064295B"/>
    <w:rsid w:val="0064346C"/>
    <w:rsid w:val="00643F2C"/>
    <w:rsid w:val="0064607A"/>
    <w:rsid w:val="00646C10"/>
    <w:rsid w:val="006614A8"/>
    <w:rsid w:val="00661EAF"/>
    <w:rsid w:val="00662F96"/>
    <w:rsid w:val="0066373A"/>
    <w:rsid w:val="006660B8"/>
    <w:rsid w:val="0067474C"/>
    <w:rsid w:val="00676B25"/>
    <w:rsid w:val="006803E7"/>
    <w:rsid w:val="00680B41"/>
    <w:rsid w:val="006814A7"/>
    <w:rsid w:val="006823CC"/>
    <w:rsid w:val="00682EDC"/>
    <w:rsid w:val="00682F9B"/>
    <w:rsid w:val="00683921"/>
    <w:rsid w:val="0068476B"/>
    <w:rsid w:val="00687478"/>
    <w:rsid w:val="00690B63"/>
    <w:rsid w:val="00697FAE"/>
    <w:rsid w:val="006A14D1"/>
    <w:rsid w:val="006A180F"/>
    <w:rsid w:val="006A327E"/>
    <w:rsid w:val="006A32B0"/>
    <w:rsid w:val="006A5459"/>
    <w:rsid w:val="006A6589"/>
    <w:rsid w:val="006A711B"/>
    <w:rsid w:val="006A7297"/>
    <w:rsid w:val="006B08A7"/>
    <w:rsid w:val="006B0A73"/>
    <w:rsid w:val="006B1B33"/>
    <w:rsid w:val="006B2D3A"/>
    <w:rsid w:val="006B7B0C"/>
    <w:rsid w:val="006C0CBC"/>
    <w:rsid w:val="006C1741"/>
    <w:rsid w:val="006C21FA"/>
    <w:rsid w:val="006C2302"/>
    <w:rsid w:val="006C25F7"/>
    <w:rsid w:val="006C26B7"/>
    <w:rsid w:val="006C5497"/>
    <w:rsid w:val="006C71FF"/>
    <w:rsid w:val="006D0481"/>
    <w:rsid w:val="006D0665"/>
    <w:rsid w:val="006D0C64"/>
    <w:rsid w:val="006D3126"/>
    <w:rsid w:val="006D4093"/>
    <w:rsid w:val="006D44BF"/>
    <w:rsid w:val="006D5276"/>
    <w:rsid w:val="006D6069"/>
    <w:rsid w:val="006E01B4"/>
    <w:rsid w:val="006E234C"/>
    <w:rsid w:val="006E2DC9"/>
    <w:rsid w:val="006E5F7A"/>
    <w:rsid w:val="006E7F63"/>
    <w:rsid w:val="006F10CD"/>
    <w:rsid w:val="006F159A"/>
    <w:rsid w:val="006F3EF5"/>
    <w:rsid w:val="006F4977"/>
    <w:rsid w:val="006F6415"/>
    <w:rsid w:val="006F64E5"/>
    <w:rsid w:val="006F66E1"/>
    <w:rsid w:val="006F7C33"/>
    <w:rsid w:val="00701933"/>
    <w:rsid w:val="007023DC"/>
    <w:rsid w:val="00702E88"/>
    <w:rsid w:val="00705C54"/>
    <w:rsid w:val="00710468"/>
    <w:rsid w:val="00711A0A"/>
    <w:rsid w:val="00712B0A"/>
    <w:rsid w:val="00717596"/>
    <w:rsid w:val="00722E42"/>
    <w:rsid w:val="0072362C"/>
    <w:rsid w:val="00723D66"/>
    <w:rsid w:val="00727780"/>
    <w:rsid w:val="00730E81"/>
    <w:rsid w:val="00742212"/>
    <w:rsid w:val="007422F5"/>
    <w:rsid w:val="00744916"/>
    <w:rsid w:val="00744AF5"/>
    <w:rsid w:val="00745FE9"/>
    <w:rsid w:val="0074664F"/>
    <w:rsid w:val="00750FF0"/>
    <w:rsid w:val="007510F8"/>
    <w:rsid w:val="007533FA"/>
    <w:rsid w:val="0075365A"/>
    <w:rsid w:val="0076145B"/>
    <w:rsid w:val="00761574"/>
    <w:rsid w:val="00763199"/>
    <w:rsid w:val="00766F4B"/>
    <w:rsid w:val="00767281"/>
    <w:rsid w:val="00767BDA"/>
    <w:rsid w:val="007739D9"/>
    <w:rsid w:val="007741F5"/>
    <w:rsid w:val="007778C7"/>
    <w:rsid w:val="007779FE"/>
    <w:rsid w:val="0078109F"/>
    <w:rsid w:val="00781130"/>
    <w:rsid w:val="007828A1"/>
    <w:rsid w:val="007828AE"/>
    <w:rsid w:val="007838DC"/>
    <w:rsid w:val="00786E2B"/>
    <w:rsid w:val="00790371"/>
    <w:rsid w:val="007929F8"/>
    <w:rsid w:val="0079549C"/>
    <w:rsid w:val="00795EF8"/>
    <w:rsid w:val="007967E7"/>
    <w:rsid w:val="00797111"/>
    <w:rsid w:val="007A2598"/>
    <w:rsid w:val="007A6AAB"/>
    <w:rsid w:val="007A7301"/>
    <w:rsid w:val="007B08E0"/>
    <w:rsid w:val="007B1654"/>
    <w:rsid w:val="007B25F3"/>
    <w:rsid w:val="007B2705"/>
    <w:rsid w:val="007B43F1"/>
    <w:rsid w:val="007B5289"/>
    <w:rsid w:val="007B57FC"/>
    <w:rsid w:val="007B6805"/>
    <w:rsid w:val="007B768B"/>
    <w:rsid w:val="007B7BBF"/>
    <w:rsid w:val="007B7EFA"/>
    <w:rsid w:val="007C224C"/>
    <w:rsid w:val="007C44BA"/>
    <w:rsid w:val="007C4B8E"/>
    <w:rsid w:val="007C5322"/>
    <w:rsid w:val="007C610E"/>
    <w:rsid w:val="007D072F"/>
    <w:rsid w:val="007D0C04"/>
    <w:rsid w:val="007D17E6"/>
    <w:rsid w:val="007D250B"/>
    <w:rsid w:val="007D3439"/>
    <w:rsid w:val="007D563A"/>
    <w:rsid w:val="007D740C"/>
    <w:rsid w:val="007E04DB"/>
    <w:rsid w:val="007E50B5"/>
    <w:rsid w:val="007E5E33"/>
    <w:rsid w:val="007E73D9"/>
    <w:rsid w:val="007F06D2"/>
    <w:rsid w:val="007F2890"/>
    <w:rsid w:val="007F31CE"/>
    <w:rsid w:val="007F69AD"/>
    <w:rsid w:val="007F7513"/>
    <w:rsid w:val="008010E2"/>
    <w:rsid w:val="008015C1"/>
    <w:rsid w:val="00802F70"/>
    <w:rsid w:val="008030AA"/>
    <w:rsid w:val="008067DF"/>
    <w:rsid w:val="00811175"/>
    <w:rsid w:val="00811214"/>
    <w:rsid w:val="00812339"/>
    <w:rsid w:val="00812B29"/>
    <w:rsid w:val="00813916"/>
    <w:rsid w:val="00813EEB"/>
    <w:rsid w:val="008145FC"/>
    <w:rsid w:val="00816248"/>
    <w:rsid w:val="00816C5D"/>
    <w:rsid w:val="00823D6F"/>
    <w:rsid w:val="0083383F"/>
    <w:rsid w:val="00834B38"/>
    <w:rsid w:val="008366D8"/>
    <w:rsid w:val="00843005"/>
    <w:rsid w:val="008432E7"/>
    <w:rsid w:val="00844336"/>
    <w:rsid w:val="00844655"/>
    <w:rsid w:val="00845CFE"/>
    <w:rsid w:val="00845DF3"/>
    <w:rsid w:val="008465D6"/>
    <w:rsid w:val="008502F7"/>
    <w:rsid w:val="0085223E"/>
    <w:rsid w:val="008524F1"/>
    <w:rsid w:val="00853D32"/>
    <w:rsid w:val="00854DE1"/>
    <w:rsid w:val="00855347"/>
    <w:rsid w:val="008557FA"/>
    <w:rsid w:val="00855B04"/>
    <w:rsid w:val="008567DC"/>
    <w:rsid w:val="00860E0F"/>
    <w:rsid w:val="008616CD"/>
    <w:rsid w:val="0086544C"/>
    <w:rsid w:val="00865839"/>
    <w:rsid w:val="008708C6"/>
    <w:rsid w:val="008732C7"/>
    <w:rsid w:val="00873738"/>
    <w:rsid w:val="00873BFE"/>
    <w:rsid w:val="00877630"/>
    <w:rsid w:val="00877F4F"/>
    <w:rsid w:val="00880A65"/>
    <w:rsid w:val="00880CCA"/>
    <w:rsid w:val="00883C72"/>
    <w:rsid w:val="00884FD6"/>
    <w:rsid w:val="00885DAE"/>
    <w:rsid w:val="008862F7"/>
    <w:rsid w:val="008878B5"/>
    <w:rsid w:val="00890555"/>
    <w:rsid w:val="00892F17"/>
    <w:rsid w:val="00894856"/>
    <w:rsid w:val="0089499A"/>
    <w:rsid w:val="00895570"/>
    <w:rsid w:val="00896E93"/>
    <w:rsid w:val="00897381"/>
    <w:rsid w:val="008A06EF"/>
    <w:rsid w:val="008A0CD3"/>
    <w:rsid w:val="008A1E51"/>
    <w:rsid w:val="008A5A80"/>
    <w:rsid w:val="008A5EB8"/>
    <w:rsid w:val="008A6A3A"/>
    <w:rsid w:val="008A6DA7"/>
    <w:rsid w:val="008B0FEB"/>
    <w:rsid w:val="008B1645"/>
    <w:rsid w:val="008B34AC"/>
    <w:rsid w:val="008B3709"/>
    <w:rsid w:val="008B6181"/>
    <w:rsid w:val="008B737A"/>
    <w:rsid w:val="008B7C55"/>
    <w:rsid w:val="008B7C61"/>
    <w:rsid w:val="008C05EE"/>
    <w:rsid w:val="008C0F1E"/>
    <w:rsid w:val="008C36D8"/>
    <w:rsid w:val="008C3D19"/>
    <w:rsid w:val="008C4619"/>
    <w:rsid w:val="008D012F"/>
    <w:rsid w:val="008D0285"/>
    <w:rsid w:val="008D08FD"/>
    <w:rsid w:val="008D2D4E"/>
    <w:rsid w:val="008D3FFE"/>
    <w:rsid w:val="008D6913"/>
    <w:rsid w:val="008D6F8F"/>
    <w:rsid w:val="008D7909"/>
    <w:rsid w:val="008D7986"/>
    <w:rsid w:val="008E11E0"/>
    <w:rsid w:val="008E149B"/>
    <w:rsid w:val="008E14C5"/>
    <w:rsid w:val="008E16FC"/>
    <w:rsid w:val="008E1BC5"/>
    <w:rsid w:val="008E2AF7"/>
    <w:rsid w:val="008E3FFB"/>
    <w:rsid w:val="008E4262"/>
    <w:rsid w:val="008E47AA"/>
    <w:rsid w:val="008E5B89"/>
    <w:rsid w:val="008E60BE"/>
    <w:rsid w:val="008E6F46"/>
    <w:rsid w:val="008E707A"/>
    <w:rsid w:val="008E7870"/>
    <w:rsid w:val="008F08E5"/>
    <w:rsid w:val="008F14F0"/>
    <w:rsid w:val="008F26B9"/>
    <w:rsid w:val="008F4D68"/>
    <w:rsid w:val="008F5190"/>
    <w:rsid w:val="00902EB5"/>
    <w:rsid w:val="00903337"/>
    <w:rsid w:val="00903722"/>
    <w:rsid w:val="00903A9A"/>
    <w:rsid w:val="00903C1A"/>
    <w:rsid w:val="00906C2D"/>
    <w:rsid w:val="00907558"/>
    <w:rsid w:val="00911096"/>
    <w:rsid w:val="00912B1C"/>
    <w:rsid w:val="009152A2"/>
    <w:rsid w:val="00921232"/>
    <w:rsid w:val="00922B9D"/>
    <w:rsid w:val="0092439D"/>
    <w:rsid w:val="00924427"/>
    <w:rsid w:val="00924436"/>
    <w:rsid w:val="00930EB6"/>
    <w:rsid w:val="00932AB9"/>
    <w:rsid w:val="009337B2"/>
    <w:rsid w:val="009346BD"/>
    <w:rsid w:val="00934802"/>
    <w:rsid w:val="00935AF3"/>
    <w:rsid w:val="009371A8"/>
    <w:rsid w:val="00937A42"/>
    <w:rsid w:val="0094044A"/>
    <w:rsid w:val="00941270"/>
    <w:rsid w:val="00942BFE"/>
    <w:rsid w:val="00943A88"/>
    <w:rsid w:val="00944CD9"/>
    <w:rsid w:val="00945F63"/>
    <w:rsid w:val="00946978"/>
    <w:rsid w:val="0094759C"/>
    <w:rsid w:val="0095061D"/>
    <w:rsid w:val="00950D27"/>
    <w:rsid w:val="00951110"/>
    <w:rsid w:val="009519BD"/>
    <w:rsid w:val="00951ED8"/>
    <w:rsid w:val="00953541"/>
    <w:rsid w:val="00953683"/>
    <w:rsid w:val="00956DFC"/>
    <w:rsid w:val="009614FC"/>
    <w:rsid w:val="009618C8"/>
    <w:rsid w:val="0096269A"/>
    <w:rsid w:val="00962800"/>
    <w:rsid w:val="00962F10"/>
    <w:rsid w:val="0096348C"/>
    <w:rsid w:val="0096358D"/>
    <w:rsid w:val="00963A4D"/>
    <w:rsid w:val="009717EB"/>
    <w:rsid w:val="00971890"/>
    <w:rsid w:val="00971D76"/>
    <w:rsid w:val="009722C1"/>
    <w:rsid w:val="00973D8B"/>
    <w:rsid w:val="00976C1F"/>
    <w:rsid w:val="00976D7E"/>
    <w:rsid w:val="00982260"/>
    <w:rsid w:val="0098234B"/>
    <w:rsid w:val="00982BC2"/>
    <w:rsid w:val="00984555"/>
    <w:rsid w:val="00985298"/>
    <w:rsid w:val="00985875"/>
    <w:rsid w:val="00986401"/>
    <w:rsid w:val="00992CD4"/>
    <w:rsid w:val="00994701"/>
    <w:rsid w:val="00995900"/>
    <w:rsid w:val="00996696"/>
    <w:rsid w:val="009A2E17"/>
    <w:rsid w:val="009A3EEB"/>
    <w:rsid w:val="009A68FE"/>
    <w:rsid w:val="009A6A3C"/>
    <w:rsid w:val="009A6E27"/>
    <w:rsid w:val="009B00EF"/>
    <w:rsid w:val="009B0A01"/>
    <w:rsid w:val="009B13A1"/>
    <w:rsid w:val="009B1B95"/>
    <w:rsid w:val="009B3008"/>
    <w:rsid w:val="009B6CB5"/>
    <w:rsid w:val="009B75CD"/>
    <w:rsid w:val="009C1310"/>
    <w:rsid w:val="009C307C"/>
    <w:rsid w:val="009C3770"/>
    <w:rsid w:val="009C56EA"/>
    <w:rsid w:val="009C7DF2"/>
    <w:rsid w:val="009D1085"/>
    <w:rsid w:val="009D276E"/>
    <w:rsid w:val="009D2BC5"/>
    <w:rsid w:val="009D3BD1"/>
    <w:rsid w:val="009D4C6E"/>
    <w:rsid w:val="009D6422"/>
    <w:rsid w:val="009E075F"/>
    <w:rsid w:val="009E1DBC"/>
    <w:rsid w:val="009E2CEE"/>
    <w:rsid w:val="009E3284"/>
    <w:rsid w:val="009E3AC0"/>
    <w:rsid w:val="009E4E90"/>
    <w:rsid w:val="009E54C4"/>
    <w:rsid w:val="009E5707"/>
    <w:rsid w:val="009E7759"/>
    <w:rsid w:val="009F228F"/>
    <w:rsid w:val="009F579A"/>
    <w:rsid w:val="009F5C9F"/>
    <w:rsid w:val="00A025BF"/>
    <w:rsid w:val="00A0279B"/>
    <w:rsid w:val="00A03AEA"/>
    <w:rsid w:val="00A03D34"/>
    <w:rsid w:val="00A0519C"/>
    <w:rsid w:val="00A056FB"/>
    <w:rsid w:val="00A06191"/>
    <w:rsid w:val="00A10A0F"/>
    <w:rsid w:val="00A10D79"/>
    <w:rsid w:val="00A10F5E"/>
    <w:rsid w:val="00A11ED5"/>
    <w:rsid w:val="00A12396"/>
    <w:rsid w:val="00A14284"/>
    <w:rsid w:val="00A156D8"/>
    <w:rsid w:val="00A16745"/>
    <w:rsid w:val="00A16C58"/>
    <w:rsid w:val="00A20B4F"/>
    <w:rsid w:val="00A2240D"/>
    <w:rsid w:val="00A24ED8"/>
    <w:rsid w:val="00A257C5"/>
    <w:rsid w:val="00A314AA"/>
    <w:rsid w:val="00A32B11"/>
    <w:rsid w:val="00A33C2F"/>
    <w:rsid w:val="00A33FE3"/>
    <w:rsid w:val="00A35092"/>
    <w:rsid w:val="00A37907"/>
    <w:rsid w:val="00A401A5"/>
    <w:rsid w:val="00A4081C"/>
    <w:rsid w:val="00A40D05"/>
    <w:rsid w:val="00A43ACE"/>
    <w:rsid w:val="00A453AF"/>
    <w:rsid w:val="00A50ED9"/>
    <w:rsid w:val="00A52037"/>
    <w:rsid w:val="00A5280C"/>
    <w:rsid w:val="00A54FD1"/>
    <w:rsid w:val="00A560AB"/>
    <w:rsid w:val="00A5656D"/>
    <w:rsid w:val="00A569CA"/>
    <w:rsid w:val="00A57E60"/>
    <w:rsid w:val="00A60305"/>
    <w:rsid w:val="00A61290"/>
    <w:rsid w:val="00A61C93"/>
    <w:rsid w:val="00A61CBD"/>
    <w:rsid w:val="00A65137"/>
    <w:rsid w:val="00A70EA8"/>
    <w:rsid w:val="00A7231E"/>
    <w:rsid w:val="00A73F6F"/>
    <w:rsid w:val="00A743C2"/>
    <w:rsid w:val="00A744C3"/>
    <w:rsid w:val="00A75C08"/>
    <w:rsid w:val="00A769F0"/>
    <w:rsid w:val="00A8050D"/>
    <w:rsid w:val="00A823F9"/>
    <w:rsid w:val="00A8335C"/>
    <w:rsid w:val="00A8340C"/>
    <w:rsid w:val="00A8355C"/>
    <w:rsid w:val="00A83808"/>
    <w:rsid w:val="00A83934"/>
    <w:rsid w:val="00A84C07"/>
    <w:rsid w:val="00A8525A"/>
    <w:rsid w:val="00A928A7"/>
    <w:rsid w:val="00A92DD1"/>
    <w:rsid w:val="00A94074"/>
    <w:rsid w:val="00A9471A"/>
    <w:rsid w:val="00A951C0"/>
    <w:rsid w:val="00A96460"/>
    <w:rsid w:val="00A96FE3"/>
    <w:rsid w:val="00AA1ACB"/>
    <w:rsid w:val="00AA3419"/>
    <w:rsid w:val="00AA3877"/>
    <w:rsid w:val="00AA3E8B"/>
    <w:rsid w:val="00AA41CE"/>
    <w:rsid w:val="00AA5DB3"/>
    <w:rsid w:val="00AB0FD7"/>
    <w:rsid w:val="00AB2A4D"/>
    <w:rsid w:val="00AB381B"/>
    <w:rsid w:val="00AB460B"/>
    <w:rsid w:val="00AB4858"/>
    <w:rsid w:val="00AC0BDB"/>
    <w:rsid w:val="00AC1C22"/>
    <w:rsid w:val="00AD0615"/>
    <w:rsid w:val="00AD105F"/>
    <w:rsid w:val="00AD108E"/>
    <w:rsid w:val="00AD3F5C"/>
    <w:rsid w:val="00AD5FAD"/>
    <w:rsid w:val="00AD6647"/>
    <w:rsid w:val="00AD72F6"/>
    <w:rsid w:val="00AD7E57"/>
    <w:rsid w:val="00AE0345"/>
    <w:rsid w:val="00AE11CA"/>
    <w:rsid w:val="00AE39AD"/>
    <w:rsid w:val="00AE51B4"/>
    <w:rsid w:val="00AE64CF"/>
    <w:rsid w:val="00AE6609"/>
    <w:rsid w:val="00AE6E0B"/>
    <w:rsid w:val="00AE7169"/>
    <w:rsid w:val="00AF0697"/>
    <w:rsid w:val="00AF2445"/>
    <w:rsid w:val="00AF2BF0"/>
    <w:rsid w:val="00AF3CB7"/>
    <w:rsid w:val="00AF3DDD"/>
    <w:rsid w:val="00AF4134"/>
    <w:rsid w:val="00AF60A7"/>
    <w:rsid w:val="00B028B6"/>
    <w:rsid w:val="00B02CCB"/>
    <w:rsid w:val="00B05592"/>
    <w:rsid w:val="00B05D7C"/>
    <w:rsid w:val="00B10892"/>
    <w:rsid w:val="00B1251F"/>
    <w:rsid w:val="00B14BC1"/>
    <w:rsid w:val="00B159BE"/>
    <w:rsid w:val="00B16790"/>
    <w:rsid w:val="00B16AB5"/>
    <w:rsid w:val="00B22051"/>
    <w:rsid w:val="00B24139"/>
    <w:rsid w:val="00B25235"/>
    <w:rsid w:val="00B26C49"/>
    <w:rsid w:val="00B27A57"/>
    <w:rsid w:val="00B327BA"/>
    <w:rsid w:val="00B32DC7"/>
    <w:rsid w:val="00B34E6F"/>
    <w:rsid w:val="00B35056"/>
    <w:rsid w:val="00B361CC"/>
    <w:rsid w:val="00B3708A"/>
    <w:rsid w:val="00B42E61"/>
    <w:rsid w:val="00B445C9"/>
    <w:rsid w:val="00B46353"/>
    <w:rsid w:val="00B504F5"/>
    <w:rsid w:val="00B51C98"/>
    <w:rsid w:val="00B5365D"/>
    <w:rsid w:val="00B5796F"/>
    <w:rsid w:val="00B62AA2"/>
    <w:rsid w:val="00B62ADD"/>
    <w:rsid w:val="00B63459"/>
    <w:rsid w:val="00B63837"/>
    <w:rsid w:val="00B642A3"/>
    <w:rsid w:val="00B651E3"/>
    <w:rsid w:val="00B652A4"/>
    <w:rsid w:val="00B65CD7"/>
    <w:rsid w:val="00B66085"/>
    <w:rsid w:val="00B6630C"/>
    <w:rsid w:val="00B6646B"/>
    <w:rsid w:val="00B67540"/>
    <w:rsid w:val="00B7009B"/>
    <w:rsid w:val="00B74337"/>
    <w:rsid w:val="00B9203B"/>
    <w:rsid w:val="00B92F04"/>
    <w:rsid w:val="00B93FAA"/>
    <w:rsid w:val="00B96D33"/>
    <w:rsid w:val="00B96F04"/>
    <w:rsid w:val="00BA38FB"/>
    <w:rsid w:val="00BA44C4"/>
    <w:rsid w:val="00BA596F"/>
    <w:rsid w:val="00BA7269"/>
    <w:rsid w:val="00BB003A"/>
    <w:rsid w:val="00BB0E48"/>
    <w:rsid w:val="00BB1303"/>
    <w:rsid w:val="00BB3FC9"/>
    <w:rsid w:val="00BB7105"/>
    <w:rsid w:val="00BB7E0D"/>
    <w:rsid w:val="00BC0110"/>
    <w:rsid w:val="00BC0668"/>
    <w:rsid w:val="00BC0EDA"/>
    <w:rsid w:val="00BC1931"/>
    <w:rsid w:val="00BC4505"/>
    <w:rsid w:val="00BC5BE8"/>
    <w:rsid w:val="00BD05F1"/>
    <w:rsid w:val="00BD253C"/>
    <w:rsid w:val="00BD29E5"/>
    <w:rsid w:val="00BD2A4C"/>
    <w:rsid w:val="00BD2BDF"/>
    <w:rsid w:val="00BD381D"/>
    <w:rsid w:val="00BD4382"/>
    <w:rsid w:val="00BD5309"/>
    <w:rsid w:val="00BD5D83"/>
    <w:rsid w:val="00BD7D25"/>
    <w:rsid w:val="00BE016E"/>
    <w:rsid w:val="00BE0F14"/>
    <w:rsid w:val="00BE0FC4"/>
    <w:rsid w:val="00BE1CEE"/>
    <w:rsid w:val="00BE21C4"/>
    <w:rsid w:val="00BE25E6"/>
    <w:rsid w:val="00BF20AD"/>
    <w:rsid w:val="00BF3AC2"/>
    <w:rsid w:val="00BF58D7"/>
    <w:rsid w:val="00BF7409"/>
    <w:rsid w:val="00BF768C"/>
    <w:rsid w:val="00C00CB4"/>
    <w:rsid w:val="00C014ED"/>
    <w:rsid w:val="00C01D22"/>
    <w:rsid w:val="00C03596"/>
    <w:rsid w:val="00C0599A"/>
    <w:rsid w:val="00C05B0A"/>
    <w:rsid w:val="00C11E6C"/>
    <w:rsid w:val="00C13033"/>
    <w:rsid w:val="00C14520"/>
    <w:rsid w:val="00C210B3"/>
    <w:rsid w:val="00C220E3"/>
    <w:rsid w:val="00C22A88"/>
    <w:rsid w:val="00C23E3A"/>
    <w:rsid w:val="00C249B2"/>
    <w:rsid w:val="00C26641"/>
    <w:rsid w:val="00C26E45"/>
    <w:rsid w:val="00C27297"/>
    <w:rsid w:val="00C278AA"/>
    <w:rsid w:val="00C30EB3"/>
    <w:rsid w:val="00C357B4"/>
    <w:rsid w:val="00C37125"/>
    <w:rsid w:val="00C416E1"/>
    <w:rsid w:val="00C43C12"/>
    <w:rsid w:val="00C447C6"/>
    <w:rsid w:val="00C52F67"/>
    <w:rsid w:val="00C5546F"/>
    <w:rsid w:val="00C5652B"/>
    <w:rsid w:val="00C56623"/>
    <w:rsid w:val="00C568FB"/>
    <w:rsid w:val="00C61546"/>
    <w:rsid w:val="00C61CCA"/>
    <w:rsid w:val="00C62D4C"/>
    <w:rsid w:val="00C637D4"/>
    <w:rsid w:val="00C6525B"/>
    <w:rsid w:val="00C659B8"/>
    <w:rsid w:val="00C674F9"/>
    <w:rsid w:val="00C675CE"/>
    <w:rsid w:val="00C67AEE"/>
    <w:rsid w:val="00C7011F"/>
    <w:rsid w:val="00C72CE6"/>
    <w:rsid w:val="00C72D4B"/>
    <w:rsid w:val="00C730EF"/>
    <w:rsid w:val="00C73311"/>
    <w:rsid w:val="00C73F1F"/>
    <w:rsid w:val="00C74837"/>
    <w:rsid w:val="00C74B6D"/>
    <w:rsid w:val="00C7561C"/>
    <w:rsid w:val="00C83D4A"/>
    <w:rsid w:val="00C84AF9"/>
    <w:rsid w:val="00C85407"/>
    <w:rsid w:val="00C862CF"/>
    <w:rsid w:val="00C90C3B"/>
    <w:rsid w:val="00C90D8F"/>
    <w:rsid w:val="00C917F3"/>
    <w:rsid w:val="00C93236"/>
    <w:rsid w:val="00C93E34"/>
    <w:rsid w:val="00C97907"/>
    <w:rsid w:val="00CA3F80"/>
    <w:rsid w:val="00CA6DD4"/>
    <w:rsid w:val="00CB002D"/>
    <w:rsid w:val="00CB2930"/>
    <w:rsid w:val="00CB51D2"/>
    <w:rsid w:val="00CB54BA"/>
    <w:rsid w:val="00CC3328"/>
    <w:rsid w:val="00CC419A"/>
    <w:rsid w:val="00CC4C93"/>
    <w:rsid w:val="00CC5F6A"/>
    <w:rsid w:val="00CD0AC3"/>
    <w:rsid w:val="00CD424F"/>
    <w:rsid w:val="00CD49C4"/>
    <w:rsid w:val="00CD59E4"/>
    <w:rsid w:val="00CD60D6"/>
    <w:rsid w:val="00CD7113"/>
    <w:rsid w:val="00CD7990"/>
    <w:rsid w:val="00CE0016"/>
    <w:rsid w:val="00CE1A7D"/>
    <w:rsid w:val="00CE200F"/>
    <w:rsid w:val="00CE5630"/>
    <w:rsid w:val="00CE66C3"/>
    <w:rsid w:val="00CF064C"/>
    <w:rsid w:val="00CF28EA"/>
    <w:rsid w:val="00CF4563"/>
    <w:rsid w:val="00CF4602"/>
    <w:rsid w:val="00CF4611"/>
    <w:rsid w:val="00CF699D"/>
    <w:rsid w:val="00D00386"/>
    <w:rsid w:val="00D0097D"/>
    <w:rsid w:val="00D00DF1"/>
    <w:rsid w:val="00D02F91"/>
    <w:rsid w:val="00D03AC8"/>
    <w:rsid w:val="00D045C9"/>
    <w:rsid w:val="00D05266"/>
    <w:rsid w:val="00D0597A"/>
    <w:rsid w:val="00D06CBB"/>
    <w:rsid w:val="00D075A3"/>
    <w:rsid w:val="00D078BC"/>
    <w:rsid w:val="00D1093D"/>
    <w:rsid w:val="00D13D09"/>
    <w:rsid w:val="00D20542"/>
    <w:rsid w:val="00D23CC6"/>
    <w:rsid w:val="00D24EF6"/>
    <w:rsid w:val="00D2768E"/>
    <w:rsid w:val="00D31D4E"/>
    <w:rsid w:val="00D326C7"/>
    <w:rsid w:val="00D36729"/>
    <w:rsid w:val="00D36EE0"/>
    <w:rsid w:val="00D37126"/>
    <w:rsid w:val="00D402D7"/>
    <w:rsid w:val="00D41B89"/>
    <w:rsid w:val="00D4281D"/>
    <w:rsid w:val="00D44BB6"/>
    <w:rsid w:val="00D45C89"/>
    <w:rsid w:val="00D46AA6"/>
    <w:rsid w:val="00D50411"/>
    <w:rsid w:val="00D51784"/>
    <w:rsid w:val="00D538B8"/>
    <w:rsid w:val="00D55DCC"/>
    <w:rsid w:val="00D5611D"/>
    <w:rsid w:val="00D5629D"/>
    <w:rsid w:val="00D56BCC"/>
    <w:rsid w:val="00D57C30"/>
    <w:rsid w:val="00D615B9"/>
    <w:rsid w:val="00D62813"/>
    <w:rsid w:val="00D63252"/>
    <w:rsid w:val="00D63E80"/>
    <w:rsid w:val="00D668DD"/>
    <w:rsid w:val="00D67D67"/>
    <w:rsid w:val="00D67DCA"/>
    <w:rsid w:val="00D711B5"/>
    <w:rsid w:val="00D72569"/>
    <w:rsid w:val="00D75215"/>
    <w:rsid w:val="00D7770E"/>
    <w:rsid w:val="00D77805"/>
    <w:rsid w:val="00D80363"/>
    <w:rsid w:val="00D82F03"/>
    <w:rsid w:val="00D8398D"/>
    <w:rsid w:val="00D84C9E"/>
    <w:rsid w:val="00D862EE"/>
    <w:rsid w:val="00D8714B"/>
    <w:rsid w:val="00D94175"/>
    <w:rsid w:val="00D97624"/>
    <w:rsid w:val="00D977A1"/>
    <w:rsid w:val="00DA066D"/>
    <w:rsid w:val="00DA1D54"/>
    <w:rsid w:val="00DA3B2C"/>
    <w:rsid w:val="00DA43C5"/>
    <w:rsid w:val="00DA462D"/>
    <w:rsid w:val="00DA72D5"/>
    <w:rsid w:val="00DB0378"/>
    <w:rsid w:val="00DB123A"/>
    <w:rsid w:val="00DB135D"/>
    <w:rsid w:val="00DB2404"/>
    <w:rsid w:val="00DB2E46"/>
    <w:rsid w:val="00DB4534"/>
    <w:rsid w:val="00DB706F"/>
    <w:rsid w:val="00DB7C77"/>
    <w:rsid w:val="00DC04E7"/>
    <w:rsid w:val="00DC2075"/>
    <w:rsid w:val="00DC2569"/>
    <w:rsid w:val="00DC40CE"/>
    <w:rsid w:val="00DC4529"/>
    <w:rsid w:val="00DC5151"/>
    <w:rsid w:val="00DC5CB1"/>
    <w:rsid w:val="00DC615A"/>
    <w:rsid w:val="00DC6897"/>
    <w:rsid w:val="00DC6D97"/>
    <w:rsid w:val="00DC7DF7"/>
    <w:rsid w:val="00DD0161"/>
    <w:rsid w:val="00DD0227"/>
    <w:rsid w:val="00DD0970"/>
    <w:rsid w:val="00DD118A"/>
    <w:rsid w:val="00DD3014"/>
    <w:rsid w:val="00DD49DF"/>
    <w:rsid w:val="00DD4F12"/>
    <w:rsid w:val="00DD5844"/>
    <w:rsid w:val="00DD6FAA"/>
    <w:rsid w:val="00DD7785"/>
    <w:rsid w:val="00DE0912"/>
    <w:rsid w:val="00DE1771"/>
    <w:rsid w:val="00DE3DB9"/>
    <w:rsid w:val="00DE50F0"/>
    <w:rsid w:val="00DE54AF"/>
    <w:rsid w:val="00DE54DD"/>
    <w:rsid w:val="00DE5E6B"/>
    <w:rsid w:val="00DE6912"/>
    <w:rsid w:val="00DE7817"/>
    <w:rsid w:val="00DF10D2"/>
    <w:rsid w:val="00DF1362"/>
    <w:rsid w:val="00E004C0"/>
    <w:rsid w:val="00E012FE"/>
    <w:rsid w:val="00E02462"/>
    <w:rsid w:val="00E02CB3"/>
    <w:rsid w:val="00E036C4"/>
    <w:rsid w:val="00E03E73"/>
    <w:rsid w:val="00E05CBD"/>
    <w:rsid w:val="00E05D33"/>
    <w:rsid w:val="00E065C3"/>
    <w:rsid w:val="00E0667B"/>
    <w:rsid w:val="00E102B9"/>
    <w:rsid w:val="00E10B03"/>
    <w:rsid w:val="00E114BC"/>
    <w:rsid w:val="00E12564"/>
    <w:rsid w:val="00E15003"/>
    <w:rsid w:val="00E15A27"/>
    <w:rsid w:val="00E22247"/>
    <w:rsid w:val="00E24574"/>
    <w:rsid w:val="00E25BF7"/>
    <w:rsid w:val="00E2675F"/>
    <w:rsid w:val="00E27850"/>
    <w:rsid w:val="00E27EBA"/>
    <w:rsid w:val="00E306CB"/>
    <w:rsid w:val="00E332DE"/>
    <w:rsid w:val="00E33C57"/>
    <w:rsid w:val="00E3458A"/>
    <w:rsid w:val="00E3779D"/>
    <w:rsid w:val="00E40826"/>
    <w:rsid w:val="00E40B7F"/>
    <w:rsid w:val="00E41A2F"/>
    <w:rsid w:val="00E440E2"/>
    <w:rsid w:val="00E44B96"/>
    <w:rsid w:val="00E44BD5"/>
    <w:rsid w:val="00E515DF"/>
    <w:rsid w:val="00E62E1F"/>
    <w:rsid w:val="00E64074"/>
    <w:rsid w:val="00E64224"/>
    <w:rsid w:val="00E6630C"/>
    <w:rsid w:val="00E67A0E"/>
    <w:rsid w:val="00E67EBA"/>
    <w:rsid w:val="00E7158E"/>
    <w:rsid w:val="00E718A2"/>
    <w:rsid w:val="00E71A65"/>
    <w:rsid w:val="00E724D3"/>
    <w:rsid w:val="00E736FB"/>
    <w:rsid w:val="00E74218"/>
    <w:rsid w:val="00E742EA"/>
    <w:rsid w:val="00E75C43"/>
    <w:rsid w:val="00E75CC6"/>
    <w:rsid w:val="00E761A2"/>
    <w:rsid w:val="00E76393"/>
    <w:rsid w:val="00E776F8"/>
    <w:rsid w:val="00E83814"/>
    <w:rsid w:val="00E8555C"/>
    <w:rsid w:val="00E855B4"/>
    <w:rsid w:val="00E855C8"/>
    <w:rsid w:val="00E8753D"/>
    <w:rsid w:val="00E916EA"/>
    <w:rsid w:val="00E935B5"/>
    <w:rsid w:val="00E93D9B"/>
    <w:rsid w:val="00E958C8"/>
    <w:rsid w:val="00E9756B"/>
    <w:rsid w:val="00EA2288"/>
    <w:rsid w:val="00EA52AD"/>
    <w:rsid w:val="00EA7BB9"/>
    <w:rsid w:val="00EB1892"/>
    <w:rsid w:val="00EB1AF4"/>
    <w:rsid w:val="00EB4FDA"/>
    <w:rsid w:val="00EB62BF"/>
    <w:rsid w:val="00EB67DE"/>
    <w:rsid w:val="00EB7FFA"/>
    <w:rsid w:val="00EC097B"/>
    <w:rsid w:val="00EC0ACE"/>
    <w:rsid w:val="00EC1B80"/>
    <w:rsid w:val="00EC3AB3"/>
    <w:rsid w:val="00ED11BF"/>
    <w:rsid w:val="00ED23A3"/>
    <w:rsid w:val="00ED2533"/>
    <w:rsid w:val="00ED2F65"/>
    <w:rsid w:val="00ED335D"/>
    <w:rsid w:val="00ED4003"/>
    <w:rsid w:val="00ED578F"/>
    <w:rsid w:val="00ED588F"/>
    <w:rsid w:val="00ED68C1"/>
    <w:rsid w:val="00ED68F3"/>
    <w:rsid w:val="00EE40FC"/>
    <w:rsid w:val="00EE485D"/>
    <w:rsid w:val="00EE7F25"/>
    <w:rsid w:val="00EF09BA"/>
    <w:rsid w:val="00EF0EA5"/>
    <w:rsid w:val="00EF1B6A"/>
    <w:rsid w:val="00EF42FC"/>
    <w:rsid w:val="00EF4542"/>
    <w:rsid w:val="00EF64BD"/>
    <w:rsid w:val="00F00CCF"/>
    <w:rsid w:val="00F0161A"/>
    <w:rsid w:val="00F02E13"/>
    <w:rsid w:val="00F02EFF"/>
    <w:rsid w:val="00F03B32"/>
    <w:rsid w:val="00F05D79"/>
    <w:rsid w:val="00F100F1"/>
    <w:rsid w:val="00F11A60"/>
    <w:rsid w:val="00F12457"/>
    <w:rsid w:val="00F132DC"/>
    <w:rsid w:val="00F14195"/>
    <w:rsid w:val="00F2156F"/>
    <w:rsid w:val="00F21DEA"/>
    <w:rsid w:val="00F2335E"/>
    <w:rsid w:val="00F26A07"/>
    <w:rsid w:val="00F27916"/>
    <w:rsid w:val="00F27A44"/>
    <w:rsid w:val="00F27FB5"/>
    <w:rsid w:val="00F30D21"/>
    <w:rsid w:val="00F30E27"/>
    <w:rsid w:val="00F312F7"/>
    <w:rsid w:val="00F34838"/>
    <w:rsid w:val="00F40CC7"/>
    <w:rsid w:val="00F41E78"/>
    <w:rsid w:val="00F4431C"/>
    <w:rsid w:val="00F45BFD"/>
    <w:rsid w:val="00F478AA"/>
    <w:rsid w:val="00F50ED6"/>
    <w:rsid w:val="00F513E1"/>
    <w:rsid w:val="00F51512"/>
    <w:rsid w:val="00F5196A"/>
    <w:rsid w:val="00F51BDC"/>
    <w:rsid w:val="00F55462"/>
    <w:rsid w:val="00F60DFC"/>
    <w:rsid w:val="00F61966"/>
    <w:rsid w:val="00F61BD4"/>
    <w:rsid w:val="00F6283B"/>
    <w:rsid w:val="00F62B27"/>
    <w:rsid w:val="00F6675C"/>
    <w:rsid w:val="00F6732D"/>
    <w:rsid w:val="00F70E11"/>
    <w:rsid w:val="00F71787"/>
    <w:rsid w:val="00F7374B"/>
    <w:rsid w:val="00F7604D"/>
    <w:rsid w:val="00F8102A"/>
    <w:rsid w:val="00F8376C"/>
    <w:rsid w:val="00F8547D"/>
    <w:rsid w:val="00F85C0F"/>
    <w:rsid w:val="00F86A59"/>
    <w:rsid w:val="00F90DE5"/>
    <w:rsid w:val="00F91659"/>
    <w:rsid w:val="00F91A34"/>
    <w:rsid w:val="00F92321"/>
    <w:rsid w:val="00F96804"/>
    <w:rsid w:val="00FA08AC"/>
    <w:rsid w:val="00FA0CAB"/>
    <w:rsid w:val="00FA15AF"/>
    <w:rsid w:val="00FA1BF2"/>
    <w:rsid w:val="00FA365F"/>
    <w:rsid w:val="00FA4169"/>
    <w:rsid w:val="00FA5106"/>
    <w:rsid w:val="00FB2A0F"/>
    <w:rsid w:val="00FB2BA9"/>
    <w:rsid w:val="00FB4FA4"/>
    <w:rsid w:val="00FB5151"/>
    <w:rsid w:val="00FB77C3"/>
    <w:rsid w:val="00FC0925"/>
    <w:rsid w:val="00FC1C61"/>
    <w:rsid w:val="00FC247D"/>
    <w:rsid w:val="00FC4753"/>
    <w:rsid w:val="00FC5B1B"/>
    <w:rsid w:val="00FD13A3"/>
    <w:rsid w:val="00FD1F20"/>
    <w:rsid w:val="00FD36C3"/>
    <w:rsid w:val="00FD3D8C"/>
    <w:rsid w:val="00FD7115"/>
    <w:rsid w:val="00FE0868"/>
    <w:rsid w:val="00FE0D25"/>
    <w:rsid w:val="00FE0D9E"/>
    <w:rsid w:val="00FE0DFE"/>
    <w:rsid w:val="00FE3C86"/>
    <w:rsid w:val="00FE3E45"/>
    <w:rsid w:val="00FE6D09"/>
    <w:rsid w:val="00FF01B7"/>
    <w:rsid w:val="00FF0E81"/>
    <w:rsid w:val="00FF0EE3"/>
    <w:rsid w:val="00FF0F01"/>
    <w:rsid w:val="00FF6472"/>
    <w:rsid w:val="00FF7827"/>
    <w:rsid w:val="00FF7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21A15"/>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A9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838">
      <w:bodyDiv w:val="1"/>
      <w:marLeft w:val="0"/>
      <w:marRight w:val="0"/>
      <w:marTop w:val="0"/>
      <w:marBottom w:val="0"/>
      <w:divBdr>
        <w:top w:val="none" w:sz="0" w:space="0" w:color="auto"/>
        <w:left w:val="none" w:sz="0" w:space="0" w:color="auto"/>
        <w:bottom w:val="none" w:sz="0" w:space="0" w:color="auto"/>
        <w:right w:val="none" w:sz="0" w:space="0" w:color="auto"/>
      </w:divBdr>
    </w:div>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26130578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275">
      <w:bodyDiv w:val="1"/>
      <w:marLeft w:val="0"/>
      <w:marRight w:val="0"/>
      <w:marTop w:val="0"/>
      <w:marBottom w:val="0"/>
      <w:divBdr>
        <w:top w:val="none" w:sz="0" w:space="0" w:color="auto"/>
        <w:left w:val="none" w:sz="0" w:space="0" w:color="auto"/>
        <w:bottom w:val="none" w:sz="0" w:space="0" w:color="auto"/>
        <w:right w:val="none" w:sz="0" w:space="0" w:color="auto"/>
      </w:divBdr>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793867050">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13" Type="http://schemas.openxmlformats.org/officeDocument/2006/relationships/image" Target="media/image6.t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tif"/><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F2B9-1070-4748-A8D0-AE5A1FB7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971</Words>
  <Characters>5770</Characters>
  <Application>Microsoft Office Word</Application>
  <DocSecurity>0</DocSecurity>
  <Lines>1154</Lines>
  <Paragraphs>280</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3</cp:revision>
  <cp:lastPrinted>2023-12-12T08:02:00Z</cp:lastPrinted>
  <dcterms:created xsi:type="dcterms:W3CDTF">2023-12-20T11:46:00Z</dcterms:created>
  <dcterms:modified xsi:type="dcterms:W3CDTF">2023-12-20T11:51:00Z</dcterms:modified>
</cp:coreProperties>
</file>