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19 november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24 november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2020/21:136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Palestina och ersättningar som främjar våldshandlingar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2020/21:146 av Håkan Svenneling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Inbördeskrig och våldsamheter i Etiopien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2020:21 Sidas garantiverksamhet – statens arbete med garantier inom svenskt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2020/21:49 Utökade möjligheter för Tullverket att besluta om postspärrar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593 Förslag till Europaparlamentets och rådets förordning om marknader för kryptotillgångar och om ändring av direktiv (EU) 2019/1937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januari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2020/21:KU8 Sekretess för uppgifter om statliga tjänstepensionsförmåner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2020/21:KU13 Uppföljning av riksdagens arbete under coronapandemin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2020/21:JuU7 Ändrade bestämmelser om fotografier och fingeravtryck i SIS II-regelverket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2020/21:JuU9 Kompletterande bestämmelser till EU:s förordning om ömsesidigt erkännande av beslut om frysning och beslut om förverkande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 Ett förstärkt medarbetarskydd för polisanställda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SD,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2020/21:JuU6 Utvidgade möjligheter att förvandla obetalda böter till fängelse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2020/21:FiU6 Redovisning av AP-fondernas verksamhet t.o.m. 2019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2020/21:FiU8 Stärkt konsumentskydd på inlåningsmarknaden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2020/21:UU8 Förenta nationerna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 Inriktningen för en nära och tillgänglig vård – en primärvårdsreform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2020/21:SoU3 Redovisning av fördelning av medel från Allmänna arvsfonden under budgetåret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2020-11-18</SAFIR_Sammantradesdatum_Doc>
    <SAFIR_SammantradeID xmlns="C07A1A6C-0B19-41D9-BDF8-F523BA3921EB">32782678-6d98-467e-9185-f9968c1c7c85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9DAB7-035E-489B-AF30-921B70FE15D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