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C87C6AD9CBB4F1E94C3A2E971428FC6"/>
        </w:placeholder>
        <w:text/>
      </w:sdtPr>
      <w:sdtEndPr/>
      <w:sdtContent>
        <w:p w:rsidRPr="009B062B" w:rsidR="00AF30DD" w:rsidP="00FA3E75" w:rsidRDefault="00AF30DD" w14:paraId="20AFC9D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437998" w:displacedByCustomXml="next" w:id="0"/>
    <w:sdt>
      <w:sdtPr>
        <w:alias w:val="Yrkande 1"/>
        <w:tag w:val="cdcadb3d-6680-4def-875a-6b8cb31f4828"/>
        <w:id w:val="-105126588"/>
        <w:lock w:val="sdtLocked"/>
      </w:sdtPr>
      <w:sdtEndPr/>
      <w:sdtContent>
        <w:p w:rsidR="00BC33DE" w:rsidRDefault="00A44401" w14:paraId="20AFC9D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översyn av avdragsmöjligheterna för fackföreningsavgiften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4E573224A20E421AA4014B150B31E4A6"/>
        </w:placeholder>
        <w:text/>
      </w:sdtPr>
      <w:sdtEndPr/>
      <w:sdtContent>
        <w:p w:rsidRPr="009B062B" w:rsidR="006D79C9" w:rsidP="00333E95" w:rsidRDefault="006D79C9" w14:paraId="20AFC9D3" w14:textId="77777777">
          <w:pPr>
            <w:pStyle w:val="Rubrik1"/>
          </w:pPr>
          <w:r>
            <w:t>Motivering</w:t>
          </w:r>
        </w:p>
      </w:sdtContent>
    </w:sdt>
    <w:p w:rsidR="001519CD" w:rsidP="001519CD" w:rsidRDefault="001519CD" w14:paraId="20AFC9D4" w14:textId="6F4C9214">
      <w:pPr>
        <w:pStyle w:val="Normalutanindragellerluft"/>
      </w:pPr>
      <w:r>
        <w:t xml:space="preserve">Den dåvarande </w:t>
      </w:r>
      <w:r w:rsidR="00BB0E15">
        <w:t>a</w:t>
      </w:r>
      <w:r>
        <w:t>lliansregeringen tog 2007 bort möjligheten att göra avdrag för fackföreningsavgifter. Efter återinförandet 2018 av ett skatteavdrag genom den socialdemokratiskt ledda regeringen</w:t>
      </w:r>
      <w:r w:rsidR="00BB0E15">
        <w:t>s</w:t>
      </w:r>
      <w:r>
        <w:t xml:space="preserve"> försorg så togs detta bort igen 2019 då Moderaternas och Kristdemokraternas budgetreservation fick riksdagsmajoritet genom Sverigedemokraternas stöd.</w:t>
      </w:r>
    </w:p>
    <w:p w:rsidR="00C13B60" w:rsidP="00C13B60" w:rsidRDefault="001519CD" w14:paraId="20AFC9D5" w14:textId="75228C1D">
      <w:r w:rsidRPr="00C13B60">
        <w:t>Det är principiellt viktigt och riktigt att arbetstagare som är medlemmar i en fack</w:t>
      </w:r>
      <w:r w:rsidR="006462E6">
        <w:softHyphen/>
      </w:r>
      <w:r w:rsidRPr="00C13B60">
        <w:t>förening kan göra avdrag för den kostnad det innebär. Arbetsgivarparten har en sådan avdragsmöjlighet. Avdrag eller skatteavdrag gör det mer attraktivt att vara med i facket och de</w:t>
      </w:r>
      <w:r w:rsidRPr="00C13B60" w:rsidR="00C13B60">
        <w:t>n</w:t>
      </w:r>
      <w:r w:rsidRPr="00C13B60">
        <w:t xml:space="preserve"> svenska arbetsmarknadsmodellen bygger på starka arbetsmarknadsparter med legitimitet att företräda arbetstagare och arbetsgivare. Det kan bara fungera om tillräck</w:t>
      </w:r>
      <w:r w:rsidR="006462E6">
        <w:softHyphen/>
      </w:r>
      <w:bookmarkStart w:name="_GoBack" w:id="2"/>
      <w:bookmarkEnd w:id="2"/>
      <w:r w:rsidRPr="00C13B60">
        <w:t>ligt många också aktivt väljer att vara med i en fackförening. Regeringen behöver därför se över avdragsmöjligheten för fackföreningsavgiften.</w:t>
      </w:r>
    </w:p>
    <w:sdt>
      <w:sdtPr>
        <w:alias w:val="CC_Underskrifter"/>
        <w:tag w:val="CC_Underskrifter"/>
        <w:id w:val="583496634"/>
        <w:lock w:val="sdtContentLocked"/>
        <w:placeholder>
          <w:docPart w:val="B61D2D3411924326942EF9C4F20B2E6B"/>
        </w:placeholder>
      </w:sdtPr>
      <w:sdtEndPr/>
      <w:sdtContent>
        <w:p w:rsidR="00FA3E75" w:rsidP="00FA3E75" w:rsidRDefault="00FA3E75" w14:paraId="20AFC9D6" w14:textId="77777777"/>
        <w:p w:rsidRPr="008E0FE2" w:rsidR="004801AC" w:rsidP="00FA3E75" w:rsidRDefault="006462E6" w14:paraId="20AFC9D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Hoff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Heikkinen Breitholtz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Adnan Dibrani (S)</w:t>
            </w:r>
          </w:p>
        </w:tc>
      </w:tr>
    </w:tbl>
    <w:p w:rsidR="004A2CE2" w:rsidRDefault="004A2CE2" w14:paraId="20AFC9DE" w14:textId="77777777"/>
    <w:sectPr w:rsidR="004A2CE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FC9E0" w14:textId="77777777" w:rsidR="000F62D3" w:rsidRDefault="000F62D3" w:rsidP="000C1CAD">
      <w:pPr>
        <w:spacing w:line="240" w:lineRule="auto"/>
      </w:pPr>
      <w:r>
        <w:separator/>
      </w:r>
    </w:p>
  </w:endnote>
  <w:endnote w:type="continuationSeparator" w:id="0">
    <w:p w14:paraId="20AFC9E1" w14:textId="77777777" w:rsidR="000F62D3" w:rsidRDefault="000F62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FC9E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FC9E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48E2C" w14:textId="77777777" w:rsidR="00941534" w:rsidRDefault="009415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FC9DE" w14:textId="77777777" w:rsidR="000F62D3" w:rsidRDefault="000F62D3" w:rsidP="000C1CAD">
      <w:pPr>
        <w:spacing w:line="240" w:lineRule="auto"/>
      </w:pPr>
      <w:r>
        <w:separator/>
      </w:r>
    </w:p>
  </w:footnote>
  <w:footnote w:type="continuationSeparator" w:id="0">
    <w:p w14:paraId="20AFC9DF" w14:textId="77777777" w:rsidR="000F62D3" w:rsidRDefault="000F62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0AFC9E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0AFC9F1" wp14:anchorId="20AFC9F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462E6" w14:paraId="20AFC9F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2A86A9E9C494295B6C2F31E077C030A"/>
                              </w:placeholder>
                              <w:text/>
                            </w:sdtPr>
                            <w:sdtEndPr/>
                            <w:sdtContent>
                              <w:r w:rsidR="001519C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4B86036186645D78A911FBB4606983D"/>
                              </w:placeholder>
                              <w:text/>
                            </w:sdtPr>
                            <w:sdtEndPr/>
                            <w:sdtContent>
                              <w:r w:rsidR="001519CD">
                                <w:t>1080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0AFC9F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462E6" w14:paraId="20AFC9F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2A86A9E9C494295B6C2F31E077C030A"/>
                        </w:placeholder>
                        <w:text/>
                      </w:sdtPr>
                      <w:sdtEndPr/>
                      <w:sdtContent>
                        <w:r w:rsidR="001519C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4B86036186645D78A911FBB4606983D"/>
                        </w:placeholder>
                        <w:text/>
                      </w:sdtPr>
                      <w:sdtEndPr/>
                      <w:sdtContent>
                        <w:r w:rsidR="001519CD">
                          <w:t>1080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0AFC9E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0AFC9E4" w14:textId="77777777">
    <w:pPr>
      <w:jc w:val="right"/>
    </w:pPr>
  </w:p>
  <w:p w:rsidR="00262EA3" w:rsidP="00776B74" w:rsidRDefault="00262EA3" w14:paraId="20AFC9E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462E6" w14:paraId="20AFC9E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0AFC9F3" wp14:anchorId="20AFC9F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462E6" w14:paraId="20AFC9E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519C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519CD">
          <w:t>1080</w:t>
        </w:r>
      </w:sdtContent>
    </w:sdt>
  </w:p>
  <w:p w:rsidRPr="008227B3" w:rsidR="00262EA3" w:rsidP="008227B3" w:rsidRDefault="006462E6" w14:paraId="20AFC9E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462E6" w14:paraId="20AFC9E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:748</w:t>
        </w:r>
      </w:sdtContent>
    </w:sdt>
  </w:p>
  <w:p w:rsidR="00262EA3" w:rsidP="00E03A3D" w:rsidRDefault="006462E6" w14:paraId="20AFC9E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Hans Hoff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519CD" w14:paraId="20AFC9ED" w14:textId="77777777">
        <w:pPr>
          <w:pStyle w:val="FSHRub2"/>
        </w:pPr>
        <w:r>
          <w:t>Avdragsrätt för fackföreningsavgift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0AFC9E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519C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2D3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9CD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0AD2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2CE2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2E6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082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53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401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61A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15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3DE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B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6BB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3E75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AFC9D0"/>
  <w15:chartTrackingRefBased/>
  <w15:docId w15:val="{9520E1DE-9D6A-4E2E-9A9D-546EBB2B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87C6AD9CBB4F1E94C3A2E971428F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3C7CA1-4B7B-4EF8-B829-C7770B88602C}"/>
      </w:docPartPr>
      <w:docPartBody>
        <w:p w:rsidR="002040AE" w:rsidRDefault="00D7358C">
          <w:pPr>
            <w:pStyle w:val="AC87C6AD9CBB4F1E94C3A2E971428FC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573224A20E421AA4014B150B31E4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FDCDC-E2D1-4539-A9F5-671853480DE4}"/>
      </w:docPartPr>
      <w:docPartBody>
        <w:p w:rsidR="002040AE" w:rsidRDefault="00D7358C">
          <w:pPr>
            <w:pStyle w:val="4E573224A20E421AA4014B150B31E4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A86A9E9C494295B6C2F31E077C03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21C004-1902-4E62-AC9A-D4D6CF2C451F}"/>
      </w:docPartPr>
      <w:docPartBody>
        <w:p w:rsidR="002040AE" w:rsidRDefault="00D7358C">
          <w:pPr>
            <w:pStyle w:val="A2A86A9E9C494295B6C2F31E077C03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B86036186645D78A911FBB46069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9BDC89-782B-456E-BA3C-A2B7F34A2FFE}"/>
      </w:docPartPr>
      <w:docPartBody>
        <w:p w:rsidR="002040AE" w:rsidRDefault="00D7358C">
          <w:pPr>
            <w:pStyle w:val="84B86036186645D78A911FBB4606983D"/>
          </w:pPr>
          <w:r>
            <w:t xml:space="preserve"> </w:t>
          </w:r>
        </w:p>
      </w:docPartBody>
    </w:docPart>
    <w:docPart>
      <w:docPartPr>
        <w:name w:val="B61D2D3411924326942EF9C4F20B2E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1F33B-ADE6-42BD-939F-6E7EB7D5C364}"/>
      </w:docPartPr>
      <w:docPartBody>
        <w:p w:rsidR="003E208C" w:rsidRDefault="003E208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8C"/>
    <w:rsid w:val="002040AE"/>
    <w:rsid w:val="003E208C"/>
    <w:rsid w:val="00D7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C87C6AD9CBB4F1E94C3A2E971428FC6">
    <w:name w:val="AC87C6AD9CBB4F1E94C3A2E971428FC6"/>
  </w:style>
  <w:style w:type="paragraph" w:customStyle="1" w:styleId="8EC948F06EA947BA9C0317941C7DB858">
    <w:name w:val="8EC948F06EA947BA9C0317941C7DB85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DA3545B46E74D78ABD7BF7D60595EC1">
    <w:name w:val="4DA3545B46E74D78ABD7BF7D60595EC1"/>
  </w:style>
  <w:style w:type="paragraph" w:customStyle="1" w:styleId="4E573224A20E421AA4014B150B31E4A6">
    <w:name w:val="4E573224A20E421AA4014B150B31E4A6"/>
  </w:style>
  <w:style w:type="paragraph" w:customStyle="1" w:styleId="EE6EAE566B6C48E3A35B024B855273C1">
    <w:name w:val="EE6EAE566B6C48E3A35B024B855273C1"/>
  </w:style>
  <w:style w:type="paragraph" w:customStyle="1" w:styleId="034AE88A2B174602A7CE76B885BD8685">
    <w:name w:val="034AE88A2B174602A7CE76B885BD8685"/>
  </w:style>
  <w:style w:type="paragraph" w:customStyle="1" w:styleId="A2A86A9E9C494295B6C2F31E077C030A">
    <w:name w:val="A2A86A9E9C494295B6C2F31E077C030A"/>
  </w:style>
  <w:style w:type="paragraph" w:customStyle="1" w:styleId="84B86036186645D78A911FBB4606983D">
    <w:name w:val="84B86036186645D78A911FBB46069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9CD794-3475-4157-8FA3-A1ACB912324C}"/>
</file>

<file path=customXml/itemProps2.xml><?xml version="1.0" encoding="utf-8"?>
<ds:datastoreItem xmlns:ds="http://schemas.openxmlformats.org/officeDocument/2006/customXml" ds:itemID="{0DE7A990-9202-498A-B813-1E6986463851}"/>
</file>

<file path=customXml/itemProps3.xml><?xml version="1.0" encoding="utf-8"?>
<ds:datastoreItem xmlns:ds="http://schemas.openxmlformats.org/officeDocument/2006/customXml" ds:itemID="{0E28BDD1-158A-4B25-90AC-834249A9FF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1042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S1080 Avdragsrätt för fackföreningsavgift</vt:lpstr>
      <vt:lpstr>
      </vt:lpstr>
    </vt:vector>
  </TitlesOfParts>
  <Company>Sveriges riksdag</Company>
  <LinksUpToDate>false</LinksUpToDate>
  <CharactersWithSpaces>1190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