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5A791C4318406D91F46BAA28490B97"/>
        </w:placeholder>
        <w:text/>
      </w:sdtPr>
      <w:sdtEndPr/>
      <w:sdtContent>
        <w:p w:rsidRPr="009B062B" w:rsidR="00AF30DD" w:rsidP="00AF4B7C" w:rsidRDefault="00AF30DD" w14:paraId="497E66B2" w14:textId="77777777">
          <w:pPr>
            <w:pStyle w:val="Rubrik1"/>
            <w:spacing w:after="300"/>
          </w:pPr>
          <w:r w:rsidRPr="009B062B">
            <w:t>Förslag till riksdagsbeslut</w:t>
          </w:r>
        </w:p>
      </w:sdtContent>
    </w:sdt>
    <w:sdt>
      <w:sdtPr>
        <w:alias w:val="Yrkande 1"/>
        <w:tag w:val="0cc077c2-49b7-49fb-af5a-a7ba5a9f74f5"/>
        <w:id w:val="-1395590294"/>
        <w:lock w:val="sdtLocked"/>
      </w:sdtPr>
      <w:sdtEndPr/>
      <w:sdtContent>
        <w:p w:rsidR="00977618" w:rsidRDefault="00715117" w14:paraId="497E66B3" w14:textId="77777777">
          <w:pPr>
            <w:pStyle w:val="Frslagstext"/>
            <w:numPr>
              <w:ilvl w:val="0"/>
              <w:numId w:val="0"/>
            </w:numPr>
          </w:pPr>
          <w:r>
            <w:t>Riksdagen ställer sig bakom det som anförs i motionen om att se över reglerna för beräkning av bostadstillägg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C2507FC3243C09749D248CCCEE48C"/>
        </w:placeholder>
        <w:text/>
      </w:sdtPr>
      <w:sdtEndPr/>
      <w:sdtContent>
        <w:p w:rsidRPr="009B062B" w:rsidR="006D79C9" w:rsidP="00333E95" w:rsidRDefault="006D79C9" w14:paraId="497E66B4" w14:textId="77777777">
          <w:pPr>
            <w:pStyle w:val="Rubrik1"/>
          </w:pPr>
          <w:r>
            <w:t>Motivering</w:t>
          </w:r>
        </w:p>
      </w:sdtContent>
    </w:sdt>
    <w:p w:rsidR="00D43281" w:rsidP="00D43281" w:rsidRDefault="00D43281" w14:paraId="497E66B5" w14:textId="77777777">
      <w:pPr>
        <w:pStyle w:val="Normalutanindragellerluft"/>
      </w:pPr>
      <w:r>
        <w:t>Bland annat bostadskostnad, familjesituation, inkomst och eventuell förmögenhet ligger till grund för beräkning av bostadstillägget. Det är inga konstiga parametrar att ta hänsyn till i sammanhanget.</w:t>
      </w:r>
    </w:p>
    <w:p w:rsidRPr="00D43281" w:rsidR="00D43281" w:rsidP="00D43281" w:rsidRDefault="00D43281" w14:paraId="497E66B6" w14:textId="5B278131">
      <w:r w:rsidRPr="00D43281">
        <w:t>Men, säg att man till exempel sålt en fastighet. Då räknas det med i underlaget för inkomst från året efter</w:t>
      </w:r>
      <w:r w:rsidR="00B118DD">
        <w:t xml:space="preserve"> att</w:t>
      </w:r>
      <w:r w:rsidRPr="00D43281">
        <w:t xml:space="preserve"> den slutliga taxeringen hos Skatteverket är klar och fram till att nästa taxering är fastslagen. Kanske hade du stora lån på fastigheten så att inkomsten inte gör någon skillnad för dig inkomstmässigt. Det kan alltså påverka nivån på bostads</w:t>
      </w:r>
      <w:r w:rsidR="00F24194">
        <w:softHyphen/>
      </w:r>
      <w:bookmarkStart w:name="_GoBack" w:id="1"/>
      <w:bookmarkEnd w:id="1"/>
      <w:r w:rsidRPr="00D43281">
        <w:t>tillägget även om du aldrig haft tillgång till pengarna efter en försäljning av till exempel en fastighet.</w:t>
      </w:r>
    </w:p>
    <w:p w:rsidRPr="00D43281" w:rsidR="00BB6339" w:rsidP="00D43281" w:rsidRDefault="00D43281" w14:paraId="497E66B7" w14:textId="250E60C6">
      <w:r w:rsidRPr="00D43281">
        <w:t>Vi bör kunna se över reglerna för beräkningen av bostadstillägget för att det skall bli mer rättvist och inte falla ut till nackdel för dem som söker. Motionen syftar till att lyfta möjligheten att beräkningen av bostadstillägget bör göras på den sökandes ekonomiska förutsättningar som råder vid själva ansökningstillfället och inte med senast fastställda taxering som grund.</w:t>
      </w:r>
    </w:p>
    <w:sdt>
      <w:sdtPr>
        <w:rPr>
          <w:i/>
          <w:noProof/>
        </w:rPr>
        <w:alias w:val="CC_Underskrifter"/>
        <w:tag w:val="CC_Underskrifter"/>
        <w:id w:val="583496634"/>
        <w:lock w:val="sdtContentLocked"/>
        <w:placeholder>
          <w:docPart w:val="63029DBD7683406BADF874F2688BAE92"/>
        </w:placeholder>
      </w:sdtPr>
      <w:sdtEndPr>
        <w:rPr>
          <w:i w:val="0"/>
          <w:noProof w:val="0"/>
        </w:rPr>
      </w:sdtEndPr>
      <w:sdtContent>
        <w:p w:rsidR="00AF4B7C" w:rsidP="00AF4B7C" w:rsidRDefault="00AF4B7C" w14:paraId="497E66B8" w14:textId="77777777"/>
        <w:p w:rsidRPr="008E0FE2" w:rsidR="004801AC" w:rsidP="00AF4B7C" w:rsidRDefault="00F24194" w14:paraId="497E66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9822E7" w:rsidRDefault="009822E7" w14:paraId="497E66BD" w14:textId="77777777"/>
    <w:sectPr w:rsidR="009822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E66BF" w14:textId="77777777" w:rsidR="00D43281" w:rsidRDefault="00D43281" w:rsidP="000C1CAD">
      <w:pPr>
        <w:spacing w:line="240" w:lineRule="auto"/>
      </w:pPr>
      <w:r>
        <w:separator/>
      </w:r>
    </w:p>
  </w:endnote>
  <w:endnote w:type="continuationSeparator" w:id="0">
    <w:p w14:paraId="497E66C0" w14:textId="77777777" w:rsidR="00D43281" w:rsidRDefault="00D43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6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66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66CE" w14:textId="77777777" w:rsidR="00262EA3" w:rsidRPr="00AF4B7C" w:rsidRDefault="00262EA3" w:rsidP="00AF4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66BD" w14:textId="77777777" w:rsidR="00D43281" w:rsidRDefault="00D43281" w:rsidP="000C1CAD">
      <w:pPr>
        <w:spacing w:line="240" w:lineRule="auto"/>
      </w:pPr>
      <w:r>
        <w:separator/>
      </w:r>
    </w:p>
  </w:footnote>
  <w:footnote w:type="continuationSeparator" w:id="0">
    <w:p w14:paraId="497E66BE" w14:textId="77777777" w:rsidR="00D43281" w:rsidRDefault="00D43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E6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E66D0" wp14:anchorId="497E66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194" w14:paraId="497E66D3" w14:textId="77777777">
                          <w:pPr>
                            <w:jc w:val="right"/>
                          </w:pPr>
                          <w:sdt>
                            <w:sdtPr>
                              <w:alias w:val="CC_Noformat_Partikod"/>
                              <w:tag w:val="CC_Noformat_Partikod"/>
                              <w:id w:val="-53464382"/>
                              <w:placeholder>
                                <w:docPart w:val="692C29A7E41D44BFB6327F00BFF4DD94"/>
                              </w:placeholder>
                              <w:text/>
                            </w:sdtPr>
                            <w:sdtEndPr/>
                            <w:sdtContent>
                              <w:r w:rsidR="00D43281">
                                <w:t>S</w:t>
                              </w:r>
                            </w:sdtContent>
                          </w:sdt>
                          <w:sdt>
                            <w:sdtPr>
                              <w:alias w:val="CC_Noformat_Partinummer"/>
                              <w:tag w:val="CC_Noformat_Partinummer"/>
                              <w:id w:val="-1709555926"/>
                              <w:placeholder>
                                <w:docPart w:val="5053FA4205C648F4A3D18B8BEC21C4CA"/>
                              </w:placeholder>
                              <w:text/>
                            </w:sdtPr>
                            <w:sdtEndPr/>
                            <w:sdtContent>
                              <w:r w:rsidR="00D43281">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E66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4194" w14:paraId="497E66D3" w14:textId="77777777">
                    <w:pPr>
                      <w:jc w:val="right"/>
                    </w:pPr>
                    <w:sdt>
                      <w:sdtPr>
                        <w:alias w:val="CC_Noformat_Partikod"/>
                        <w:tag w:val="CC_Noformat_Partikod"/>
                        <w:id w:val="-53464382"/>
                        <w:placeholder>
                          <w:docPart w:val="692C29A7E41D44BFB6327F00BFF4DD94"/>
                        </w:placeholder>
                        <w:text/>
                      </w:sdtPr>
                      <w:sdtEndPr/>
                      <w:sdtContent>
                        <w:r w:rsidR="00D43281">
                          <w:t>S</w:t>
                        </w:r>
                      </w:sdtContent>
                    </w:sdt>
                    <w:sdt>
                      <w:sdtPr>
                        <w:alias w:val="CC_Noformat_Partinummer"/>
                        <w:tag w:val="CC_Noformat_Partinummer"/>
                        <w:id w:val="-1709555926"/>
                        <w:placeholder>
                          <w:docPart w:val="5053FA4205C648F4A3D18B8BEC21C4CA"/>
                        </w:placeholder>
                        <w:text/>
                      </w:sdtPr>
                      <w:sdtEndPr/>
                      <w:sdtContent>
                        <w:r w:rsidR="00D43281">
                          <w:t>1448</w:t>
                        </w:r>
                      </w:sdtContent>
                    </w:sdt>
                  </w:p>
                </w:txbxContent>
              </v:textbox>
              <w10:wrap anchorx="page"/>
            </v:shape>
          </w:pict>
        </mc:Fallback>
      </mc:AlternateContent>
    </w:r>
  </w:p>
  <w:p w:rsidRPr="00293C4F" w:rsidR="00262EA3" w:rsidP="00776B74" w:rsidRDefault="00262EA3" w14:paraId="497E6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E66C3" w14:textId="77777777">
    <w:pPr>
      <w:jc w:val="right"/>
    </w:pPr>
  </w:p>
  <w:p w:rsidR="00262EA3" w:rsidP="00776B74" w:rsidRDefault="00262EA3" w14:paraId="497E66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4194" w14:paraId="497E66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E66D2" wp14:anchorId="497E6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194" w14:paraId="497E66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281">
          <w:t>S</w:t>
        </w:r>
      </w:sdtContent>
    </w:sdt>
    <w:sdt>
      <w:sdtPr>
        <w:alias w:val="CC_Noformat_Partinummer"/>
        <w:tag w:val="CC_Noformat_Partinummer"/>
        <w:id w:val="-2014525982"/>
        <w:text/>
      </w:sdtPr>
      <w:sdtEndPr/>
      <w:sdtContent>
        <w:r w:rsidR="00D43281">
          <w:t>1448</w:t>
        </w:r>
      </w:sdtContent>
    </w:sdt>
  </w:p>
  <w:p w:rsidRPr="008227B3" w:rsidR="00262EA3" w:rsidP="008227B3" w:rsidRDefault="00F24194" w14:paraId="497E66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194" w14:paraId="497E66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262EA3" w:rsidP="00E03A3D" w:rsidRDefault="00F24194" w14:paraId="497E66CB"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text/>
    </w:sdtPr>
    <w:sdtEndPr/>
    <w:sdtContent>
      <w:p w:rsidR="00262EA3" w:rsidP="00283E0F" w:rsidRDefault="00D43281" w14:paraId="497E66CC" w14:textId="77777777">
        <w:pPr>
          <w:pStyle w:val="FSHRub2"/>
        </w:pPr>
        <w:r>
          <w:t>Beräkningen av bostadstillägget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7E66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3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73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E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D1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1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18"/>
    <w:rsid w:val="00977E01"/>
    <w:rsid w:val="009806B2"/>
    <w:rsid w:val="00980BA4"/>
    <w:rsid w:val="0098142A"/>
    <w:rsid w:val="009818AD"/>
    <w:rsid w:val="00981A13"/>
    <w:rsid w:val="009822E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7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DD"/>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5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4A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8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9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E66B1"/>
  <w15:chartTrackingRefBased/>
  <w15:docId w15:val="{001F0219-7B8C-4626-AD30-BE200CF4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5A791C4318406D91F46BAA28490B97"/>
        <w:category>
          <w:name w:val="Allmänt"/>
          <w:gallery w:val="placeholder"/>
        </w:category>
        <w:types>
          <w:type w:val="bbPlcHdr"/>
        </w:types>
        <w:behaviors>
          <w:behavior w:val="content"/>
        </w:behaviors>
        <w:guid w:val="{553E826B-3C65-4F38-A2E6-2DDEADEDF8FE}"/>
      </w:docPartPr>
      <w:docPartBody>
        <w:p w:rsidR="00B1232C" w:rsidRDefault="00B1232C">
          <w:pPr>
            <w:pStyle w:val="325A791C4318406D91F46BAA28490B97"/>
          </w:pPr>
          <w:r w:rsidRPr="005A0A93">
            <w:rPr>
              <w:rStyle w:val="Platshllartext"/>
            </w:rPr>
            <w:t>Förslag till riksdagsbeslut</w:t>
          </w:r>
        </w:p>
      </w:docPartBody>
    </w:docPart>
    <w:docPart>
      <w:docPartPr>
        <w:name w:val="63FC2507FC3243C09749D248CCCEE48C"/>
        <w:category>
          <w:name w:val="Allmänt"/>
          <w:gallery w:val="placeholder"/>
        </w:category>
        <w:types>
          <w:type w:val="bbPlcHdr"/>
        </w:types>
        <w:behaviors>
          <w:behavior w:val="content"/>
        </w:behaviors>
        <w:guid w:val="{6A1094A3-42D4-4F21-9C95-53E657C6BE0B}"/>
      </w:docPartPr>
      <w:docPartBody>
        <w:p w:rsidR="00B1232C" w:rsidRDefault="00B1232C">
          <w:pPr>
            <w:pStyle w:val="63FC2507FC3243C09749D248CCCEE48C"/>
          </w:pPr>
          <w:r w:rsidRPr="005A0A93">
            <w:rPr>
              <w:rStyle w:val="Platshllartext"/>
            </w:rPr>
            <w:t>Motivering</w:t>
          </w:r>
        </w:p>
      </w:docPartBody>
    </w:docPart>
    <w:docPart>
      <w:docPartPr>
        <w:name w:val="692C29A7E41D44BFB6327F00BFF4DD94"/>
        <w:category>
          <w:name w:val="Allmänt"/>
          <w:gallery w:val="placeholder"/>
        </w:category>
        <w:types>
          <w:type w:val="bbPlcHdr"/>
        </w:types>
        <w:behaviors>
          <w:behavior w:val="content"/>
        </w:behaviors>
        <w:guid w:val="{EC7EF9DC-D0B9-49E2-BD83-C0D647DDDF7F}"/>
      </w:docPartPr>
      <w:docPartBody>
        <w:p w:rsidR="00B1232C" w:rsidRDefault="00B1232C">
          <w:pPr>
            <w:pStyle w:val="692C29A7E41D44BFB6327F00BFF4DD94"/>
          </w:pPr>
          <w:r>
            <w:rPr>
              <w:rStyle w:val="Platshllartext"/>
            </w:rPr>
            <w:t xml:space="preserve"> </w:t>
          </w:r>
        </w:p>
      </w:docPartBody>
    </w:docPart>
    <w:docPart>
      <w:docPartPr>
        <w:name w:val="5053FA4205C648F4A3D18B8BEC21C4CA"/>
        <w:category>
          <w:name w:val="Allmänt"/>
          <w:gallery w:val="placeholder"/>
        </w:category>
        <w:types>
          <w:type w:val="bbPlcHdr"/>
        </w:types>
        <w:behaviors>
          <w:behavior w:val="content"/>
        </w:behaviors>
        <w:guid w:val="{FC4A21E3-6E96-4096-8CEC-6B72A5D251EF}"/>
      </w:docPartPr>
      <w:docPartBody>
        <w:p w:rsidR="00B1232C" w:rsidRDefault="00B1232C">
          <w:pPr>
            <w:pStyle w:val="5053FA4205C648F4A3D18B8BEC21C4CA"/>
          </w:pPr>
          <w:r>
            <w:t xml:space="preserve"> </w:t>
          </w:r>
        </w:p>
      </w:docPartBody>
    </w:docPart>
    <w:docPart>
      <w:docPartPr>
        <w:name w:val="63029DBD7683406BADF874F2688BAE92"/>
        <w:category>
          <w:name w:val="Allmänt"/>
          <w:gallery w:val="placeholder"/>
        </w:category>
        <w:types>
          <w:type w:val="bbPlcHdr"/>
        </w:types>
        <w:behaviors>
          <w:behavior w:val="content"/>
        </w:behaviors>
        <w:guid w:val="{95C01CFD-22EE-48C7-A920-1545E088A1F6}"/>
      </w:docPartPr>
      <w:docPartBody>
        <w:p w:rsidR="002C75AA" w:rsidRDefault="002C7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2C"/>
    <w:rsid w:val="002C75AA"/>
    <w:rsid w:val="00B12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A791C4318406D91F46BAA28490B97">
    <w:name w:val="325A791C4318406D91F46BAA28490B97"/>
  </w:style>
  <w:style w:type="paragraph" w:customStyle="1" w:styleId="B0C04260B9D84F64AA06D430FC4653E0">
    <w:name w:val="B0C04260B9D84F64AA06D430FC4653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6C5A89919844F7B9F853FACD31FAFB">
    <w:name w:val="D56C5A89919844F7B9F853FACD31FAFB"/>
  </w:style>
  <w:style w:type="paragraph" w:customStyle="1" w:styleId="63FC2507FC3243C09749D248CCCEE48C">
    <w:name w:val="63FC2507FC3243C09749D248CCCEE48C"/>
  </w:style>
  <w:style w:type="paragraph" w:customStyle="1" w:styleId="D71E3D730DEB47A9AB91A9B76A5459C0">
    <w:name w:val="D71E3D730DEB47A9AB91A9B76A5459C0"/>
  </w:style>
  <w:style w:type="paragraph" w:customStyle="1" w:styleId="5344D89BC0AD45CFB6E90D6525506FF3">
    <w:name w:val="5344D89BC0AD45CFB6E90D6525506FF3"/>
  </w:style>
  <w:style w:type="paragraph" w:customStyle="1" w:styleId="692C29A7E41D44BFB6327F00BFF4DD94">
    <w:name w:val="692C29A7E41D44BFB6327F00BFF4DD94"/>
  </w:style>
  <w:style w:type="paragraph" w:customStyle="1" w:styleId="5053FA4205C648F4A3D18B8BEC21C4CA">
    <w:name w:val="5053FA4205C648F4A3D18B8BEC21C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FEBBB-817E-4A23-AFD4-4EA222BB8BEB}"/>
</file>

<file path=customXml/itemProps2.xml><?xml version="1.0" encoding="utf-8"?>
<ds:datastoreItem xmlns:ds="http://schemas.openxmlformats.org/officeDocument/2006/customXml" ds:itemID="{23E68BC5-D979-4856-9662-FB84CF93D229}"/>
</file>

<file path=customXml/itemProps3.xml><?xml version="1.0" encoding="utf-8"?>
<ds:datastoreItem xmlns:ds="http://schemas.openxmlformats.org/officeDocument/2006/customXml" ds:itemID="{11B0EB51-1EC4-42C8-A8E8-1D4ED09A6FFA}"/>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1081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S1448 Beräkningen av bostadstillägget</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