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1933" w:rsidRPr="00F81933" w:rsidRDefault="00F81933">
      <w:pPr>
        <w:pStyle w:val="Frslagsrubrik"/>
      </w:pPr>
      <w:r w:rsidRPr="00F81933">
        <w:t>Förslag till riksdagsbeslut</w:t>
      </w:r>
    </w:p>
    <w:p w:rsidR="00F81933" w:rsidRPr="00F81933" w:rsidRDefault="00F81933">
      <w:pPr>
        <w:pStyle w:val="Hemstlatt"/>
        <w:ind w:left="0"/>
      </w:pPr>
      <w:r w:rsidRPr="00F81933">
        <w:t>Riksdagen tillkännager för regeringen som sin mening vad som anförs i motionen om behovet av att genomföra en systemöversyn av storstädernas infrastruktur.</w:t>
      </w:r>
    </w:p>
    <w:p w:rsidR="00F81933" w:rsidRPr="00F81933" w:rsidRDefault="00F81933">
      <w:pPr>
        <w:pStyle w:val="Rubrik1"/>
      </w:pPr>
      <w:r w:rsidRPr="00F81933">
        <w:t>Motivering</w:t>
      </w:r>
    </w:p>
    <w:p w:rsidR="00F81933" w:rsidRPr="00F81933" w:rsidRDefault="00F81933">
      <w:r w:rsidRPr="00F81933">
        <w:t>Storstädernas utveckling är självklart av stor betydelse för de människor som bor i storstadsområdena, men den bidrar också på ett avgörande sätt till til</w:t>
      </w:r>
      <w:r w:rsidRPr="00F81933">
        <w:t>l</w:t>
      </w:r>
      <w:r w:rsidRPr="00F81933">
        <w:t>växt och sysselsättning i hela landet. Trots att förståelsen för sambandet me</w:t>
      </w:r>
      <w:r w:rsidRPr="00F81933">
        <w:t>l</w:t>
      </w:r>
      <w:r w:rsidRPr="00F81933">
        <w:t>lan infrastruktur och ekonomisk utveckling är stor, är infr</w:t>
      </w:r>
      <w:r w:rsidRPr="00F81933">
        <w:t>a</w:t>
      </w:r>
      <w:r w:rsidRPr="00F81933">
        <w:t>strukturen inne i storstäderna ett på många sätt förbisett område.</w:t>
      </w:r>
    </w:p>
    <w:p w:rsidR="00F81933" w:rsidRPr="00F81933" w:rsidRDefault="00F81933">
      <w:pPr>
        <w:pStyle w:val="Normaltindrag"/>
      </w:pPr>
      <w:r w:rsidRPr="00F81933">
        <w:t>Den statliga infrastrukturplaneringen utgår från att det finns ett centrum e</w:t>
      </w:r>
      <w:r w:rsidRPr="00F81933">
        <w:t>l</w:t>
      </w:r>
      <w:r w:rsidRPr="00F81933">
        <w:t>ler en station per stad. Detta fungerar bra för de flesta medelstora städer, men inte i Stockholm, Göteborg och Malmö. Att folk arbetspendlar mellan exe</w:t>
      </w:r>
      <w:r w:rsidRPr="00F81933">
        <w:t>m</w:t>
      </w:r>
      <w:r w:rsidRPr="00F81933">
        <w:t>pelvis Rosengård och Malmö cen</w:t>
      </w:r>
      <w:r w:rsidRPr="00F81933">
        <w:t>t</w:t>
      </w:r>
      <w:r w:rsidRPr="00F81933">
        <w:t>rum motsvarar gott och väl förflyttningarna mellan kranskommunerna, till exempel Staffanstorp eller Å</w:t>
      </w:r>
      <w:r w:rsidRPr="00F81933">
        <w:t>k</w:t>
      </w:r>
      <w:r w:rsidRPr="00F81933">
        <w:t>arp, och Malmö centrum.</w:t>
      </w:r>
    </w:p>
    <w:p w:rsidR="00F81933" w:rsidRPr="00F81933" w:rsidRDefault="00F81933">
      <w:pPr>
        <w:pStyle w:val="Normaltindrag"/>
      </w:pPr>
      <w:r w:rsidRPr="00F81933">
        <w:t>Storstäderna har det största utbudet av jobb i olika bra</w:t>
      </w:r>
      <w:r w:rsidRPr="00F81933">
        <w:t>n</w:t>
      </w:r>
      <w:r w:rsidRPr="00F81933">
        <w:t>scher, utbildning, service, nöjen och kultur. Men tillgängli</w:t>
      </w:r>
      <w:r w:rsidRPr="00F81933">
        <w:t>g</w:t>
      </w:r>
      <w:r w:rsidRPr="00F81933">
        <w:t>heten till arbete, vård, nöjen, med mera i storstaden kan idag vara mycket bättre för en person som bor på åtski</w:t>
      </w:r>
      <w:r w:rsidRPr="00F81933">
        <w:t>l</w:t>
      </w:r>
      <w:r w:rsidRPr="00F81933">
        <w:t>liga mils avstånd från staden än för en person som bor i en av dess stadsdelar med låg sysselsättningsgrad. Att förbättra infrastrukturen och öka tillgängli</w:t>
      </w:r>
      <w:r w:rsidRPr="00F81933">
        <w:t>g</w:t>
      </w:r>
      <w:r w:rsidRPr="00F81933">
        <w:t>heten är i hög grad en rättvis</w:t>
      </w:r>
      <w:r w:rsidRPr="00F81933">
        <w:t>e</w:t>
      </w:r>
      <w:r w:rsidRPr="00F81933">
        <w:t>fråga.</w:t>
      </w:r>
    </w:p>
    <w:p w:rsidR="00F81933" w:rsidRPr="00F81933" w:rsidRDefault="00F81933">
      <w:pPr>
        <w:pStyle w:val="Normaltindrag"/>
      </w:pPr>
      <w:r w:rsidRPr="00F81933">
        <w:t>Staten har huvudansvar för det nationella infrastrukturn</w:t>
      </w:r>
      <w:r w:rsidRPr="00F81933">
        <w:t>ä</w:t>
      </w:r>
      <w:r w:rsidRPr="00F81933">
        <w:t xml:space="preserve">tet. Men man har ansett att det mera är ett nationellt ansvar att finansiera infrastruktur som leder mellan två olika tätorter än tunga infrastrukturprojekt som flyttar lika många </w:t>
      </w:r>
      <w:r w:rsidRPr="00F81933">
        <w:lastRenderedPageBreak/>
        <w:t>människor inom större tä</w:t>
      </w:r>
      <w:r w:rsidRPr="00F81933">
        <w:t>t</w:t>
      </w:r>
      <w:r w:rsidRPr="00F81933">
        <w:t>orter. Därför har staten hittills tagit på sig en långt lägre andel av kostnaderna för infrastrukturinvesterin</w:t>
      </w:r>
      <w:r w:rsidRPr="00F81933">
        <w:t>g</w:t>
      </w:r>
      <w:r w:rsidRPr="00F81933">
        <w:t>ar i storstäderna.</w:t>
      </w:r>
    </w:p>
    <w:p w:rsidR="00F81933" w:rsidRPr="00F81933" w:rsidRDefault="00F81933">
      <w:pPr>
        <w:pStyle w:val="Normaltindrag"/>
      </w:pPr>
      <w:r w:rsidRPr="00F81933">
        <w:t>Alla prognoser pekar på att storstädernas befolkning ko</w:t>
      </w:r>
      <w:r w:rsidRPr="00F81933">
        <w:t>m</w:t>
      </w:r>
      <w:r w:rsidRPr="00F81933">
        <w:t>mer att fortsätta växa i hög hastighet och att också regionfö</w:t>
      </w:r>
      <w:r w:rsidRPr="00F81933">
        <w:t>r</w:t>
      </w:r>
      <w:r w:rsidRPr="00F81933">
        <w:t>storingen fortsätter. Om Sveriges konkurrenskraft ska kunna stärkas måste denna utveckling stödjas och fortsä</w:t>
      </w:r>
      <w:r w:rsidRPr="00F81933">
        <w:t>t</w:t>
      </w:r>
      <w:r w:rsidRPr="00F81933">
        <w:t>ta. Men regionförstoringen och den ökande pendlingen ökar trycket på st</w:t>
      </w:r>
      <w:r w:rsidRPr="00F81933">
        <w:t>ä</w:t>
      </w:r>
      <w:r w:rsidRPr="00F81933">
        <w:t>dernas infrastruktur. Det finns redan behov av mycket stora investeringar. För Malmös del handlar det om att det nuvarande bussystemet inte kommer att hålla utan att det behövs lightrail, spårvagnar, tunga bussystem och fler tå</w:t>
      </w:r>
      <w:r w:rsidRPr="00F81933">
        <w:t>g</w:t>
      </w:r>
      <w:r w:rsidRPr="00F81933">
        <w:t>stationer. U</w:t>
      </w:r>
      <w:r w:rsidRPr="00F81933">
        <w:t>t</w:t>
      </w:r>
      <w:r w:rsidRPr="00F81933">
        <w:t>vecklingen går dessutom mo</w:t>
      </w:r>
      <w:r w:rsidRPr="00F81933">
        <w:t>t en fortsatt övergång från transport med egen bil till kollekti</w:t>
      </w:r>
      <w:r w:rsidRPr="00F81933">
        <w:t>v</w:t>
      </w:r>
      <w:r w:rsidRPr="00F81933">
        <w:t>trafik, vilket är en positiv utveckling helt i linje med samhällets miljö- och klimatamb</w:t>
      </w:r>
      <w:r w:rsidRPr="00F81933">
        <w:t>i</w:t>
      </w:r>
      <w:r w:rsidRPr="00F81933">
        <w:t>tioner.</w:t>
      </w:r>
    </w:p>
    <w:p w:rsidR="00F81933" w:rsidRPr="00F81933" w:rsidRDefault="00F81933">
      <w:pPr>
        <w:pStyle w:val="Normaltindrag"/>
      </w:pPr>
      <w:r w:rsidRPr="00F81933">
        <w:t>Storstäderna är också noder i det transeuropeiska god</w:t>
      </w:r>
      <w:r w:rsidRPr="00F81933">
        <w:t>s</w:t>
      </w:r>
      <w:r w:rsidRPr="00F81933">
        <w:t>transportnätet, med mycket stor godstransittrafik. Delvis handlar det om farligt gods. Normer för utsläpp och buller överskrids och det leder till sämre miljö och folkhälsa. Inom en kilometers radie från Persborgs station på kontinentalb</w:t>
      </w:r>
      <w:r w:rsidRPr="00F81933">
        <w:t>a</w:t>
      </w:r>
      <w:r w:rsidRPr="00F81933">
        <w:t>nan bor 60 000 människor. Det är en större befol</w:t>
      </w:r>
      <w:r w:rsidRPr="00F81933">
        <w:t>k</w:t>
      </w:r>
      <w:r w:rsidRPr="00F81933">
        <w:t>ning än i de allra flesta städer i Skåne och tätare än i till exempel Lund. Större godsvolymer i transittr</w:t>
      </w:r>
      <w:r w:rsidRPr="00F81933">
        <w:t>a</w:t>
      </w:r>
      <w:r w:rsidRPr="00F81933">
        <w:t>fik kommer att leda till fler konflikter. Om det finns ett samhälleligt intresse för att få över gods till järnväg må</w:t>
      </w:r>
      <w:r w:rsidRPr="00F81933">
        <w:t>ste staten ta konsekvenserna av de</w:t>
      </w:r>
      <w:r w:rsidRPr="00F81933">
        <w:t>t</w:t>
      </w:r>
      <w:r w:rsidRPr="00F81933">
        <w:t>ta.</w:t>
      </w:r>
    </w:p>
    <w:p w:rsidR="00F81933" w:rsidRPr="00F81933" w:rsidRDefault="00F81933">
      <w:pPr>
        <w:pStyle w:val="Normaltindrag"/>
      </w:pPr>
      <w:r w:rsidRPr="00F81933">
        <w:t>Förutom järnvägsinfrastrukturen är även väginfrastrukturen i storstäderna hårt belastad, med allt vad det för med sig av luftföroreningar och buller, trots att bilinnehavet per invån</w:t>
      </w:r>
      <w:r w:rsidRPr="00F81933">
        <w:t>a</w:t>
      </w:r>
      <w:r w:rsidRPr="00F81933">
        <w:t>re i städernas innerstadsdelar är lägre än i övriga landet. Om de investeringar som redan har gjorts i Öresundsbron och Cit</w:t>
      </w:r>
      <w:r w:rsidRPr="00F81933">
        <w:t>y</w:t>
      </w:r>
      <w:r w:rsidRPr="00F81933">
        <w:t>tunneln ska kunna utnyttjas till fullo, må</w:t>
      </w:r>
      <w:r w:rsidRPr="00F81933">
        <w:t>s</w:t>
      </w:r>
      <w:r w:rsidRPr="00F81933">
        <w:t>te investeringarna ökas så att det kan bli tillräcklig kapacitet i de anslutande syst</w:t>
      </w:r>
      <w:r w:rsidRPr="00F81933">
        <w:t>e</w:t>
      </w:r>
      <w:r w:rsidRPr="00F81933">
        <w:t>men. Detta är viktigt inte minst för att de boende i områden med låg sysselsättningsgrad ska få tillgång till den regi</w:t>
      </w:r>
      <w:r w:rsidRPr="00F81933">
        <w:t>o</w:t>
      </w:r>
      <w:r w:rsidRPr="00F81933">
        <w:t>nala arbetsmarknaden.</w:t>
      </w:r>
    </w:p>
    <w:p w:rsidR="00F81933" w:rsidRPr="00F81933" w:rsidRDefault="00F81933">
      <w:pPr>
        <w:pStyle w:val="Normaltindrag"/>
      </w:pPr>
      <w:r w:rsidRPr="00F81933">
        <w:t>Vi anser att det behövs en systemöversyn där staten samarbetar mer med regionala och lokala aktörer. Även trafiken in</w:t>
      </w:r>
      <w:r w:rsidRPr="00F81933">
        <w:t>om stadsgränserna måste i högre grad definieras som ett nationellt ansvar och en del i en samlad storstadsstr</w:t>
      </w:r>
      <w:r w:rsidRPr="00F81933">
        <w:t>a</w:t>
      </w:r>
      <w:r w:rsidRPr="00F81933">
        <w:t>tegi. Staten måste ta ett större ansvar för godstransittrafiken. Ett ”hela resans perspektiv” som bygger på insikten att mellankomm</w:t>
      </w:r>
      <w:r w:rsidRPr="00F81933">
        <w:t>u</w:t>
      </w:r>
      <w:r w:rsidRPr="00F81933">
        <w:t xml:space="preserve">nala pendlingsresor inte tar </w:t>
      </w:r>
      <w:r w:rsidRPr="00F81933">
        <w:rPr>
          <w:spacing w:val="-2"/>
        </w:rPr>
        <w:t>slut vid stadsgränsen måste införas. Kollektivtrafiken måste ses i ett s</w:t>
      </w:r>
      <w:r w:rsidRPr="00F81933">
        <w:rPr>
          <w:spacing w:val="-2"/>
        </w:rPr>
        <w:t>y</w:t>
      </w:r>
      <w:r w:rsidRPr="00F81933">
        <w:rPr>
          <w:spacing w:val="-2"/>
        </w:rPr>
        <w:t>stem</w:t>
      </w:r>
      <w:r w:rsidRPr="00F81933">
        <w:rPr>
          <w:spacing w:val="-2"/>
        </w:rPr>
        <w:softHyphen/>
        <w:t>perspektiv</w:t>
      </w:r>
      <w:r w:rsidRPr="00F81933">
        <w:t>, inte som idag där olika sträckor ges olika status. En trepartsdi</w:t>
      </w:r>
      <w:r w:rsidRPr="00F81933">
        <w:t>s</w:t>
      </w:r>
      <w:r w:rsidRPr="00F81933">
        <w:t>kussion bör komma till stånd mellan staten, trafikhuvudmännen och de berö</w:t>
      </w:r>
      <w:r w:rsidRPr="00F81933">
        <w:t>r</w:t>
      </w:r>
      <w:r w:rsidRPr="00F81933">
        <w:t>da städerna,</w:t>
      </w:r>
      <w:r w:rsidRPr="00F81933">
        <w:t xml:space="preserve"> där man diskuterar vad som ingår i det nationella ansvaret och i samarbetet.</w:t>
      </w:r>
    </w:p>
    <w:p w:rsidR="00F81933" w:rsidRPr="00F81933" w:rsidRDefault="00F81933">
      <w:pPr>
        <w:pStyle w:val="Normaltindrag"/>
      </w:pPr>
      <w:r w:rsidRPr="00F81933">
        <w:t>Det finns idag inget regelverk på det här området. Det har funnits en fö</w:t>
      </w:r>
      <w:r w:rsidRPr="00F81933">
        <w:t>r</w:t>
      </w:r>
      <w:r w:rsidRPr="00F81933">
        <w:t>ståelse från statens sida och man har gått in i vissa projekt. Men vad som nu behövs är en samlad politik som erkänner städerna som kompl</w:t>
      </w:r>
      <w:r w:rsidRPr="00F81933">
        <w:t>i</w:t>
      </w:r>
      <w:r w:rsidRPr="00F81933">
        <w:t>cerade och väsentliga från trafiksynpunkt. En politik som ser allvarligt på trafikens miljö- och folkhälsokonsekvenser och som konst</w:t>
      </w:r>
      <w:r w:rsidRPr="00F81933">
        <w:t>a</w:t>
      </w:r>
      <w:r w:rsidRPr="00F81933">
        <w:t>terar att städernas trafiksituation är för viktig för att överlåta till lokala myndigheter e</w:t>
      </w:r>
      <w:r w:rsidRPr="00F81933">
        <w:t>l</w:t>
      </w:r>
      <w:r w:rsidRPr="00F81933">
        <w:t>ler ad hoc-lösningar.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1933">
        <w:trPr>
          <w:cantSplit/>
        </w:trPr>
        <w:tc>
          <w:tcPr>
            <w:tcW w:w="3046" w:type="dxa"/>
          </w:tcPr>
          <w:p w:rsidR="00F81933" w:rsidRPr="00F81933" w:rsidRDefault="00F81933">
            <w:pPr>
              <w:pStyle w:val="UnderskriftDatum"/>
              <w:spacing w:before="240"/>
            </w:pPr>
            <w:r w:rsidRPr="00F81933">
              <w:t>Stockholm den 1 oktober 2009</w:t>
            </w:r>
          </w:p>
        </w:tc>
        <w:tc>
          <w:tcPr>
            <w:tcW w:w="3047" w:type="dxa"/>
          </w:tcPr>
          <w:p w:rsidR="00F81933" w:rsidRPr="00F81933" w:rsidRDefault="00F81933">
            <w:pPr>
              <w:pStyle w:val="Underskrifter"/>
              <w:spacing w:before="240"/>
            </w:pPr>
          </w:p>
        </w:tc>
      </w:tr>
      <w:tr w:rsidR="00000000" w:rsidRPr="00F81933">
        <w:trPr>
          <w:cantSplit/>
        </w:trPr>
        <w:tc>
          <w:tcPr>
            <w:tcW w:w="3046" w:type="dxa"/>
          </w:tcPr>
          <w:p w:rsidR="00F81933" w:rsidRPr="00F81933" w:rsidRDefault="00F81933">
            <w:pPr>
              <w:pStyle w:val="Underskrifter"/>
            </w:pPr>
            <w:r w:rsidRPr="00F81933">
              <w:t>Leif Jakobsson (s)</w:t>
            </w:r>
          </w:p>
        </w:tc>
        <w:tc>
          <w:tcPr>
            <w:tcW w:w="3046" w:type="dxa"/>
          </w:tcPr>
          <w:p w:rsidR="00F81933" w:rsidRPr="00F81933" w:rsidRDefault="00F81933">
            <w:pPr>
              <w:pStyle w:val="Underskrifter"/>
            </w:pPr>
          </w:p>
        </w:tc>
      </w:tr>
    </w:tbl>
    <w:p w:rsidR="00F81933" w:rsidRPr="00F81933" w:rsidRDefault="00F81933">
      <w:pPr>
        <w:pStyle w:val="Normaltindrag"/>
      </w:pPr>
    </w:p>
    <w:sectPr w:rsidR="00000000" w:rsidRPr="00F819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1933" w:rsidRPr="00F81933" w:rsidRDefault="00F81933">
      <w:r w:rsidRPr="00F81933">
        <w:separator/>
      </w:r>
    </w:p>
  </w:endnote>
  <w:endnote w:type="continuationSeparator" w:id="0">
    <w:p w:rsidR="00F81933" w:rsidRPr="00F81933" w:rsidRDefault="00F81933">
      <w:r w:rsidRPr="00F819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933" w:rsidRPr="00F81933" w:rsidRDefault="00F81933">
    <w:pPr>
      <w:pStyle w:val="Sidfot"/>
    </w:pPr>
    <w:r w:rsidRPr="00F819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64652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933" w:rsidRDefault="00F819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1933" w:rsidRDefault="00F819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933" w:rsidRPr="00F81933" w:rsidRDefault="00F81933">
    <w:pPr>
      <w:pStyle w:val="Sidfot"/>
    </w:pPr>
    <w:r w:rsidRPr="00F819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54170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933" w:rsidRDefault="00F819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1933" w:rsidRDefault="00F819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933" w:rsidRPr="00F81933" w:rsidRDefault="00F81933">
    <w:pPr>
      <w:pStyle w:val="Sidfot"/>
    </w:pPr>
    <w:r w:rsidRPr="00F819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5245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933" w:rsidRDefault="00F819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1933" w:rsidRDefault="00F819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1933" w:rsidRPr="00F81933" w:rsidRDefault="00F81933">
      <w:r w:rsidRPr="00F81933">
        <w:separator/>
      </w:r>
    </w:p>
  </w:footnote>
  <w:footnote w:type="continuationSeparator" w:id="0">
    <w:p w:rsidR="00F81933" w:rsidRPr="00F81933" w:rsidRDefault="00F81933">
      <w:r w:rsidRPr="00F819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933" w:rsidRPr="00F81933" w:rsidRDefault="00F81933">
    <w:pPr>
      <w:pStyle w:val="Sidhuvud"/>
    </w:pPr>
    <w:r w:rsidRPr="00F819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1624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933" w:rsidRDefault="00F819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1933" w:rsidRDefault="00F8193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933" w:rsidRPr="00F81933" w:rsidRDefault="00F81933">
    <w:pPr>
      <w:pStyle w:val="Sidhuvud"/>
    </w:pPr>
    <w:r w:rsidRPr="00F819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7044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1933" w:rsidRDefault="00F819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1933" w:rsidRDefault="00F8193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1933" w:rsidRPr="00F81933" w:rsidRDefault="00F81933">
    <w:pPr>
      <w:pStyle w:val="FSHNormal"/>
      <w:tabs>
        <w:tab w:val="right" w:pos="5840"/>
      </w:tabs>
    </w:pPr>
    <w:r w:rsidRPr="00F81933">
      <w:br/>
    </w:r>
    <w:r w:rsidRPr="00F81933">
      <w:fldChar w:fldCharType="begin" w:fldLock="1"/>
    </w:r>
    <w:r w:rsidRPr="00F81933">
      <w:instrText xml:space="preserve"> DOCPROPERTY</w:instrText>
    </w:r>
    <w:r w:rsidRPr="00F81933">
      <w:rPr>
        <w:sz w:val="18"/>
      </w:rPr>
      <w:instrText xml:space="preserve"> "YearUser" *\charformat </w:instrText>
    </w:r>
    <w:r w:rsidRPr="00F81933">
      <w:fldChar w:fldCharType="separate"/>
    </w:r>
    <w:r w:rsidRPr="00F81933">
      <w:t>2009/10</w:t>
    </w:r>
    <w:r w:rsidRPr="00F81933">
      <w:fldChar w:fldCharType="end"/>
    </w:r>
    <w:r w:rsidRPr="00F81933">
      <w:t xml:space="preserve"> </w:t>
    </w:r>
    <w:r w:rsidRPr="00F81933">
      <w:tab/>
      <w:t xml:space="preserve">mnr: </w:t>
    </w:r>
    <w:r w:rsidRPr="00F81933">
      <w:fldChar w:fldCharType="begin" w:fldLock="1"/>
    </w:r>
    <w:r w:rsidRPr="00F81933">
      <w:instrText xml:space="preserve"> DOCPROPERTY</w:instrText>
    </w:r>
    <w:r w:rsidRPr="00F81933">
      <w:rPr>
        <w:sz w:val="18"/>
      </w:rPr>
      <w:instrText xml:space="preserve"> "Motionsnummer" *\charformat </w:instrText>
    </w:r>
    <w:r w:rsidRPr="00F81933">
      <w:fldChar w:fldCharType="separate"/>
    </w:r>
    <w:r w:rsidRPr="00F81933">
      <w:t>T310</w:t>
    </w:r>
    <w:r w:rsidRPr="00F81933">
      <w:fldChar w:fldCharType="end"/>
    </w:r>
    <w:r w:rsidRPr="00F81933">
      <w:br/>
    </w:r>
    <w:r w:rsidRPr="00F81933">
      <w:fldChar w:fldCharType="begin" w:fldLock="1"/>
    </w:r>
    <w:r w:rsidRPr="00F81933">
      <w:instrText xml:space="preserve"> DOCPROPERTY</w:instrText>
    </w:r>
    <w:r w:rsidRPr="00F81933">
      <w:rPr>
        <w:sz w:val="18"/>
      </w:rPr>
      <w:instrText xml:space="preserve"> "Samling" *\charformat </w:instrText>
    </w:r>
    <w:r w:rsidRPr="00F81933">
      <w:fldChar w:fldCharType="end"/>
    </w:r>
    <w:r w:rsidRPr="00F81933">
      <w:tab/>
      <w:t xml:space="preserve">pnr: </w:t>
    </w:r>
    <w:r w:rsidRPr="00F81933">
      <w:fldChar w:fldCharType="begin" w:fldLock="1"/>
    </w:r>
    <w:r w:rsidRPr="00F81933">
      <w:instrText xml:space="preserve"> DOCPROPERTY</w:instrText>
    </w:r>
    <w:r w:rsidRPr="00F81933">
      <w:rPr>
        <w:sz w:val="18"/>
      </w:rPr>
      <w:instrText xml:space="preserve"> "Partinummer" *\charformat </w:instrText>
    </w:r>
    <w:r w:rsidRPr="00F81933">
      <w:fldChar w:fldCharType="separate"/>
    </w:r>
    <w:r w:rsidRPr="00F81933">
      <w:t>s45104</w:t>
    </w:r>
    <w:r w:rsidRPr="00F81933">
      <w:fldChar w:fldCharType="end"/>
    </w:r>
  </w:p>
  <w:p w:rsidR="00F81933" w:rsidRPr="00F81933" w:rsidRDefault="00F81933">
    <w:pPr>
      <w:pStyle w:val="FSHRub1"/>
    </w:pPr>
    <w:r w:rsidRPr="00F81933">
      <w:t>Motion till riksdagen</w:t>
    </w:r>
    <w:r w:rsidRPr="00F81933">
      <w:br/>
    </w:r>
    <w:r w:rsidRPr="00F81933">
      <w:fldChar w:fldCharType="begin" w:fldLock="1"/>
    </w:r>
    <w:r w:rsidRPr="00F81933">
      <w:instrText xml:space="preserve"> DOCPROPERTY "YearUser" *\charformat </w:instrText>
    </w:r>
    <w:r w:rsidRPr="00F81933">
      <w:fldChar w:fldCharType="separate"/>
    </w:r>
    <w:r w:rsidRPr="00F81933">
      <w:t>2009/10</w:t>
    </w:r>
    <w:r w:rsidRPr="00F81933">
      <w:fldChar w:fldCharType="end"/>
    </w:r>
    <w:r w:rsidRPr="00F81933">
      <w:t>:</w:t>
    </w:r>
    <w:r w:rsidRPr="00F81933">
      <w:fldChar w:fldCharType="begin" w:fldLock="1"/>
    </w:r>
    <w:r w:rsidRPr="00F81933">
      <w:instrText xml:space="preserve"> DOCPROPERTY "Motionsnummer" *\charformat </w:instrText>
    </w:r>
    <w:r w:rsidRPr="00F81933">
      <w:fldChar w:fldCharType="separate"/>
    </w:r>
    <w:r w:rsidRPr="00F81933">
      <w:t>T310</w:t>
    </w:r>
    <w:r w:rsidRPr="00F81933">
      <w:fldChar w:fldCharType="end"/>
    </w:r>
  </w:p>
  <w:p w:rsidR="00F81933" w:rsidRPr="00F81933" w:rsidRDefault="00F81933">
    <w:pPr>
      <w:pStyle w:val="FSHNormalS5"/>
    </w:pPr>
    <w:r w:rsidRPr="00F81933">
      <w:fldChar w:fldCharType="begin" w:fldLock="1"/>
    </w:r>
    <w:r w:rsidRPr="00F81933">
      <w:instrText xml:space="preserve"> DOCPROPERTY "MotionarText" *\charformat </w:instrText>
    </w:r>
    <w:r w:rsidRPr="00F81933">
      <w:fldChar w:fldCharType="separate"/>
    </w:r>
    <w:r w:rsidRPr="00F81933">
      <w:t>av Leif Jakobsson (s)</w:t>
    </w:r>
    <w:r w:rsidRPr="00F81933">
      <w:fldChar w:fldCharType="end"/>
    </w:r>
    <w:r w:rsidRPr="00F81933">
      <w:br/>
    </w:r>
    <w:r w:rsidRPr="00F81933">
      <w:fldChar w:fldCharType="begin" w:fldLock="1"/>
    </w:r>
    <w:r w:rsidRPr="00F81933">
      <w:instrText xml:space="preserve"> DOCPROPERTY "SvarFrasKort" *\charformat </w:instrText>
    </w:r>
    <w:r w:rsidRPr="00F81933">
      <w:fldChar w:fldCharType="end"/>
    </w:r>
  </w:p>
  <w:p w:rsidR="00F81933" w:rsidRPr="00F81933" w:rsidRDefault="00F81933">
    <w:pPr>
      <w:pStyle w:val="FSHTitel"/>
    </w:pPr>
    <w:r w:rsidRPr="00F81933">
      <w:fldChar w:fldCharType="begin" w:fldLock="1"/>
    </w:r>
    <w:r w:rsidRPr="00F81933">
      <w:instrText xml:space="preserve"> DOCPROPERTY</w:instrText>
    </w:r>
    <w:r w:rsidRPr="00F81933">
      <w:rPr>
        <w:sz w:val="18"/>
      </w:rPr>
      <w:instrText xml:space="preserve"> "RubrikSvar" *\charformat </w:instrText>
    </w:r>
    <w:r w:rsidRPr="00F81933">
      <w:fldChar w:fldCharType="separate"/>
    </w:r>
    <w:r w:rsidRPr="00F81933">
      <w:t>Statens ansvar för storstädernas infrastruktur</w:t>
    </w:r>
    <w:r w:rsidRPr="00F81933">
      <w:fldChar w:fldCharType="end"/>
    </w:r>
  </w:p>
  <w:p w:rsidR="00F81933" w:rsidRPr="00F81933" w:rsidRDefault="00F81933">
    <w:pPr>
      <w:pStyle w:val="Normal00"/>
    </w:pPr>
  </w:p>
  <w:p w:rsidR="00F81933" w:rsidRPr="00F81933" w:rsidRDefault="00F819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6079688">
    <w:abstractNumId w:val="8"/>
  </w:num>
  <w:num w:numId="2" w16cid:durableId="959914709">
    <w:abstractNumId w:val="9"/>
  </w:num>
  <w:num w:numId="3" w16cid:durableId="49351414">
    <w:abstractNumId w:val="8"/>
  </w:num>
  <w:num w:numId="4" w16cid:durableId="747770995">
    <w:abstractNumId w:val="9"/>
  </w:num>
  <w:num w:numId="5" w16cid:durableId="837159515">
    <w:abstractNumId w:val="13"/>
  </w:num>
  <w:num w:numId="6" w16cid:durableId="2029795900">
    <w:abstractNumId w:val="10"/>
  </w:num>
  <w:num w:numId="7" w16cid:durableId="1599872833">
    <w:abstractNumId w:val="11"/>
  </w:num>
  <w:num w:numId="8" w16cid:durableId="1138643497">
    <w:abstractNumId w:val="12"/>
  </w:num>
  <w:num w:numId="9" w16cid:durableId="606736341">
    <w:abstractNumId w:val="8"/>
  </w:num>
  <w:num w:numId="10" w16cid:durableId="381368646">
    <w:abstractNumId w:val="3"/>
  </w:num>
  <w:num w:numId="11" w16cid:durableId="1614705515">
    <w:abstractNumId w:val="2"/>
  </w:num>
  <w:num w:numId="12" w16cid:durableId="350881236">
    <w:abstractNumId w:val="1"/>
  </w:num>
  <w:num w:numId="13" w16cid:durableId="1102527783">
    <w:abstractNumId w:val="0"/>
  </w:num>
  <w:num w:numId="14" w16cid:durableId="916209458">
    <w:abstractNumId w:val="9"/>
  </w:num>
  <w:num w:numId="15" w16cid:durableId="726421102">
    <w:abstractNumId w:val="7"/>
  </w:num>
  <w:num w:numId="16" w16cid:durableId="242616432">
    <w:abstractNumId w:val="6"/>
  </w:num>
  <w:num w:numId="17" w16cid:durableId="1731999907">
    <w:abstractNumId w:val="5"/>
  </w:num>
  <w:num w:numId="18" w16cid:durableId="324629443">
    <w:abstractNumId w:val="4"/>
  </w:num>
  <w:num w:numId="19" w16cid:durableId="1522745079">
    <w:abstractNumId w:val="11"/>
  </w:num>
  <w:num w:numId="20" w16cid:durableId="1370375297">
    <w:abstractNumId w:val="10"/>
  </w:num>
  <w:num w:numId="21" w16cid:durableId="1112284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5"/>
    <w:docVar w:name="PersonGUIDs" w:val="{6B3FDFA4-2A8F-43C6-9666-D2940B5F9B8E}"/>
  </w:docVars>
  <w:rsids>
    <w:rsidRoot w:val="0048619C"/>
    <w:rsid w:val="0048619C"/>
    <w:rsid w:val="00F819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23B024E-1835-4913-A934-8D5F12CD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4172</Characters>
  <Application>Microsoft Office Word</Application>
  <DocSecurity>4</DocSecurity>
  <Lines>73</Lines>
  <Paragraphs>16</Paragraphs>
  <ScaleCrop>false</ScaleCrop>
  <HeadingPairs>
    <vt:vector size="2" baseType="variant">
      <vt:variant>
        <vt:lpstr>Rubrik</vt:lpstr>
      </vt:variant>
      <vt:variant>
        <vt:i4>1</vt:i4>
      </vt:variant>
    </vt:vector>
  </HeadingPairs>
  <TitlesOfParts>
    <vt:vector size="1" baseType="lpstr">
      <vt:lpstr>s45104</vt:lpstr>
    </vt:vector>
  </TitlesOfParts>
  <Company>Riksdagen</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s45104</dc:title>
  <dc:subject>s45104</dc:subject>
  <dc:creator>Riksdagen</dc:creator>
  <cp:keywords>Riksdagen</cp:keywords>
  <dc:description>Nya formatmallshantering för förslag+urix bakåtkomp+könamn</dc:description>
  <cp:lastModifiedBy>Lars Brink</cp:lastModifiedBy>
  <cp:revision>2</cp:revision>
  <cp:lastPrinted>2009-11-25T13:13:00Z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Statens ansvar för storstädernas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ansvar för storstädernas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20092010000000000115000451040069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20092010000000000115000451040069</vt:lpwstr>
  </property>
  <property fmtid="{D5CDD505-2E9C-101B-9397-08002B2CF9AE}" pid="50" name="nummer">
    <vt:lpwstr>310</vt:lpwstr>
  </property>
  <property fmtid="{D5CDD505-2E9C-101B-9397-08002B2CF9AE}" pid="51" name="utskottsbeteckning">
    <vt:lpwstr>T</vt:lpwstr>
  </property>
  <property fmtid="{D5CDD505-2E9C-101B-9397-08002B2CF9AE}" pid="52" name="GlobalUID">
    <vt:lpwstr>{CCF9F318-BED8-4EB3-993B-950B970016A1}</vt:lpwstr>
  </property>
  <property fmtid="{D5CDD505-2E9C-101B-9397-08002B2CF9AE}" pid="53" name="Överföringar">
    <vt:i4>0</vt:i4>
  </property>
  <property fmtid="{D5CDD505-2E9C-101B-9397-08002B2CF9AE}" pid="54" name="Checksum">
    <vt:lpwstr>*1003486337263*</vt:lpwstr>
  </property>
  <property fmtid="{D5CDD505-2E9C-101B-9397-08002B2CF9AE}" pid="55" name="skuggnummer">
    <vt:lpwstr>1368</vt:lpwstr>
  </property>
  <property fmtid="{D5CDD505-2E9C-101B-9397-08002B2CF9AE}" pid="56" name="urixVersion">
    <vt:lpwstr>4.0.0.9</vt:lpwstr>
  </property>
  <property fmtid="{D5CDD505-2E9C-101B-9397-08002B2CF9AE}" pid="57" name="urixOrigin">
    <vt:lpwstr>091125 14:13:46.570</vt:lpwstr>
  </property>
  <property fmtid="{D5CDD505-2E9C-101B-9397-08002B2CF9AE}" pid="58" name="urixGuid">
    <vt:lpwstr>{E595E736-6B0A-4165-97B4-B96F10257252}</vt:lpwstr>
  </property>
</Properties>
</file>