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9C7C2B" w:rsidRPr="002025F9">
        <w:tblPrEx>
          <w:tblCellMar>
            <w:top w:w="0" w:type="dxa"/>
            <w:bottom w:w="0" w:type="dxa"/>
          </w:tblCellMar>
        </w:tblPrEx>
        <w:tc>
          <w:tcPr>
            <w:tcW w:w="2268" w:type="dxa"/>
          </w:tcPr>
          <w:p w:rsidR="009C7C2B" w:rsidRPr="002025F9" w:rsidRDefault="009C7C2B">
            <w:pPr>
              <w:framePr w:w="4400" w:h="1644" w:wrap="notBeside" w:vAnchor="page" w:hAnchor="page" w:x="6573" w:y="721"/>
              <w:rPr>
                <w:rFonts w:ascii="TradeGothic" w:hAnsi="TradeGothic"/>
                <w:i/>
                <w:sz w:val="18"/>
              </w:rPr>
            </w:pPr>
          </w:p>
        </w:tc>
        <w:tc>
          <w:tcPr>
            <w:tcW w:w="2347" w:type="dxa"/>
            <w:gridSpan w:val="2"/>
          </w:tcPr>
          <w:p w:rsidR="009C7C2B" w:rsidRPr="002025F9" w:rsidRDefault="009C7C2B">
            <w:pPr>
              <w:framePr w:w="4400" w:h="1644" w:wrap="notBeside" w:vAnchor="page" w:hAnchor="page" w:x="6573" w:y="721"/>
              <w:rPr>
                <w:rFonts w:ascii="TradeGothic" w:hAnsi="TradeGothic"/>
                <w:i/>
                <w:sz w:val="18"/>
              </w:rPr>
            </w:pPr>
          </w:p>
        </w:tc>
      </w:tr>
      <w:tr w:rsidR="009C7C2B" w:rsidRPr="002025F9">
        <w:tblPrEx>
          <w:tblCellMar>
            <w:top w:w="0" w:type="dxa"/>
            <w:bottom w:w="0" w:type="dxa"/>
          </w:tblCellMar>
        </w:tblPrEx>
        <w:trPr>
          <w:cantSplit/>
        </w:trPr>
        <w:tc>
          <w:tcPr>
            <w:tcW w:w="4615" w:type="dxa"/>
            <w:gridSpan w:val="3"/>
          </w:tcPr>
          <w:p w:rsidR="009C7C2B" w:rsidRPr="002025F9" w:rsidRDefault="009C7C2B">
            <w:pPr>
              <w:framePr w:w="4400" w:h="1644" w:wrap="notBeside" w:vAnchor="page" w:hAnchor="page" w:x="6573" w:y="721"/>
              <w:rPr>
                <w:rFonts w:ascii="TradeGothic" w:hAnsi="TradeGothic"/>
                <w:b/>
                <w:sz w:val="22"/>
              </w:rPr>
            </w:pPr>
            <w:r w:rsidRPr="002025F9">
              <w:rPr>
                <w:rFonts w:ascii="TradeGothic" w:hAnsi="TradeGothic"/>
                <w:b/>
                <w:sz w:val="22"/>
              </w:rPr>
              <w:t>Rådspromemoria</w:t>
            </w:r>
          </w:p>
        </w:tc>
      </w:tr>
      <w:tr w:rsidR="009C7C2B" w:rsidRPr="002025F9">
        <w:tblPrEx>
          <w:tblCellMar>
            <w:top w:w="0" w:type="dxa"/>
            <w:bottom w:w="0" w:type="dxa"/>
          </w:tblCellMar>
        </w:tblPrEx>
        <w:tc>
          <w:tcPr>
            <w:tcW w:w="3402" w:type="dxa"/>
            <w:gridSpan w:val="2"/>
          </w:tcPr>
          <w:p w:rsidR="009C7C2B" w:rsidRPr="002025F9" w:rsidRDefault="009C7C2B">
            <w:pPr>
              <w:framePr w:w="4400" w:h="1644" w:wrap="notBeside" w:vAnchor="page" w:hAnchor="page" w:x="6573" w:y="721"/>
            </w:pPr>
          </w:p>
        </w:tc>
        <w:tc>
          <w:tcPr>
            <w:tcW w:w="1213" w:type="dxa"/>
          </w:tcPr>
          <w:p w:rsidR="009C7C2B" w:rsidRPr="002025F9" w:rsidRDefault="009C7C2B">
            <w:pPr>
              <w:framePr w:w="4400" w:h="1644" w:wrap="notBeside" w:vAnchor="page" w:hAnchor="page" w:x="6573" w:y="721"/>
            </w:pPr>
          </w:p>
        </w:tc>
      </w:tr>
      <w:tr w:rsidR="009C7C2B" w:rsidRPr="002025F9">
        <w:tblPrEx>
          <w:tblCellMar>
            <w:top w:w="0" w:type="dxa"/>
            <w:bottom w:w="0" w:type="dxa"/>
          </w:tblCellMar>
        </w:tblPrEx>
        <w:tc>
          <w:tcPr>
            <w:tcW w:w="2268" w:type="dxa"/>
          </w:tcPr>
          <w:p w:rsidR="009C7C2B" w:rsidRPr="002025F9" w:rsidRDefault="00761CEB">
            <w:pPr>
              <w:framePr w:w="4400" w:h="1644" w:wrap="notBeside" w:vAnchor="page" w:hAnchor="page" w:x="6573" w:y="721"/>
            </w:pPr>
            <w:r w:rsidRPr="002025F9">
              <w:t>2009-12-04</w:t>
            </w:r>
          </w:p>
        </w:tc>
        <w:tc>
          <w:tcPr>
            <w:tcW w:w="2347" w:type="dxa"/>
            <w:gridSpan w:val="2"/>
          </w:tcPr>
          <w:p w:rsidR="009C7C2B" w:rsidRPr="002025F9" w:rsidRDefault="009C7C2B">
            <w:pPr>
              <w:framePr w:w="4400" w:h="1644" w:wrap="notBeside" w:vAnchor="page" w:hAnchor="page" w:x="6573" w:y="721"/>
            </w:pPr>
          </w:p>
        </w:tc>
      </w:tr>
      <w:tr w:rsidR="009C7C2B" w:rsidRPr="002025F9">
        <w:tblPrEx>
          <w:tblCellMar>
            <w:top w:w="0" w:type="dxa"/>
            <w:bottom w:w="0" w:type="dxa"/>
          </w:tblCellMar>
        </w:tblPrEx>
        <w:tc>
          <w:tcPr>
            <w:tcW w:w="2268" w:type="dxa"/>
          </w:tcPr>
          <w:p w:rsidR="009C7C2B" w:rsidRPr="002025F9" w:rsidRDefault="009C7C2B">
            <w:pPr>
              <w:framePr w:w="4400" w:h="1644" w:wrap="notBeside" w:vAnchor="page" w:hAnchor="page" w:x="6573" w:y="721"/>
            </w:pPr>
          </w:p>
        </w:tc>
        <w:tc>
          <w:tcPr>
            <w:tcW w:w="2347" w:type="dxa"/>
            <w:gridSpan w:val="2"/>
          </w:tcPr>
          <w:p w:rsidR="009C7C2B" w:rsidRPr="002025F9" w:rsidRDefault="009C7C2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C7C2B" w:rsidRPr="002025F9">
        <w:tblPrEx>
          <w:tblCellMar>
            <w:top w:w="0" w:type="dxa"/>
            <w:bottom w:w="0" w:type="dxa"/>
          </w:tblCellMar>
        </w:tblPrEx>
        <w:trPr>
          <w:trHeight w:val="284"/>
        </w:trPr>
        <w:tc>
          <w:tcPr>
            <w:tcW w:w="4911" w:type="dxa"/>
          </w:tcPr>
          <w:p w:rsidR="009C7C2B" w:rsidRPr="002025F9" w:rsidRDefault="009C7C2B">
            <w:pPr>
              <w:pStyle w:val="Avsndare"/>
              <w:framePr w:h="2483" w:wrap="notBeside" w:x="1504"/>
              <w:rPr>
                <w:b/>
                <w:i w:val="0"/>
                <w:sz w:val="22"/>
              </w:rPr>
            </w:pPr>
            <w:r w:rsidRPr="002025F9">
              <w:rPr>
                <w:b/>
                <w:i w:val="0"/>
                <w:sz w:val="22"/>
              </w:rPr>
              <w:t>Näringsdepartementet</w:t>
            </w:r>
          </w:p>
        </w:tc>
      </w:tr>
      <w:tr w:rsidR="009C7C2B" w:rsidRPr="002025F9">
        <w:tblPrEx>
          <w:tblCellMar>
            <w:top w:w="0" w:type="dxa"/>
            <w:bottom w:w="0" w:type="dxa"/>
          </w:tblCellMar>
        </w:tblPrEx>
        <w:trPr>
          <w:trHeight w:val="284"/>
        </w:trPr>
        <w:tc>
          <w:tcPr>
            <w:tcW w:w="4911" w:type="dxa"/>
          </w:tcPr>
          <w:p w:rsidR="009C7C2B" w:rsidRPr="002025F9" w:rsidRDefault="009C7C2B">
            <w:pPr>
              <w:pStyle w:val="Avsndare"/>
              <w:framePr w:h="2483" w:wrap="notBeside" w:x="1504"/>
              <w:rPr>
                <w:bCs/>
                <w:iCs/>
              </w:rPr>
            </w:pPr>
          </w:p>
        </w:tc>
      </w:tr>
      <w:tr w:rsidR="009C7C2B" w:rsidRPr="002025F9">
        <w:tblPrEx>
          <w:tblCellMar>
            <w:top w:w="0" w:type="dxa"/>
            <w:bottom w:w="0" w:type="dxa"/>
          </w:tblCellMar>
        </w:tblPrEx>
        <w:trPr>
          <w:trHeight w:val="284"/>
        </w:trPr>
        <w:tc>
          <w:tcPr>
            <w:tcW w:w="4911" w:type="dxa"/>
          </w:tcPr>
          <w:p w:rsidR="009C7C2B" w:rsidRPr="002025F9" w:rsidRDefault="009C7C2B">
            <w:pPr>
              <w:pStyle w:val="Avsndare"/>
              <w:framePr w:h="2483" w:wrap="notBeside" w:x="1504"/>
              <w:rPr>
                <w:bCs/>
                <w:iCs/>
              </w:rPr>
            </w:pPr>
          </w:p>
        </w:tc>
      </w:tr>
      <w:tr w:rsidR="009C7C2B" w:rsidRPr="002025F9">
        <w:tblPrEx>
          <w:tblCellMar>
            <w:top w:w="0" w:type="dxa"/>
            <w:bottom w:w="0" w:type="dxa"/>
          </w:tblCellMar>
        </w:tblPrEx>
        <w:trPr>
          <w:trHeight w:val="284"/>
        </w:trPr>
        <w:tc>
          <w:tcPr>
            <w:tcW w:w="4911" w:type="dxa"/>
          </w:tcPr>
          <w:p w:rsidR="009C7C2B" w:rsidRPr="002025F9" w:rsidRDefault="009C7C2B">
            <w:pPr>
              <w:pStyle w:val="Avsndare"/>
              <w:framePr w:h="2483" w:wrap="notBeside" w:x="1504"/>
              <w:rPr>
                <w:bCs/>
                <w:iCs/>
              </w:rPr>
            </w:pPr>
          </w:p>
        </w:tc>
      </w:tr>
      <w:tr w:rsidR="009C7C2B" w:rsidRPr="002025F9">
        <w:tblPrEx>
          <w:tblCellMar>
            <w:top w:w="0" w:type="dxa"/>
            <w:bottom w:w="0" w:type="dxa"/>
          </w:tblCellMar>
        </w:tblPrEx>
        <w:trPr>
          <w:trHeight w:val="284"/>
        </w:trPr>
        <w:tc>
          <w:tcPr>
            <w:tcW w:w="4911" w:type="dxa"/>
          </w:tcPr>
          <w:p w:rsidR="009C7C2B" w:rsidRPr="002025F9" w:rsidRDefault="009C7C2B">
            <w:pPr>
              <w:pStyle w:val="Avsndare"/>
              <w:framePr w:h="2483" w:wrap="notBeside" w:x="1504"/>
              <w:rPr>
                <w:bCs/>
                <w:iCs/>
              </w:rPr>
            </w:pPr>
          </w:p>
        </w:tc>
      </w:tr>
      <w:tr w:rsidR="009C7C2B" w:rsidRPr="002025F9">
        <w:tblPrEx>
          <w:tblCellMar>
            <w:top w:w="0" w:type="dxa"/>
            <w:bottom w:w="0" w:type="dxa"/>
          </w:tblCellMar>
        </w:tblPrEx>
        <w:trPr>
          <w:trHeight w:val="284"/>
        </w:trPr>
        <w:tc>
          <w:tcPr>
            <w:tcW w:w="4911" w:type="dxa"/>
          </w:tcPr>
          <w:p w:rsidR="009C7C2B" w:rsidRPr="002025F9" w:rsidRDefault="009C7C2B">
            <w:pPr>
              <w:pStyle w:val="Avsndare"/>
              <w:framePr w:h="2483" w:wrap="notBeside" w:x="1504"/>
              <w:rPr>
                <w:bCs/>
                <w:iCs/>
              </w:rPr>
            </w:pPr>
          </w:p>
        </w:tc>
      </w:tr>
      <w:tr w:rsidR="009C7C2B" w:rsidRPr="002025F9">
        <w:tblPrEx>
          <w:tblCellMar>
            <w:top w:w="0" w:type="dxa"/>
            <w:bottom w:w="0" w:type="dxa"/>
          </w:tblCellMar>
        </w:tblPrEx>
        <w:trPr>
          <w:trHeight w:val="284"/>
        </w:trPr>
        <w:tc>
          <w:tcPr>
            <w:tcW w:w="4911" w:type="dxa"/>
          </w:tcPr>
          <w:p w:rsidR="009C7C2B" w:rsidRPr="002025F9" w:rsidRDefault="009C7C2B">
            <w:pPr>
              <w:pStyle w:val="Avsndare"/>
              <w:framePr w:h="2483" w:wrap="notBeside" w:x="1504"/>
              <w:rPr>
                <w:bCs/>
                <w:iCs/>
              </w:rPr>
            </w:pPr>
          </w:p>
        </w:tc>
      </w:tr>
      <w:tr w:rsidR="009C7C2B" w:rsidRPr="002025F9">
        <w:tblPrEx>
          <w:tblCellMar>
            <w:top w:w="0" w:type="dxa"/>
            <w:bottom w:w="0" w:type="dxa"/>
          </w:tblCellMar>
        </w:tblPrEx>
        <w:trPr>
          <w:trHeight w:val="284"/>
        </w:trPr>
        <w:tc>
          <w:tcPr>
            <w:tcW w:w="4911" w:type="dxa"/>
          </w:tcPr>
          <w:p w:rsidR="009C7C2B" w:rsidRPr="002025F9" w:rsidRDefault="009C7C2B">
            <w:pPr>
              <w:pStyle w:val="Avsndare"/>
              <w:framePr w:h="2483" w:wrap="notBeside" w:x="1504"/>
              <w:rPr>
                <w:bCs/>
                <w:iCs/>
              </w:rPr>
            </w:pPr>
          </w:p>
        </w:tc>
      </w:tr>
      <w:tr w:rsidR="009C7C2B" w:rsidRPr="002025F9">
        <w:tblPrEx>
          <w:tblCellMar>
            <w:top w:w="0" w:type="dxa"/>
            <w:bottom w:w="0" w:type="dxa"/>
          </w:tblCellMar>
        </w:tblPrEx>
        <w:trPr>
          <w:trHeight w:val="284"/>
        </w:trPr>
        <w:tc>
          <w:tcPr>
            <w:tcW w:w="4911" w:type="dxa"/>
          </w:tcPr>
          <w:p w:rsidR="009C7C2B" w:rsidRPr="002025F9" w:rsidRDefault="009C7C2B">
            <w:pPr>
              <w:pStyle w:val="Avsndare"/>
              <w:framePr w:h="2483" w:wrap="notBeside" w:x="1504"/>
              <w:rPr>
                <w:bCs/>
                <w:iCs/>
              </w:rPr>
            </w:pPr>
          </w:p>
        </w:tc>
      </w:tr>
    </w:tbl>
    <w:p w:rsidR="009C7C2B" w:rsidRPr="002025F9" w:rsidRDefault="009C7C2B">
      <w:pPr>
        <w:framePr w:w="4400" w:h="2523" w:wrap="notBeside" w:vAnchor="page" w:hAnchor="page" w:x="6453" w:y="2445"/>
        <w:ind w:left="142"/>
        <w:rPr>
          <w:b/>
        </w:rPr>
      </w:pPr>
    </w:p>
    <w:p w:rsidR="009C7C2B" w:rsidRPr="002025F9" w:rsidRDefault="00761CEB">
      <w:pPr>
        <w:pStyle w:val="RKrubrik"/>
        <w:pBdr>
          <w:bottom w:val="single" w:sz="6" w:space="1" w:color="auto"/>
        </w:pBdr>
      </w:pPr>
      <w:bookmarkStart w:id="0" w:name="bRubrik"/>
      <w:bookmarkEnd w:id="0"/>
      <w:r w:rsidRPr="002025F9">
        <w:t>Transportrådet den 17 december 2009</w:t>
      </w:r>
    </w:p>
    <w:p w:rsidR="009C7C2B" w:rsidRPr="002025F9" w:rsidRDefault="009C7C2B">
      <w:pPr>
        <w:pStyle w:val="RKnormal"/>
      </w:pPr>
    </w:p>
    <w:p w:rsidR="009C7C2B" w:rsidRPr="002025F9" w:rsidRDefault="00761CEB">
      <w:pPr>
        <w:pStyle w:val="RKnormal"/>
        <w:rPr>
          <w:b/>
        </w:rPr>
      </w:pPr>
      <w:r w:rsidRPr="002025F9">
        <w:rPr>
          <w:b/>
        </w:rPr>
        <w:t>Dagordningspunkt 7</w:t>
      </w:r>
      <w:r w:rsidR="00EB1C45" w:rsidRPr="002025F9">
        <w:rPr>
          <w:b/>
        </w:rPr>
        <w:t xml:space="preserve"> - </w:t>
      </w:r>
      <w:r w:rsidRPr="002025F9">
        <w:rPr>
          <w:b/>
        </w:rPr>
        <w:t>Förslag till Europaparlamentets och rådets direktiv om rapporteringsformaliteter för fartyg som ankommer till eller avgår från hamnar i gemenskapens medlemsstater samt upphävande av direktiv 2002/06/EG</w:t>
      </w:r>
    </w:p>
    <w:p w:rsidR="009C7C2B" w:rsidRPr="002025F9" w:rsidRDefault="009C7C2B">
      <w:pPr>
        <w:pStyle w:val="RKnormal"/>
      </w:pPr>
    </w:p>
    <w:p w:rsidR="009C7C2B" w:rsidRPr="002025F9" w:rsidRDefault="009C7C2B">
      <w:pPr>
        <w:pStyle w:val="RKnormal"/>
      </w:pPr>
      <w:r w:rsidRPr="002025F9">
        <w:rPr>
          <w:b/>
        </w:rPr>
        <w:t>Dokument:</w:t>
      </w:r>
      <w:r w:rsidR="00761CEB" w:rsidRPr="002025F9">
        <w:t xml:space="preserve"> </w:t>
      </w:r>
      <w:r w:rsidR="00AE17C8" w:rsidRPr="002025F9">
        <w:t>5789/09 (inför rådsarbetsgrupp den 7 december)</w:t>
      </w:r>
    </w:p>
    <w:p w:rsidR="009C7C2B" w:rsidRPr="002025F9" w:rsidRDefault="009C7C2B">
      <w:pPr>
        <w:pStyle w:val="RKnormal"/>
      </w:pPr>
    </w:p>
    <w:p w:rsidR="00AE17C8" w:rsidRPr="002025F9" w:rsidRDefault="007659A0" w:rsidP="00AE17C8">
      <w:pPr>
        <w:pStyle w:val="RKnormal"/>
      </w:pPr>
      <w:r w:rsidRPr="002025F9">
        <w:t xml:space="preserve">Kommissionens meddelande om ett sjöfartsområde utan hinder </w:t>
      </w:r>
      <w:r w:rsidR="00D87AC5" w:rsidRPr="002025F9">
        <w:t xml:space="preserve">(KOM(2009) 11 slutlig) </w:t>
      </w:r>
      <w:r w:rsidRPr="002025F9">
        <w:t xml:space="preserve">behandlades i EU-nämnden i mars 2009. </w:t>
      </w:r>
      <w:r w:rsidR="00AE17C8" w:rsidRPr="002025F9">
        <w:t>Frågan om rapporteringsskyldigheter för fartyg behandlades i EU-nämnden i  oktober 2009.</w:t>
      </w:r>
    </w:p>
    <w:p w:rsidR="00AE17C8" w:rsidRPr="002025F9" w:rsidRDefault="00AE17C8">
      <w:pPr>
        <w:pStyle w:val="RKnormal"/>
        <w:rPr>
          <w:color w:val="000000"/>
          <w:szCs w:val="24"/>
        </w:rPr>
      </w:pPr>
    </w:p>
    <w:p w:rsidR="009C7C2B" w:rsidRPr="002025F9" w:rsidRDefault="009C7C2B" w:rsidP="00AE17C8">
      <w:pPr>
        <w:pStyle w:val="RKrubrik"/>
      </w:pPr>
      <w:r w:rsidRPr="002025F9">
        <w:t>Bakgrund</w:t>
      </w:r>
    </w:p>
    <w:p w:rsidR="009C7C2B" w:rsidRPr="002025F9" w:rsidRDefault="00310E7E">
      <w:pPr>
        <w:pStyle w:val="RKnormal"/>
      </w:pPr>
      <w:r w:rsidRPr="002025F9">
        <w:rPr>
          <w:b/>
        </w:rPr>
        <w:t xml:space="preserve">KOM </w:t>
      </w:r>
      <w:r w:rsidRPr="002025F9">
        <w:t>presenterade i januari 2009 ett meddelande om och en handlingsplan för att inrätta ett europeiskt område för sjötransporter utan hinder</w:t>
      </w:r>
      <w:r w:rsidR="00D87AC5" w:rsidRPr="002025F9">
        <w:t>.</w:t>
      </w:r>
      <w:r w:rsidRPr="002025F9">
        <w:t xml:space="preserve"> Inom ramen för meddelandet presenterade </w:t>
      </w:r>
      <w:r w:rsidRPr="002025F9">
        <w:rPr>
          <w:b/>
        </w:rPr>
        <w:t>KOM</w:t>
      </w:r>
      <w:r w:rsidRPr="002025F9">
        <w:t xml:space="preserve"> också förslaget till det aktuella direktivet. Rådet antog den 30 mars 2009 slutsatser till följd av meddelandet.</w:t>
      </w:r>
    </w:p>
    <w:p w:rsidR="00EB1C45" w:rsidRPr="002025F9" w:rsidRDefault="00EB1C45">
      <w:pPr>
        <w:pStyle w:val="RKnormal"/>
      </w:pPr>
    </w:p>
    <w:p w:rsidR="00EB1C45" w:rsidRPr="002025F9" w:rsidRDefault="00EB1C45" w:rsidP="00EB1C45">
      <w:pPr>
        <w:pStyle w:val="RKnormal"/>
      </w:pPr>
      <w:r w:rsidRPr="002025F9">
        <w:t xml:space="preserve">Meddelandet (med tillhörande direktiv) syftar till att etablera ett europeiskt sjötransportområde utan hinder och därigenom en ökad effektivitet och konkurrenskraft för sjöfarten inom EU. EU:s inre marknad ska därmed utsträckas till att inkludera även varor som transporteras till sjöss. Detta ska åstadkommas genom att eliminera och minska de administrativa hindren på EU-nivå och inom medlemsstaterna. </w:t>
      </w:r>
    </w:p>
    <w:p w:rsidR="00EB1C45" w:rsidRPr="002025F9" w:rsidRDefault="00EB1C45">
      <w:pPr>
        <w:pStyle w:val="RKnormal"/>
      </w:pPr>
    </w:p>
    <w:p w:rsidR="009C7C2B" w:rsidRPr="002025F9" w:rsidRDefault="009C7C2B">
      <w:pPr>
        <w:pStyle w:val="RKrubrik"/>
      </w:pPr>
      <w:r w:rsidRPr="002025F9">
        <w:t>Rättslig grund och beslutsförfarande</w:t>
      </w:r>
    </w:p>
    <w:p w:rsidR="007659A0" w:rsidRPr="002025F9" w:rsidRDefault="007659A0">
      <w:pPr>
        <w:pStyle w:val="RKnormal"/>
      </w:pPr>
      <w:r w:rsidRPr="002025F9">
        <w:t>Rättslig grund är a</w:t>
      </w:r>
      <w:r w:rsidR="00761CEB" w:rsidRPr="002025F9">
        <w:t xml:space="preserve">rtikel </w:t>
      </w:r>
      <w:r w:rsidRPr="002025F9">
        <w:t xml:space="preserve">100(2) </w:t>
      </w:r>
      <w:r w:rsidR="00761CEB" w:rsidRPr="002025F9">
        <w:t>FEU</w:t>
      </w:r>
      <w:r w:rsidRPr="002025F9">
        <w:t>F</w:t>
      </w:r>
      <w:r w:rsidR="00761CEB" w:rsidRPr="002025F9">
        <w:t xml:space="preserve">. </w:t>
      </w:r>
    </w:p>
    <w:p w:rsidR="009C7C2B" w:rsidRPr="002025F9" w:rsidRDefault="00761CEB">
      <w:pPr>
        <w:pStyle w:val="RKnormal"/>
      </w:pPr>
      <w:r w:rsidRPr="002025F9">
        <w:lastRenderedPageBreak/>
        <w:t>Ordinarie lagstiftningsf</w:t>
      </w:r>
      <w:r w:rsidR="007659A0" w:rsidRPr="002025F9">
        <w:t xml:space="preserve">örfarande enligt artikel 289.1 </w:t>
      </w:r>
      <w:r w:rsidRPr="002025F9">
        <w:t>FEU</w:t>
      </w:r>
      <w:r w:rsidR="007659A0" w:rsidRPr="002025F9">
        <w:t>F</w:t>
      </w:r>
      <w:r w:rsidRPr="002025F9">
        <w:t>.</w:t>
      </w:r>
    </w:p>
    <w:p w:rsidR="009C7C2B" w:rsidRPr="002025F9" w:rsidRDefault="009C7C2B">
      <w:pPr>
        <w:pStyle w:val="RKrubrik"/>
        <w:rPr>
          <w:iCs/>
        </w:rPr>
      </w:pPr>
      <w:r w:rsidRPr="002025F9">
        <w:rPr>
          <w:iCs/>
        </w:rPr>
        <w:t>Svensk ståndpunkt</w:t>
      </w:r>
    </w:p>
    <w:p w:rsidR="00EB1C45" w:rsidRPr="002025F9" w:rsidRDefault="00AE17C8" w:rsidP="00EB1C45">
      <w:r w:rsidRPr="002025F9">
        <w:rPr>
          <w:color w:val="000000"/>
          <w:szCs w:val="24"/>
        </w:rPr>
        <w:t>Regeringen anser att Sverige bör välkomna förslaget.</w:t>
      </w:r>
      <w:r w:rsidR="00761CEB" w:rsidRPr="002025F9">
        <w:t xml:space="preserve"> Den nuvarande situationen i många länder där uppgifter om fartyget m.m. måste rapporteras både till en rad olika myndigheter men också till samma myndighet vid olika tillfällen, och i olika dokumentformat beroende på vilken myndighet eller stat som kräver uppgifterna, är otillfredsställande och skapar onödigt merarbete både för näringen och myndigheterna. </w:t>
      </w:r>
    </w:p>
    <w:p w:rsidR="00AE17C8" w:rsidRPr="002025F9" w:rsidRDefault="00AE17C8" w:rsidP="00AE17C8">
      <w:pPr>
        <w:spacing w:line="240" w:lineRule="auto"/>
        <w:rPr>
          <w:color w:val="000000"/>
          <w:szCs w:val="24"/>
        </w:rPr>
      </w:pPr>
    </w:p>
    <w:p w:rsidR="00AE17C8" w:rsidRPr="002025F9" w:rsidRDefault="00AE17C8" w:rsidP="00AE17C8">
      <w:r w:rsidRPr="002025F9">
        <w:t>SE anser även att det är angeläget att utvidga EU:s inre marknad för handel inom EU till att även omfatta sjötransporter genom att eliminera och förenkla administrativa hinder för dessa transporter. Att skapa samma förutsättningar för sjötransporter som för landtransporter är en åtgärd som bidrar till att utjämna konkurrensen mellan transportslagen och till att effektivisera godsflödet. Förslaget kan också få positiva miljöeffekter i och med att det kan bidra till att fler transporter går till sjöss. Från svensk sida är det vidare angeläget att förslaget inte har negativ påverkan på sjösäkerheten eller möjligheterna att genomföra tullkontroll på gods från tredjeland.</w:t>
      </w:r>
    </w:p>
    <w:p w:rsidR="00AE17C8" w:rsidRPr="002025F9" w:rsidRDefault="00AE17C8" w:rsidP="00AE17C8">
      <w:pPr>
        <w:spacing w:line="240" w:lineRule="auto"/>
        <w:rPr>
          <w:color w:val="000000"/>
          <w:szCs w:val="24"/>
        </w:rPr>
      </w:pPr>
    </w:p>
    <w:p w:rsidR="00AE17C8" w:rsidRPr="002025F9" w:rsidRDefault="00AE17C8" w:rsidP="00AE17C8">
      <w:pPr>
        <w:spacing w:line="240" w:lineRule="auto"/>
        <w:rPr>
          <w:color w:val="000000"/>
          <w:szCs w:val="24"/>
        </w:rPr>
      </w:pPr>
      <w:r w:rsidRPr="002025F9">
        <w:rPr>
          <w:color w:val="000000"/>
          <w:szCs w:val="24"/>
        </w:rPr>
        <w:t>Den tidigare ambitionen att uppnå en förstaläsningsöverenskommelse under det svenska ordförandeskapet är ej möjlig då Europaparlamentet inte har hunnit behandla färdigt förslaget i sin första läsning. ORDF bör istället verka för att rådet kan anta en allmän inriktning som kan ligga till grund för förhandling av förslaget under det spanska ordförandeskapet.</w:t>
      </w:r>
    </w:p>
    <w:p w:rsidR="00761CEB" w:rsidRPr="002025F9" w:rsidRDefault="00761CEB" w:rsidP="00761CEB">
      <w:pPr>
        <w:pStyle w:val="RKnormal"/>
      </w:pPr>
    </w:p>
    <w:p w:rsidR="009C7C2B" w:rsidRPr="002025F9" w:rsidRDefault="009C7C2B">
      <w:pPr>
        <w:pStyle w:val="RKrubrik"/>
      </w:pPr>
      <w:r w:rsidRPr="002025F9">
        <w:t>Europaparlamentets inställning</w:t>
      </w:r>
    </w:p>
    <w:p w:rsidR="009C7C2B" w:rsidRPr="002025F9" w:rsidRDefault="00724492">
      <w:pPr>
        <w:pStyle w:val="RKnormal"/>
      </w:pPr>
      <w:r w:rsidRPr="002025F9">
        <w:t>Parlamentet debatterade förslaget i november, varvid det framfördes mycket positiva synpunkter på förslaget</w:t>
      </w:r>
      <w:r w:rsidR="00EB1C45" w:rsidRPr="002025F9">
        <w:t xml:space="preserve">, någon fullständig behandling av frågan har dock inte skett. Europa Parlamentet avser att behandla förslaget under våren 2010. </w:t>
      </w:r>
    </w:p>
    <w:p w:rsidR="009C7C2B" w:rsidRPr="002025F9" w:rsidRDefault="009C7C2B">
      <w:pPr>
        <w:pStyle w:val="RKrubrik"/>
        <w:rPr>
          <w:iCs/>
        </w:rPr>
      </w:pPr>
      <w:r w:rsidRPr="002025F9">
        <w:rPr>
          <w:iCs/>
        </w:rPr>
        <w:t>Förslaget</w:t>
      </w:r>
    </w:p>
    <w:p w:rsidR="00EB1C45" w:rsidRPr="002025F9" w:rsidRDefault="00310E7E">
      <w:pPr>
        <w:pStyle w:val="RKnormal"/>
      </w:pPr>
      <w:r w:rsidRPr="002025F9">
        <w:t xml:space="preserve">Direktivförslaget presenterades av KOM i januari 2009 och har sedan förhandlingen i rådsarbetsgruppen påbörjades i maj arbetats om väsentligt. Det övergripande målet kvarstår dock, dvs. att minska det administrativa arbetet för sjöfartsnäringen genom en harmonisering och förenkling av näringens rapportering av fartygsrelaterade uppgifter till myndigheterna. Även de berörda myndigheternas arbete ska förenklas. </w:t>
      </w:r>
    </w:p>
    <w:p w:rsidR="00EB1C45" w:rsidRPr="002025F9" w:rsidRDefault="00EB1C45">
      <w:pPr>
        <w:pStyle w:val="RKnormal"/>
      </w:pPr>
    </w:p>
    <w:p w:rsidR="009C7C2B" w:rsidRPr="002025F9" w:rsidRDefault="00EB1C45">
      <w:pPr>
        <w:pStyle w:val="RKnormal"/>
      </w:pPr>
      <w:r w:rsidRPr="002025F9">
        <w:t xml:space="preserve">Förslaget innehåller dels </w:t>
      </w:r>
      <w:r w:rsidR="00310E7E" w:rsidRPr="002025F9">
        <w:t>en övergång till enbart elektronisk rapportering av sjöfartsrelaterade uppgifter inför fartygs anlöp och avgång från hamn</w:t>
      </w:r>
      <w:r w:rsidRPr="002025F9">
        <w:t xml:space="preserve"> genom att r</w:t>
      </w:r>
      <w:r w:rsidR="00D87AC5" w:rsidRPr="002025F9">
        <w:t>apporteringen i större utsträckning samordnas i det redan befintliga rapporteringssystemet SafeSeaNet</w:t>
      </w:r>
      <w:r w:rsidRPr="002025F9">
        <w:t xml:space="preserve">, dels genom ett </w:t>
      </w:r>
      <w:r w:rsidR="00310E7E" w:rsidRPr="002025F9">
        <w:t>öka</w:t>
      </w:r>
      <w:r w:rsidRPr="002025F9">
        <w:t>t</w:t>
      </w:r>
      <w:r w:rsidR="00310E7E" w:rsidRPr="002025F9">
        <w:t xml:space="preserve"> samarbetet både mellan nationella myndigheter som hanterar uppgifter rapporterade från fartyg, och mellan medlemsstaterna, för att relevanta uppgifter kan användas av flera myndigheter och MS.</w:t>
      </w:r>
      <w:r w:rsidR="00D87AC5" w:rsidRPr="002025F9">
        <w:t xml:space="preserve"> Förslaget </w:t>
      </w:r>
      <w:r w:rsidR="0029347D" w:rsidRPr="002025F9">
        <w:t xml:space="preserve">inriktar sig på och </w:t>
      </w:r>
      <w:r w:rsidR="00D87AC5" w:rsidRPr="002025F9">
        <w:t>stödjer möjligheten för en MS att inrätta ett s.k. Single Window, vilket kan sägas vara en portal på nätet där samtliga uppgifter kan rapporteras, varvid berörda myndigheter kan hämta de uppgifter de önskar för de ändamål som respektive myndighet har att uppfylla.</w:t>
      </w:r>
    </w:p>
    <w:p w:rsidR="00907E65" w:rsidRPr="002025F9" w:rsidRDefault="00907E65">
      <w:pPr>
        <w:pStyle w:val="RKnormal"/>
      </w:pPr>
    </w:p>
    <w:p w:rsidR="009C7C2B" w:rsidRPr="002025F9" w:rsidRDefault="009C7C2B">
      <w:pPr>
        <w:pStyle w:val="RKrubrik"/>
        <w:rPr>
          <w:iCs/>
        </w:rPr>
      </w:pPr>
      <w:r w:rsidRPr="002025F9">
        <w:rPr>
          <w:iCs/>
        </w:rPr>
        <w:t>Gällande svenska regler och förslagets effekter på dessa</w:t>
      </w:r>
    </w:p>
    <w:p w:rsidR="001560DB" w:rsidRPr="002025F9" w:rsidRDefault="00AE17C8" w:rsidP="001560DB">
      <w:pPr>
        <w:pStyle w:val="RKnormal"/>
      </w:pPr>
      <w:r w:rsidRPr="002025F9">
        <w:t xml:space="preserve">Endast smärre justeringar i svensk lagstiftning av krav på hur information rapporteras och hanteras förväntas bli nödvändiga. </w:t>
      </w:r>
      <w:r w:rsidR="00AE1EC4" w:rsidRPr="002025F9">
        <w:t xml:space="preserve">Huvuddelen av förslaget är mer riktat till att ange hur MS myndigheter ska hantera uppgifterna. </w:t>
      </w:r>
      <w:r w:rsidR="001560DB" w:rsidRPr="002025F9">
        <w:t xml:space="preserve">Svenska regler som kan komma att beröras är Tullverkets föreskrifter och allmänna råd (TSF 2000:20) och Tullagen (2000:1281). </w:t>
      </w:r>
    </w:p>
    <w:p w:rsidR="009C7C2B" w:rsidRPr="002025F9" w:rsidRDefault="009C7C2B">
      <w:pPr>
        <w:pStyle w:val="RKnormal"/>
      </w:pPr>
    </w:p>
    <w:p w:rsidR="009C7C2B" w:rsidRPr="002025F9" w:rsidRDefault="009C7C2B">
      <w:pPr>
        <w:pStyle w:val="RKrubrik"/>
      </w:pPr>
      <w:r w:rsidRPr="002025F9">
        <w:t>Ekonomiska konsekvenser</w:t>
      </w:r>
    </w:p>
    <w:p w:rsidR="001560DB" w:rsidRPr="002025F9" w:rsidRDefault="001560DB" w:rsidP="001560DB">
      <w:pPr>
        <w:pStyle w:val="RKnormal"/>
      </w:pPr>
      <w:r w:rsidRPr="002025F9">
        <w:t xml:space="preserve">För myndigheterna bör förslaget också, möjligen på en något längre sikt, leda till besparingar genom minskad och så småningom upphörande av hantering av pappersdokument. Inledningsvis kan vissa myndigheter behöva göra vissa investeringar i de befintliga IT-plattformarna, men dessa åtgärder bör inte bli särskilt omfattande. Bedömningen är att direktivförslaget inte bör få några statsfinansiella konsekvenser. Förslaget bedöms dock minska de administrativa kostnaderna för företag. </w:t>
      </w:r>
    </w:p>
    <w:p w:rsidR="009C7C2B" w:rsidRPr="002025F9" w:rsidRDefault="009C7C2B">
      <w:pPr>
        <w:pStyle w:val="RKnormal"/>
      </w:pPr>
    </w:p>
    <w:p w:rsidR="009C7C2B" w:rsidRPr="002025F9" w:rsidRDefault="009C7C2B">
      <w:pPr>
        <w:pStyle w:val="RKrubrik"/>
      </w:pPr>
      <w:r w:rsidRPr="002025F9">
        <w:t>Övrigt</w:t>
      </w:r>
    </w:p>
    <w:p w:rsidR="009C7C2B" w:rsidRPr="002025F9" w:rsidRDefault="00AE17C8" w:rsidP="00AE17C8">
      <w:pPr>
        <w:pStyle w:val="RKnormal"/>
      </w:pPr>
      <w:r w:rsidRPr="002025F9">
        <w:t>Förslaget till allmän inriktning kommer att behandlas i rådsarbetsgruppen för sjöfart måndagen den 7 december, därefter i Coreper 9 december.</w:t>
      </w:r>
    </w:p>
    <w:sectPr w:rsidR="009C7C2B" w:rsidRPr="002025F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948" w:rsidRPr="002025F9" w:rsidRDefault="00A60948">
      <w:r w:rsidRPr="002025F9">
        <w:separator/>
      </w:r>
    </w:p>
  </w:endnote>
  <w:endnote w:type="continuationSeparator" w:id="0">
    <w:p w:rsidR="00A60948" w:rsidRPr="002025F9" w:rsidRDefault="00A60948">
      <w:r w:rsidRPr="002025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948" w:rsidRPr="002025F9" w:rsidRDefault="00A60948">
      <w:r w:rsidRPr="002025F9">
        <w:separator/>
      </w:r>
    </w:p>
  </w:footnote>
  <w:footnote w:type="continuationSeparator" w:id="0">
    <w:p w:rsidR="00A60948" w:rsidRPr="002025F9" w:rsidRDefault="00A60948">
      <w:r w:rsidRPr="002025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B6" w:rsidRPr="002025F9" w:rsidRDefault="004478B6">
    <w:pPr>
      <w:pStyle w:val="Sidhuvud"/>
      <w:framePr w:wrap="around" w:vAnchor="text" w:hAnchor="margin" w:xAlign="right" w:y="1"/>
      <w:rPr>
        <w:rStyle w:val="Sidnummer"/>
        <w:rPrChange w:id="1" w:author="Lars Brink" w:date="2025-12-18T00:59:00Z" w16du:dateUtc="2025-12-17T23:59:00Z">
          <w:rPr>
            <w:rStyle w:val="Sidnummer"/>
          </w:rPr>
        </w:rPrChange>
      </w:rPr>
    </w:pPr>
    <w:r w:rsidRPr="002025F9">
      <w:rPr>
        <w:rStyle w:val="Sidnummer"/>
      </w:rPr>
      <w:fldChar w:fldCharType="begin" w:fldLock="1"/>
    </w:r>
    <w:r w:rsidRPr="002025F9">
      <w:rPr>
        <w:rStyle w:val="Sidnummer"/>
      </w:rPr>
      <w:instrText xml:space="preserve">PAGE  </w:instrText>
    </w:r>
    <w:r w:rsidRPr="002025F9">
      <w:rPr>
        <w:rStyle w:val="Sidnummer"/>
      </w:rPr>
      <w:fldChar w:fldCharType="separate"/>
    </w:r>
    <w:r w:rsidR="008A45C7" w:rsidRPr="002025F9">
      <w:rPr>
        <w:rStyle w:val="Sidnummer"/>
        <w:rPrChange w:id="2" w:author="Lars Brink" w:date="2025-12-18T00:59:00Z" w16du:dateUtc="2025-12-17T23:59:00Z">
          <w:rPr>
            <w:rStyle w:val="Sidnummer"/>
            <w:noProof/>
          </w:rPr>
        </w:rPrChange>
      </w:rPr>
      <w:t>2</w:t>
    </w:r>
    <w:r w:rsidRPr="002025F9">
      <w:rPr>
        <w:rStyle w:val="Sidnummer"/>
        <w:rPrChange w:id="3" w:author="Lars Brink" w:date="2025-12-18T00:59:00Z" w16du:dateUtc="2025-12-17T23:59:00Z">
          <w:rPr>
            <w:rStyle w:val="Sidnummer"/>
          </w:rPr>
        </w:rPrChange>
      </w:rPr>
      <w:fldChar w:fldCharType="end"/>
    </w:r>
  </w:p>
  <w:p w:rsidR="004478B6" w:rsidRPr="002025F9" w:rsidRDefault="004478B6">
    <w:pPr>
      <w:pStyle w:val="Sidhuvud"/>
      <w:ind w:right="360"/>
      <w:rPr>
        <w:rPrChange w:id="4" w:author="Lars Brink" w:date="2025-12-18T00:59:00Z" w16du:dateUtc="2025-12-17T23:59:00Z">
          <w:rPr/>
        </w:rPrChange>
      </w:rPr>
    </w:pPr>
  </w:p>
  <w:p w:rsidR="004478B6" w:rsidRPr="002025F9" w:rsidRDefault="004478B6">
    <w:pPr>
      <w:pStyle w:val="Sidhuvud"/>
      <w:ind w:right="357" w:firstLine="357"/>
      <w:rPr>
        <w:rPrChange w:id="5" w:author="Lars Brink" w:date="2025-12-18T00:59:00Z" w16du:dateUtc="2025-12-17T23:5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B6" w:rsidRPr="002025F9" w:rsidRDefault="004478B6">
    <w:pPr>
      <w:pStyle w:val="Sidhuvud"/>
      <w:framePr w:wrap="around" w:vAnchor="text" w:hAnchor="margin" w:xAlign="right" w:y="1"/>
      <w:rPr>
        <w:rStyle w:val="Sidnummer"/>
        <w:rPrChange w:id="6" w:author="Lars Brink" w:date="2025-12-18T00:59:00Z" w16du:dateUtc="2025-12-17T23:59:00Z">
          <w:rPr>
            <w:rStyle w:val="Sidnummer"/>
          </w:rPr>
        </w:rPrChange>
      </w:rPr>
    </w:pPr>
    <w:r w:rsidRPr="002025F9">
      <w:rPr>
        <w:rStyle w:val="Sidnummer"/>
      </w:rPr>
      <w:fldChar w:fldCharType="begin" w:fldLock="1"/>
    </w:r>
    <w:r w:rsidRPr="002025F9">
      <w:rPr>
        <w:rStyle w:val="Sidnummer"/>
      </w:rPr>
      <w:instrText xml:space="preserve">PAGE  </w:instrText>
    </w:r>
    <w:r w:rsidRPr="002025F9">
      <w:rPr>
        <w:rStyle w:val="Sidnummer"/>
      </w:rPr>
      <w:fldChar w:fldCharType="separate"/>
    </w:r>
    <w:r w:rsidR="008A45C7" w:rsidRPr="002025F9">
      <w:rPr>
        <w:rStyle w:val="Sidnummer"/>
        <w:rPrChange w:id="7" w:author="Lars Brink" w:date="2025-12-18T00:59:00Z" w16du:dateUtc="2025-12-17T23:59:00Z">
          <w:rPr>
            <w:rStyle w:val="Sidnummer"/>
            <w:noProof/>
          </w:rPr>
        </w:rPrChange>
      </w:rPr>
      <w:t>3</w:t>
    </w:r>
    <w:r w:rsidRPr="002025F9">
      <w:rPr>
        <w:rStyle w:val="Sidnummer"/>
        <w:rPrChange w:id="8" w:author="Lars Brink" w:date="2025-12-18T00:59:00Z" w16du:dateUtc="2025-12-17T23:59:00Z">
          <w:rPr>
            <w:rStyle w:val="Sidnummer"/>
          </w:rPr>
        </w:rPrChange>
      </w:rPr>
      <w:fldChar w:fldCharType="end"/>
    </w:r>
  </w:p>
  <w:p w:rsidR="004478B6" w:rsidRPr="002025F9" w:rsidRDefault="004478B6">
    <w:pPr>
      <w:pStyle w:val="Sidhuvud"/>
      <w:ind w:right="360"/>
      <w:rPr>
        <w:rPrChange w:id="9" w:author="Lars Brink" w:date="2025-12-18T00:59:00Z" w16du:dateUtc="2025-12-17T23:59:00Z">
          <w:rPr/>
        </w:rPrChange>
      </w:rPr>
    </w:pPr>
  </w:p>
  <w:p w:rsidR="004478B6" w:rsidRPr="002025F9" w:rsidRDefault="004478B6">
    <w:pPr>
      <w:pStyle w:val="Sidhuvud"/>
      <w:ind w:right="357" w:firstLine="357"/>
      <w:rPr>
        <w:rPrChange w:id="10" w:author="Lars Brink" w:date="2025-12-18T00:59:00Z" w16du:dateUtc="2025-12-17T23:5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B6" w:rsidRPr="002025F9" w:rsidRDefault="002025F9">
    <w:pPr>
      <w:framePr w:w="2948" w:h="1321" w:hRule="exact" w:wrap="notBeside" w:vAnchor="page" w:hAnchor="page" w:x="1362" w:y="653"/>
    </w:pPr>
    <w:r w:rsidRPr="002025F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478B6" w:rsidRPr="002025F9" w:rsidRDefault="004478B6">
    <w:pPr>
      <w:pStyle w:val="RKrubrik"/>
      <w:keepNext w:val="0"/>
      <w:tabs>
        <w:tab w:val="clear" w:pos="1134"/>
        <w:tab w:val="clear" w:pos="2835"/>
      </w:tabs>
      <w:spacing w:before="0" w:after="0" w:line="320" w:lineRule="atLeast"/>
      <w:rPr>
        <w:bCs/>
      </w:rPr>
    </w:pPr>
  </w:p>
  <w:p w:rsidR="004478B6" w:rsidRPr="002025F9" w:rsidRDefault="004478B6">
    <w:pPr>
      <w:rPr>
        <w:rFonts w:ascii="TradeGothic" w:hAnsi="TradeGothic"/>
        <w:b/>
        <w:bCs/>
        <w:spacing w:val="12"/>
        <w:sz w:val="22"/>
      </w:rPr>
    </w:pPr>
  </w:p>
  <w:p w:rsidR="004478B6" w:rsidRPr="002025F9" w:rsidRDefault="004478B6">
    <w:pPr>
      <w:pStyle w:val="RKrubrik"/>
      <w:keepNext w:val="0"/>
      <w:tabs>
        <w:tab w:val="clear" w:pos="1134"/>
        <w:tab w:val="clear" w:pos="2835"/>
      </w:tabs>
      <w:spacing w:before="0" w:after="0" w:line="320" w:lineRule="atLeast"/>
      <w:rPr>
        <w:bCs/>
      </w:rPr>
    </w:pPr>
  </w:p>
  <w:p w:rsidR="004478B6" w:rsidRPr="002025F9" w:rsidRDefault="004478B6">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61CEB"/>
    <w:rsid w:val="000062CF"/>
    <w:rsid w:val="00135329"/>
    <w:rsid w:val="001560DB"/>
    <w:rsid w:val="001E14B6"/>
    <w:rsid w:val="002025F9"/>
    <w:rsid w:val="0029347D"/>
    <w:rsid w:val="00310E7E"/>
    <w:rsid w:val="003C2AD0"/>
    <w:rsid w:val="004478B6"/>
    <w:rsid w:val="00473551"/>
    <w:rsid w:val="005C5838"/>
    <w:rsid w:val="00724492"/>
    <w:rsid w:val="00761CEB"/>
    <w:rsid w:val="007659A0"/>
    <w:rsid w:val="007C0F30"/>
    <w:rsid w:val="008A45C7"/>
    <w:rsid w:val="008C2109"/>
    <w:rsid w:val="00907E65"/>
    <w:rsid w:val="00937946"/>
    <w:rsid w:val="009C7C2B"/>
    <w:rsid w:val="00A03513"/>
    <w:rsid w:val="00A60948"/>
    <w:rsid w:val="00AE17C8"/>
    <w:rsid w:val="00AE1EC4"/>
    <w:rsid w:val="00D674CD"/>
    <w:rsid w:val="00D87AC5"/>
    <w:rsid w:val="00EB1C45"/>
    <w:rsid w:val="00EF0DE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28377F-DB61-4883-9203-F5C77E2B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B1C45"/>
    <w:rPr>
      <w:rFonts w:ascii="OrigGarmnd BT" w:hAnsi="OrigGarmnd BT"/>
      <w:sz w:val="24"/>
      <w:lang w:val="sv-SE" w:eastAsia="en-US" w:bidi="ar-SA"/>
    </w:rPr>
  </w:style>
  <w:style w:type="paragraph" w:styleId="Ballongtext">
    <w:name w:val="Balloon Text"/>
    <w:basedOn w:val="Normal"/>
    <w:semiHidden/>
    <w:rsid w:val="00AE17C8"/>
    <w:rPr>
      <w:rFonts w:ascii="Tahoma" w:hAnsi="Tahoma" w:cs="Tahoma"/>
      <w:sz w:val="16"/>
      <w:szCs w:val="16"/>
    </w:rPr>
  </w:style>
  <w:style w:type="paragraph" w:styleId="Revision">
    <w:name w:val="Revision"/>
    <w:hidden/>
    <w:uiPriority w:val="99"/>
    <w:semiHidden/>
    <w:rsid w:val="002025F9"/>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742</Words>
  <Characters>4712</Characters>
  <Application>Microsoft Office Word</Application>
  <DocSecurity>4</DocSecurity>
  <Lines>127</Lines>
  <Paragraphs>32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2009-12-07T12:11:00Z</cp:lastPrinted>
  <dcterms:created xsi:type="dcterms:W3CDTF">2025-12-17T23:59:00Z</dcterms:created>
  <dcterms:modified xsi:type="dcterms:W3CDTF">2025-12-17T23:59:00Z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