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6765" w:rsidRDefault="00440A54" w14:paraId="592B6FAB" w14:textId="77777777">
      <w:pPr>
        <w:pStyle w:val="RubrikFrslagTIllRiksdagsbeslut"/>
      </w:pPr>
      <w:sdt>
        <w:sdtPr>
          <w:alias w:val="CC_Boilerplate_4"/>
          <w:tag w:val="CC_Boilerplate_4"/>
          <w:id w:val="-1644581176"/>
          <w:lock w:val="sdtContentLocked"/>
          <w:placeholder>
            <w:docPart w:val="FFEABA48407A4A7680C1DFD5F3C1BCB5"/>
          </w:placeholder>
          <w:text/>
        </w:sdtPr>
        <w:sdtEndPr/>
        <w:sdtContent>
          <w:r w:rsidRPr="009B062B" w:rsidR="00AF30DD">
            <w:t>Förslag till riksdagsbeslut</w:t>
          </w:r>
        </w:sdtContent>
      </w:sdt>
      <w:bookmarkEnd w:id="0"/>
      <w:bookmarkEnd w:id="1"/>
    </w:p>
    <w:sdt>
      <w:sdtPr>
        <w:alias w:val="Yrkande 1"/>
        <w:tag w:val="1851f9ae-1e11-4629-86c1-3ed0852060c3"/>
        <w:id w:val="1550649713"/>
        <w:lock w:val="sdtLocked"/>
      </w:sdtPr>
      <w:sdtEndPr/>
      <w:sdtContent>
        <w:p w:rsidR="00721846" w:rsidRDefault="004B044C" w14:paraId="5880130B" w14:textId="77777777">
          <w:pPr>
            <w:pStyle w:val="Frslagstext"/>
            <w:numPr>
              <w:ilvl w:val="0"/>
              <w:numId w:val="0"/>
            </w:numPr>
          </w:pPr>
          <w:r>
            <w:t>Riksdagen ställer sig bakom det som anförs i motionen om att införa ett nationellt skuldregister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1D59A1DDB64CFA82201414B801E8D0"/>
        </w:placeholder>
        <w:text/>
      </w:sdtPr>
      <w:sdtEndPr/>
      <w:sdtContent>
        <w:p w:rsidRPr="009B062B" w:rsidR="006D79C9" w:rsidP="00333E95" w:rsidRDefault="006D79C9" w14:paraId="12DE4EAA" w14:textId="77777777">
          <w:pPr>
            <w:pStyle w:val="Rubrik1"/>
          </w:pPr>
          <w:r>
            <w:t>Motivering</w:t>
          </w:r>
        </w:p>
      </w:sdtContent>
    </w:sdt>
    <w:bookmarkEnd w:displacedByCustomXml="prev" w:id="3"/>
    <w:bookmarkEnd w:displacedByCustomXml="prev" w:id="4"/>
    <w:p w:rsidR="00B84329" w:rsidP="00440A54" w:rsidRDefault="00B84329" w14:paraId="4F3038C4" w14:textId="77777777">
      <w:pPr>
        <w:pStyle w:val="Normalutanindragellerluft"/>
      </w:pPr>
      <w:r>
        <w:t>Sverige står inför en ökande utmaning med överskuldsättning, något som påverkar både enskilda individer och samhällsekonomin i stort. För att effektivt bemöta detta problem har Överskuldsättningsutredningen föreslagit införandet av ett nationellt skuldregister. Ett sådant register skulle ge en helhetsbild av konsumenters totala skuldsituation, vilket i sin tur skulle möjliggöra säkrare och mer ansvarsfulla kreditprövningar.</w:t>
      </w:r>
    </w:p>
    <w:p w:rsidR="00B84329" w:rsidP="00440A54" w:rsidRDefault="00B84329" w14:paraId="234A8088" w14:textId="57B6D5FE">
      <w:r>
        <w:t xml:space="preserve">Finansinspektionen betonade redan i sin </w:t>
      </w:r>
      <w:r w:rsidR="004B044C">
        <w:t>k</w:t>
      </w:r>
      <w:r>
        <w:t>onsumentskyddsrapport 2020 behovet av en bättre översikt över konsumenters skulder för att kunna förhindra överskuldsättning. Tillgång till en sammanställning av konsumentens totala skuldsituation skulle inte bara gagna långivare genom mer informerade beslut utan även stödja budget- och skuld</w:t>
      </w:r>
      <w:r w:rsidR="00440A54">
        <w:softHyphen/>
      </w:r>
      <w:r>
        <w:t xml:space="preserve">rådgivare i deras arbete. För konsumenterna själva skulle detta verktyg innebära en ökad medvetenhet om </w:t>
      </w:r>
      <w:r w:rsidR="004B044C">
        <w:t>deras</w:t>
      </w:r>
      <w:r>
        <w:t xml:space="preserve"> ekonomiska situation och därmed bidra till en bättre ekonomisk hälsa.</w:t>
      </w:r>
    </w:p>
    <w:p w:rsidR="00B84329" w:rsidP="00440A54" w:rsidRDefault="00B84329" w14:paraId="18922D00" w14:textId="77777777">
      <w:r>
        <w:t>Genom att införa ett skuldregister skulle vi kunna minska risken för att individer hamnar i en ohållbar skuldsituation och samtidigt bidra till en stabilare och mer hållbar kreditmarknad.</w:t>
      </w:r>
    </w:p>
    <w:p w:rsidR="00B84329" w:rsidP="00440A54" w:rsidRDefault="00B84329" w14:paraId="1A1E7810" w14:textId="1C3C4379">
      <w:r>
        <w:t>För att säkerställa en rättvis och effektiv implementering bör skuldregistret utformas med hänsyn till både konsumentskydd och integritet. Det är avgörande att person</w:t>
      </w:r>
      <w:r w:rsidR="00440A54">
        <w:softHyphen/>
      </w:r>
      <w:r>
        <w:t>uppgifter hanteras på ett säkert sätt och att endast behöriga aktörer har tillgång till informationen i registret.</w:t>
      </w:r>
    </w:p>
    <w:p w:rsidR="00B84329" w:rsidP="00440A54" w:rsidRDefault="00B84329" w14:paraId="39DEC6BD" w14:textId="4EF53666">
      <w:r>
        <w:t>Införandet av ett nationellt skuldregister skulle vara ett kraftfullt verktyg i kampen mot överskuldsättning och ett viktigt steg mot en mer ansvarstagande och hållbar kredit</w:t>
      </w:r>
      <w:r w:rsidR="00440A54">
        <w:softHyphen/>
      </w:r>
      <w:r>
        <w:t>givning i Sverige.</w:t>
      </w:r>
    </w:p>
    <w:sdt>
      <w:sdtPr>
        <w:alias w:val="CC_Underskrifter"/>
        <w:tag w:val="CC_Underskrifter"/>
        <w:id w:val="583496634"/>
        <w:lock w:val="sdtContentLocked"/>
        <w:placeholder>
          <w:docPart w:val="E6B491FA8FB64761BBA4804B4FCBB31D"/>
        </w:placeholder>
      </w:sdtPr>
      <w:sdtEndPr/>
      <w:sdtContent>
        <w:p w:rsidR="00926765" w:rsidP="00926765" w:rsidRDefault="00926765" w14:paraId="593B2EA7" w14:textId="77777777"/>
        <w:p w:rsidRPr="008E0FE2" w:rsidR="004801AC" w:rsidP="00926765" w:rsidRDefault="00440A54" w14:paraId="629C6B83" w14:textId="716B6308"/>
      </w:sdtContent>
    </w:sdt>
    <w:tbl>
      <w:tblPr>
        <w:tblW w:w="5000" w:type="pct"/>
        <w:tblLook w:val="04A0" w:firstRow="1" w:lastRow="0" w:firstColumn="1" w:lastColumn="0" w:noHBand="0" w:noVBand="1"/>
        <w:tblCaption w:val="underskrifter"/>
      </w:tblPr>
      <w:tblGrid>
        <w:gridCol w:w="4252"/>
        <w:gridCol w:w="4252"/>
      </w:tblGrid>
      <w:tr w:rsidR="00721846" w14:paraId="66A6B8C7" w14:textId="77777777">
        <w:trPr>
          <w:cantSplit/>
        </w:trPr>
        <w:tc>
          <w:tcPr>
            <w:tcW w:w="50" w:type="pct"/>
            <w:vAlign w:val="bottom"/>
          </w:tcPr>
          <w:p w:rsidR="00721846" w:rsidRDefault="004B044C" w14:paraId="3C9A29F8" w14:textId="77777777">
            <w:pPr>
              <w:pStyle w:val="Underskrifter"/>
              <w:spacing w:after="0"/>
            </w:pPr>
            <w:r>
              <w:t>Dzenan Cisija (S)</w:t>
            </w:r>
          </w:p>
        </w:tc>
        <w:tc>
          <w:tcPr>
            <w:tcW w:w="50" w:type="pct"/>
            <w:vAlign w:val="bottom"/>
          </w:tcPr>
          <w:p w:rsidR="00721846" w:rsidRDefault="004B044C" w14:paraId="0148F334" w14:textId="77777777">
            <w:pPr>
              <w:pStyle w:val="Underskrifter"/>
              <w:spacing w:after="0"/>
            </w:pPr>
            <w:r>
              <w:t>Amalia Rud Stenlöf (S)</w:t>
            </w:r>
          </w:p>
        </w:tc>
      </w:tr>
    </w:tbl>
    <w:p w:rsidR="00ED7CFA" w:rsidRDefault="00ED7CFA" w14:paraId="48B26C12" w14:textId="77777777"/>
    <w:sectPr w:rsidR="00ED7C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62D1" w14:textId="77777777" w:rsidR="00B84329" w:rsidRDefault="00B84329" w:rsidP="000C1CAD">
      <w:pPr>
        <w:spacing w:line="240" w:lineRule="auto"/>
      </w:pPr>
      <w:r>
        <w:separator/>
      </w:r>
    </w:p>
  </w:endnote>
  <w:endnote w:type="continuationSeparator" w:id="0">
    <w:p w14:paraId="5F73180C" w14:textId="77777777" w:rsidR="00B84329" w:rsidRDefault="00B84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3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AF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D733" w14:textId="2EFC03C8" w:rsidR="00262EA3" w:rsidRPr="00926765" w:rsidRDefault="00262EA3" w:rsidP="009267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223F6" w14:textId="77777777" w:rsidR="00B84329" w:rsidRDefault="00B84329" w:rsidP="000C1CAD">
      <w:pPr>
        <w:spacing w:line="240" w:lineRule="auto"/>
      </w:pPr>
      <w:r>
        <w:separator/>
      </w:r>
    </w:p>
  </w:footnote>
  <w:footnote w:type="continuationSeparator" w:id="0">
    <w:p w14:paraId="3472FB24" w14:textId="77777777" w:rsidR="00B84329" w:rsidRDefault="00B843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24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A5A2B" wp14:editId="3791E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4AFEF" w14:textId="7C756269" w:rsidR="00262EA3" w:rsidRDefault="00440A54" w:rsidP="008103B5">
                          <w:pPr>
                            <w:jc w:val="right"/>
                          </w:pPr>
                          <w:sdt>
                            <w:sdtPr>
                              <w:alias w:val="CC_Noformat_Partikod"/>
                              <w:tag w:val="CC_Noformat_Partikod"/>
                              <w:id w:val="-53464382"/>
                              <w:text/>
                            </w:sdtPr>
                            <w:sdtEndPr/>
                            <w:sdtContent>
                              <w:r w:rsidR="00B84329">
                                <w:t>S</w:t>
                              </w:r>
                            </w:sdtContent>
                          </w:sdt>
                          <w:sdt>
                            <w:sdtPr>
                              <w:alias w:val="CC_Noformat_Partinummer"/>
                              <w:tag w:val="CC_Noformat_Partinummer"/>
                              <w:id w:val="-1709555926"/>
                              <w:text/>
                            </w:sdtPr>
                            <w:sdtEndPr/>
                            <w:sdtContent>
                              <w:r w:rsidR="00B84329">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A5A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4AFEF" w14:textId="7C756269" w:rsidR="00262EA3" w:rsidRDefault="00440A54" w:rsidP="008103B5">
                    <w:pPr>
                      <w:jc w:val="right"/>
                    </w:pPr>
                    <w:sdt>
                      <w:sdtPr>
                        <w:alias w:val="CC_Noformat_Partikod"/>
                        <w:tag w:val="CC_Noformat_Partikod"/>
                        <w:id w:val="-53464382"/>
                        <w:text/>
                      </w:sdtPr>
                      <w:sdtEndPr/>
                      <w:sdtContent>
                        <w:r w:rsidR="00B84329">
                          <w:t>S</w:t>
                        </w:r>
                      </w:sdtContent>
                    </w:sdt>
                    <w:sdt>
                      <w:sdtPr>
                        <w:alias w:val="CC_Noformat_Partinummer"/>
                        <w:tag w:val="CC_Noformat_Partinummer"/>
                        <w:id w:val="-1709555926"/>
                        <w:text/>
                      </w:sdtPr>
                      <w:sdtEndPr/>
                      <w:sdtContent>
                        <w:r w:rsidR="00B84329">
                          <w:t>146</w:t>
                        </w:r>
                      </w:sdtContent>
                    </w:sdt>
                  </w:p>
                </w:txbxContent>
              </v:textbox>
              <w10:wrap anchorx="page"/>
            </v:shape>
          </w:pict>
        </mc:Fallback>
      </mc:AlternateContent>
    </w:r>
  </w:p>
  <w:p w14:paraId="018483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0D56" w14:textId="77777777" w:rsidR="00262EA3" w:rsidRDefault="00262EA3" w:rsidP="008563AC">
    <w:pPr>
      <w:jc w:val="right"/>
    </w:pPr>
  </w:p>
  <w:p w14:paraId="461389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1330" w14:textId="77777777" w:rsidR="00262EA3" w:rsidRDefault="00440A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1A878A" wp14:editId="38CEB5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CFD3A1" w14:textId="36BD1440" w:rsidR="00262EA3" w:rsidRDefault="00440A54" w:rsidP="00A314CF">
    <w:pPr>
      <w:pStyle w:val="FSHNormal"/>
      <w:spacing w:before="40"/>
    </w:pPr>
    <w:sdt>
      <w:sdtPr>
        <w:alias w:val="CC_Noformat_Motionstyp"/>
        <w:tag w:val="CC_Noformat_Motionstyp"/>
        <w:id w:val="1162973129"/>
        <w:lock w:val="sdtContentLocked"/>
        <w15:appearance w15:val="hidden"/>
        <w:text/>
      </w:sdtPr>
      <w:sdtEndPr/>
      <w:sdtContent>
        <w:r w:rsidR="00926765">
          <w:t>Enskild motion</w:t>
        </w:r>
      </w:sdtContent>
    </w:sdt>
    <w:r w:rsidR="00821B36">
      <w:t xml:space="preserve"> </w:t>
    </w:r>
    <w:sdt>
      <w:sdtPr>
        <w:alias w:val="CC_Noformat_Partikod"/>
        <w:tag w:val="CC_Noformat_Partikod"/>
        <w:id w:val="1471015553"/>
        <w:text/>
      </w:sdtPr>
      <w:sdtEndPr/>
      <w:sdtContent>
        <w:r w:rsidR="00B84329">
          <w:t>S</w:t>
        </w:r>
      </w:sdtContent>
    </w:sdt>
    <w:sdt>
      <w:sdtPr>
        <w:alias w:val="CC_Noformat_Partinummer"/>
        <w:tag w:val="CC_Noformat_Partinummer"/>
        <w:id w:val="-2014525982"/>
        <w:text/>
      </w:sdtPr>
      <w:sdtEndPr/>
      <w:sdtContent>
        <w:r w:rsidR="00B84329">
          <w:t>146</w:t>
        </w:r>
      </w:sdtContent>
    </w:sdt>
  </w:p>
  <w:p w14:paraId="67F6B45C" w14:textId="77777777" w:rsidR="00262EA3" w:rsidRPr="008227B3" w:rsidRDefault="00440A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721B57" w14:textId="2255F61A" w:rsidR="00262EA3" w:rsidRPr="008227B3" w:rsidRDefault="00440A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7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765">
          <w:t>:1258</w:t>
        </w:r>
      </w:sdtContent>
    </w:sdt>
  </w:p>
  <w:p w14:paraId="7A8FC459" w14:textId="77DDCD8C" w:rsidR="00262EA3" w:rsidRDefault="00440A54" w:rsidP="00E03A3D">
    <w:pPr>
      <w:pStyle w:val="Motionr"/>
    </w:pPr>
    <w:sdt>
      <w:sdtPr>
        <w:alias w:val="CC_Noformat_Avtext"/>
        <w:tag w:val="CC_Noformat_Avtext"/>
        <w:id w:val="-2020768203"/>
        <w:lock w:val="sdtContentLocked"/>
        <w15:appearance w15:val="hidden"/>
        <w:text/>
      </w:sdtPr>
      <w:sdtEndPr/>
      <w:sdtContent>
        <w:r w:rsidR="00926765">
          <w:t>av Dzenan Cisija och Amalia Rud Stenlöf (båda S)</w:t>
        </w:r>
      </w:sdtContent>
    </w:sdt>
  </w:p>
  <w:sdt>
    <w:sdtPr>
      <w:alias w:val="CC_Noformat_Rubtext"/>
      <w:tag w:val="CC_Noformat_Rubtext"/>
      <w:id w:val="-218060500"/>
      <w:lock w:val="sdtLocked"/>
      <w:text/>
    </w:sdtPr>
    <w:sdtEndPr/>
    <w:sdtContent>
      <w:p w14:paraId="786C9253" w14:textId="31FBFF79" w:rsidR="00262EA3" w:rsidRDefault="00B84329" w:rsidP="00283E0F">
        <w:pPr>
          <w:pStyle w:val="FSHRub2"/>
        </w:pPr>
        <w:r>
          <w:t>Ett nationellt skuldregister i Sverige</w:t>
        </w:r>
      </w:p>
    </w:sdtContent>
  </w:sdt>
  <w:sdt>
    <w:sdtPr>
      <w:alias w:val="CC_Boilerplate_3"/>
      <w:tag w:val="CC_Boilerplate_3"/>
      <w:id w:val="1606463544"/>
      <w:lock w:val="sdtContentLocked"/>
      <w15:appearance w15:val="hidden"/>
      <w:text w:multiLine="1"/>
    </w:sdtPr>
    <w:sdtEndPr/>
    <w:sdtContent>
      <w:p w14:paraId="78366E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43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54"/>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44C"/>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5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46"/>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6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2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F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8D834C"/>
  <w15:chartTrackingRefBased/>
  <w15:docId w15:val="{90593DA5-F186-4979-9122-3C352469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44122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EABA48407A4A7680C1DFD5F3C1BCB5"/>
        <w:category>
          <w:name w:val="Allmänt"/>
          <w:gallery w:val="placeholder"/>
        </w:category>
        <w:types>
          <w:type w:val="bbPlcHdr"/>
        </w:types>
        <w:behaviors>
          <w:behavior w:val="content"/>
        </w:behaviors>
        <w:guid w:val="{A160A3CA-AEA9-4AAB-B60E-56C5414F6335}"/>
      </w:docPartPr>
      <w:docPartBody>
        <w:p w:rsidR="000D3F7F" w:rsidRDefault="000D3F7F">
          <w:pPr>
            <w:pStyle w:val="FFEABA48407A4A7680C1DFD5F3C1BCB5"/>
          </w:pPr>
          <w:r w:rsidRPr="005A0A93">
            <w:rPr>
              <w:rStyle w:val="Platshllartext"/>
            </w:rPr>
            <w:t>Förslag till riksdagsbeslut</w:t>
          </w:r>
        </w:p>
      </w:docPartBody>
    </w:docPart>
    <w:docPart>
      <w:docPartPr>
        <w:name w:val="701D59A1DDB64CFA82201414B801E8D0"/>
        <w:category>
          <w:name w:val="Allmänt"/>
          <w:gallery w:val="placeholder"/>
        </w:category>
        <w:types>
          <w:type w:val="bbPlcHdr"/>
        </w:types>
        <w:behaviors>
          <w:behavior w:val="content"/>
        </w:behaviors>
        <w:guid w:val="{CF76CBCB-2B2C-41B7-9AD2-0EDEC6F6AE10}"/>
      </w:docPartPr>
      <w:docPartBody>
        <w:p w:rsidR="000D3F7F" w:rsidRDefault="000D3F7F">
          <w:pPr>
            <w:pStyle w:val="701D59A1DDB64CFA82201414B801E8D0"/>
          </w:pPr>
          <w:r w:rsidRPr="005A0A93">
            <w:rPr>
              <w:rStyle w:val="Platshllartext"/>
            </w:rPr>
            <w:t>Motivering</w:t>
          </w:r>
        </w:p>
      </w:docPartBody>
    </w:docPart>
    <w:docPart>
      <w:docPartPr>
        <w:name w:val="E6B491FA8FB64761BBA4804B4FCBB31D"/>
        <w:category>
          <w:name w:val="Allmänt"/>
          <w:gallery w:val="placeholder"/>
        </w:category>
        <w:types>
          <w:type w:val="bbPlcHdr"/>
        </w:types>
        <w:behaviors>
          <w:behavior w:val="content"/>
        </w:behaviors>
        <w:guid w:val="{2EA4966C-6C25-4EA1-A0CF-2E01970878B6}"/>
      </w:docPartPr>
      <w:docPartBody>
        <w:p w:rsidR="002C2D3D" w:rsidRDefault="002C2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7F"/>
    <w:rsid w:val="000D3F7F"/>
    <w:rsid w:val="002C2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ABA48407A4A7680C1DFD5F3C1BCB5">
    <w:name w:val="FFEABA48407A4A7680C1DFD5F3C1BCB5"/>
  </w:style>
  <w:style w:type="paragraph" w:customStyle="1" w:styleId="701D59A1DDB64CFA82201414B801E8D0">
    <w:name w:val="701D59A1DDB64CFA82201414B801E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F0BB8-ED9D-4E3E-9C35-620C19E2BBB9}"/>
</file>

<file path=customXml/itemProps2.xml><?xml version="1.0" encoding="utf-8"?>
<ds:datastoreItem xmlns:ds="http://schemas.openxmlformats.org/officeDocument/2006/customXml" ds:itemID="{F5043F56-7B1A-4F7E-B0EF-48B0745E0978}"/>
</file>

<file path=customXml/itemProps3.xml><?xml version="1.0" encoding="utf-8"?>
<ds:datastoreItem xmlns:ds="http://schemas.openxmlformats.org/officeDocument/2006/customXml" ds:itemID="{1A055120-1688-4116-843F-893F62B11680}"/>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1594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