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548FB788B934667A80BC2526E240786"/>
        </w:placeholder>
        <w:text/>
      </w:sdtPr>
      <w:sdtEndPr/>
      <w:sdtContent>
        <w:p w:rsidRPr="009B062B" w:rsidR="00AF30DD" w:rsidP="00DA28CE" w:rsidRDefault="00AF30DD" w14:paraId="6B8A02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16b884-9d9f-46b4-b042-5e7c38ee13d4"/>
        <w:id w:val="-346107409"/>
        <w:lock w:val="sdtLocked"/>
      </w:sdtPr>
      <w:sdtEndPr/>
      <w:sdtContent>
        <w:p w:rsidR="00091947" w:rsidRDefault="00CA70D8" w14:paraId="6B8A02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användare av internet och e-postkonton att byta tjänsteleverantör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6930F9A705F49A4A34DEF89D63CC5B4"/>
        </w:placeholder>
        <w:text/>
      </w:sdtPr>
      <w:sdtEndPr/>
      <w:sdtContent>
        <w:p w:rsidRPr="009B062B" w:rsidR="006D79C9" w:rsidP="00333E95" w:rsidRDefault="006D79C9" w14:paraId="6B8A022C" w14:textId="77777777">
          <w:pPr>
            <w:pStyle w:val="Rubrik1"/>
          </w:pPr>
          <w:r>
            <w:t>Motivering</w:t>
          </w:r>
        </w:p>
      </w:sdtContent>
    </w:sdt>
    <w:p w:rsidR="004E3DC2" w:rsidP="004E3DC2" w:rsidRDefault="004E3DC2" w14:paraId="6B8A022D" w14:textId="767AEC65">
      <w:pPr>
        <w:pStyle w:val="Normalutanindragellerluft"/>
      </w:pPr>
      <w:r>
        <w:t>Allt fler människor är idag be</w:t>
      </w:r>
      <w:r w:rsidR="00C37FE7">
        <w:t>roende av i</w:t>
      </w:r>
      <w:r>
        <w:t xml:space="preserve">nternet för att uträtta vardagsärenden. Man får och betalar räkningar, kommunicerar med familj, vänner, myndigheter och företag via </w:t>
      </w:r>
      <w:r w:rsidR="006E061D">
        <w:t>i</w:t>
      </w:r>
      <w:r>
        <w:t xml:space="preserve">nternet. Många gånger fyller </w:t>
      </w:r>
      <w:r w:rsidR="006E061D">
        <w:t>e</w:t>
      </w:r>
      <w:r>
        <w:t xml:space="preserve">-posten en central funktion. För att få ta del av olika </w:t>
      </w:r>
      <w:r w:rsidR="006E061D">
        <w:t>i</w:t>
      </w:r>
      <w:r>
        <w:t xml:space="preserve">nternetbaserade tjänster </w:t>
      </w:r>
      <w:r w:rsidR="006E061D">
        <w:t>måste man ha tillgång till ett e</w:t>
      </w:r>
      <w:r>
        <w:t>-postkonto.</w:t>
      </w:r>
    </w:p>
    <w:p w:rsidRPr="00A04194" w:rsidR="004E3DC2" w:rsidP="00A04194" w:rsidRDefault="004E3DC2" w14:paraId="6B8A022E" w14:textId="77777777">
      <w:r w:rsidRPr="00A04194">
        <w:t>Internetleve</w:t>
      </w:r>
      <w:r w:rsidRPr="00A04194" w:rsidR="00976CBB">
        <w:t>rantöre</w:t>
      </w:r>
      <w:r w:rsidRPr="00A04194" w:rsidR="006E061D">
        <w:t>n tillhandahåller ofta e</w:t>
      </w:r>
      <w:r w:rsidRPr="00A04194">
        <w:t>-postkonton till sina k</w:t>
      </w:r>
      <w:r w:rsidRPr="00A04194" w:rsidR="006E061D">
        <w:t>under men det finns också från i</w:t>
      </w:r>
      <w:r w:rsidRPr="00A04194">
        <w:t>nternetleverantören friståen</w:t>
      </w:r>
      <w:r w:rsidRPr="00A04194" w:rsidR="006E061D">
        <w:t>de e</w:t>
      </w:r>
      <w:r w:rsidRPr="00A04194">
        <w:t>-posttjänster på nätet.</w:t>
      </w:r>
    </w:p>
    <w:p w:rsidRPr="00A04194" w:rsidR="004E3DC2" w:rsidP="00A04194" w:rsidRDefault="004E3DC2" w14:paraId="6B8A022F" w14:textId="00896111">
      <w:r w:rsidRPr="00A04194">
        <w:t xml:space="preserve">Som konsument kan det </w:t>
      </w:r>
      <w:r w:rsidRPr="00A04194" w:rsidR="006E061D">
        <w:t>efter en tids användning av en e</w:t>
      </w:r>
      <w:r w:rsidRPr="00A04194">
        <w:t xml:space="preserve">-postadress vara svårt att hålla ordning på vilka företag, myndigheter och andra man använt just </w:t>
      </w:r>
      <w:r w:rsidRPr="00A04194" w:rsidR="006E061D">
        <w:t>e</w:t>
      </w:r>
      <w:r w:rsidRPr="00A04194">
        <w:t xml:space="preserve">-posten som redskap för att registrera sig som kund och kommunicera. Om man </w:t>
      </w:r>
      <w:r w:rsidRPr="00A04194" w:rsidR="006E061D">
        <w:t>skulle vilja byta i</w:t>
      </w:r>
      <w:r w:rsidRPr="00A04194">
        <w:t>nte</w:t>
      </w:r>
      <w:r w:rsidRPr="00A04194" w:rsidR="006E061D">
        <w:t>rnetleverantör och har nyttjat e</w:t>
      </w:r>
      <w:r w:rsidRPr="00A04194">
        <w:t>-</w:t>
      </w:r>
      <w:r w:rsidRPr="00A04194">
        <w:lastRenderedPageBreak/>
        <w:t>postkonto hos denna uppstår därigenom en oönskad inlåsning</w:t>
      </w:r>
      <w:r w:rsidRPr="00A04194" w:rsidR="00976CBB">
        <w:t>s</w:t>
      </w:r>
      <w:r w:rsidRPr="00A04194">
        <w:t>effekt. Det blir svårt, på gränsen till ogörligt för den enskilde konsumenten/</w:t>
      </w:r>
      <w:r w:rsidR="00E45ACC">
        <w:br/>
      </w:r>
      <w:r w:rsidRPr="00A04194">
        <w:t xml:space="preserve">medborgaren att försäkra sig om att man inte, genom att man tvingas byta </w:t>
      </w:r>
      <w:r w:rsidRPr="00A04194" w:rsidR="006E061D">
        <w:t>e</w:t>
      </w:r>
      <w:r w:rsidRPr="00A04194">
        <w:t>-postadress, förlorar en viktig kontakt ell</w:t>
      </w:r>
      <w:r w:rsidRPr="00A04194" w:rsidR="006E061D">
        <w:t>er möjligheten att utnyttja en i</w:t>
      </w:r>
      <w:r w:rsidRPr="00A04194">
        <w:t>nterne</w:t>
      </w:r>
      <w:r w:rsidRPr="00A04194" w:rsidR="006E061D">
        <w:t>tbaserad tjänst där man använt e</w:t>
      </w:r>
      <w:r w:rsidRPr="00A04194">
        <w:t>-postadressen som ingång.</w:t>
      </w:r>
    </w:p>
    <w:p w:rsidRPr="00A04194" w:rsidR="00BB6339" w:rsidP="00A04194" w:rsidRDefault="004E3DC2" w14:paraId="6B8A0230" w14:textId="1F6BF2F2">
      <w:r w:rsidRPr="00A04194">
        <w:t>Inom telefonin har man för att öka konkurrensen infört möjligheten att portera (behålla) sitt telefonnummer vid byte av leverantör. Det vore önskvärt att det vidtas åtgärder förbättr</w:t>
      </w:r>
      <w:r w:rsidRPr="00A04194" w:rsidR="006E061D">
        <w:t>a möjligheten för användare av internet att enkelt byta i</w:t>
      </w:r>
      <w:r w:rsidRPr="00A04194">
        <w:t xml:space="preserve">nternet- eller </w:t>
      </w:r>
      <w:r w:rsidR="00E45ACC">
        <w:br/>
      </w:r>
      <w:bookmarkStart w:name="_GoBack" w:id="1"/>
      <w:bookmarkEnd w:id="1"/>
      <w:r w:rsidRPr="00A04194" w:rsidR="006E061D">
        <w:t>e</w:t>
      </w:r>
      <w:r w:rsidRPr="00A04194">
        <w:t>-postkontoleverantör utan att riskera att viktiga kontakter eller tjänster, beroende av den e-postadress man innehavt, bryts. Detta bör riksdagen tillkännage för regeringen som sin mening.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A1500B43894764A4FE96C2CB2CFE04"/>
        </w:placeholder>
      </w:sdtPr>
      <w:sdtEndPr>
        <w:rPr>
          <w:i w:val="0"/>
          <w:noProof w:val="0"/>
        </w:rPr>
      </w:sdtEndPr>
      <w:sdtContent>
        <w:p w:rsidR="00A04194" w:rsidP="00C6612D" w:rsidRDefault="00A04194" w14:paraId="6B8A0231" w14:textId="77777777"/>
        <w:p w:rsidRPr="008E0FE2" w:rsidR="004801AC" w:rsidP="00C6612D" w:rsidRDefault="00E45ACC" w14:paraId="6B8A023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Eriksson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371B" w:rsidRDefault="0034371B" w14:paraId="6B8A0236" w14:textId="77777777"/>
    <w:sectPr w:rsidR="0034371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A0238" w14:textId="77777777" w:rsidR="004E3DC2" w:rsidRDefault="004E3DC2" w:rsidP="000C1CAD">
      <w:pPr>
        <w:spacing w:line="240" w:lineRule="auto"/>
      </w:pPr>
      <w:r>
        <w:separator/>
      </w:r>
    </w:p>
  </w:endnote>
  <w:endnote w:type="continuationSeparator" w:id="0">
    <w:p w14:paraId="6B8A0239" w14:textId="77777777" w:rsidR="004E3DC2" w:rsidRDefault="004E3D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02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023F" w14:textId="2EEEEFA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5A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A0236" w14:textId="77777777" w:rsidR="004E3DC2" w:rsidRDefault="004E3DC2" w:rsidP="000C1CAD">
      <w:pPr>
        <w:spacing w:line="240" w:lineRule="auto"/>
      </w:pPr>
      <w:r>
        <w:separator/>
      </w:r>
    </w:p>
  </w:footnote>
  <w:footnote w:type="continuationSeparator" w:id="0">
    <w:p w14:paraId="6B8A0237" w14:textId="77777777" w:rsidR="004E3DC2" w:rsidRDefault="004E3D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B8A02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8A0249" wp14:anchorId="6B8A02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5ACC" w14:paraId="6B8A024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2962F2B5A8439AAFEFC72FBEFD2D1B"/>
                              </w:placeholder>
                              <w:text/>
                            </w:sdtPr>
                            <w:sdtEndPr/>
                            <w:sdtContent>
                              <w:r w:rsidR="004E3DC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F9FDA7572A4EA7BEAA1C1A36D4F16A"/>
                              </w:placeholder>
                              <w:text/>
                            </w:sdtPr>
                            <w:sdtEndPr/>
                            <w:sdtContent>
                              <w:r w:rsidR="004E3DC2">
                                <w:t>1411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8A02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5ACC" w14:paraId="6B8A024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2962F2B5A8439AAFEFC72FBEFD2D1B"/>
                        </w:placeholder>
                        <w:text/>
                      </w:sdtPr>
                      <w:sdtEndPr/>
                      <w:sdtContent>
                        <w:r w:rsidR="004E3DC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F9FDA7572A4EA7BEAA1C1A36D4F16A"/>
                        </w:placeholder>
                        <w:text/>
                      </w:sdtPr>
                      <w:sdtEndPr/>
                      <w:sdtContent>
                        <w:r w:rsidR="004E3DC2">
                          <w:t>1411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8A02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B8A023C" w14:textId="77777777">
    <w:pPr>
      <w:jc w:val="right"/>
    </w:pPr>
  </w:p>
  <w:p w:rsidR="00262EA3" w:rsidP="00776B74" w:rsidRDefault="00262EA3" w14:paraId="6B8A02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45ACC" w14:paraId="6B8A024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8A024B" wp14:anchorId="6B8A02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5ACC" w14:paraId="6B8A024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3DC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3DC2">
          <w:t>1411</w:t>
        </w:r>
      </w:sdtContent>
    </w:sdt>
  </w:p>
  <w:p w:rsidRPr="008227B3" w:rsidR="00262EA3" w:rsidP="008227B3" w:rsidRDefault="00E45ACC" w14:paraId="6B8A02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5ACC" w14:paraId="6B8A024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:2729</w:t>
        </w:r>
      </w:sdtContent>
    </w:sdt>
  </w:p>
  <w:p w:rsidR="00262EA3" w:rsidP="00E03A3D" w:rsidRDefault="00E45ACC" w14:paraId="6B8A024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Eriksson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E061D" w14:paraId="6B8A0245" w14:textId="77777777">
        <w:pPr>
          <w:pStyle w:val="FSHRub2"/>
        </w:pPr>
        <w:r>
          <w:t>Ökad konkurrens på internet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8A02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E3D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947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83F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71B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DC2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61D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CBB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95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194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FE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12D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0D8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AC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60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8A022A"/>
  <w15:chartTrackingRefBased/>
  <w15:docId w15:val="{C668D459-1DF1-4C85-B970-D815E72C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48FB788B934667A80BC2526E240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FA664-8A83-473B-AC81-D18593FD1207}"/>
      </w:docPartPr>
      <w:docPartBody>
        <w:p w:rsidR="000C138D" w:rsidRDefault="000C138D">
          <w:pPr>
            <w:pStyle w:val="8548FB788B934667A80BC2526E2407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930F9A705F49A4A34DEF89D63CC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78F1A-023B-4C6F-9CE3-BB20C936106B}"/>
      </w:docPartPr>
      <w:docPartBody>
        <w:p w:rsidR="000C138D" w:rsidRDefault="000C138D">
          <w:pPr>
            <w:pStyle w:val="D6930F9A705F49A4A34DEF89D63CC5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2962F2B5A8439AAFEFC72FBEFD2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756EC-08DF-4F1F-9E8F-4EAEB1812FAF}"/>
      </w:docPartPr>
      <w:docPartBody>
        <w:p w:rsidR="000C138D" w:rsidRDefault="000C138D">
          <w:pPr>
            <w:pStyle w:val="D42962F2B5A8439AAFEFC72FBEFD2D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F9FDA7572A4EA7BEAA1C1A36D4F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36C6B-A30B-45C6-9D44-5F88877348C6}"/>
      </w:docPartPr>
      <w:docPartBody>
        <w:p w:rsidR="000C138D" w:rsidRDefault="000C138D">
          <w:pPr>
            <w:pStyle w:val="39F9FDA7572A4EA7BEAA1C1A36D4F16A"/>
          </w:pPr>
          <w:r>
            <w:t xml:space="preserve"> </w:t>
          </w:r>
        </w:p>
      </w:docPartBody>
    </w:docPart>
    <w:docPart>
      <w:docPartPr>
        <w:name w:val="45A1500B43894764A4FE96C2CB2CF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B8AF4-70EF-4141-BACF-91FBBCE1B19A}"/>
      </w:docPartPr>
      <w:docPartBody>
        <w:p w:rsidR="006E3F69" w:rsidRDefault="006E3F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8D"/>
    <w:rsid w:val="000C138D"/>
    <w:rsid w:val="006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48FB788B934667A80BC2526E240786">
    <w:name w:val="8548FB788B934667A80BC2526E240786"/>
  </w:style>
  <w:style w:type="paragraph" w:customStyle="1" w:styleId="1DBCD796354146AAA5D3F7ADA5B95552">
    <w:name w:val="1DBCD796354146AAA5D3F7ADA5B955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5B89B52F05B4B62A4B1242BDD90B212">
    <w:name w:val="95B89B52F05B4B62A4B1242BDD90B212"/>
  </w:style>
  <w:style w:type="paragraph" w:customStyle="1" w:styleId="D6930F9A705F49A4A34DEF89D63CC5B4">
    <w:name w:val="D6930F9A705F49A4A34DEF89D63CC5B4"/>
  </w:style>
  <w:style w:type="paragraph" w:customStyle="1" w:styleId="D976CB4F529C4C1CB384E40EEC460DBA">
    <w:name w:val="D976CB4F529C4C1CB384E40EEC460DBA"/>
  </w:style>
  <w:style w:type="paragraph" w:customStyle="1" w:styleId="00AA661C904049AEB97F69BFBEFEA5CF">
    <w:name w:val="00AA661C904049AEB97F69BFBEFEA5CF"/>
  </w:style>
  <w:style w:type="paragraph" w:customStyle="1" w:styleId="D42962F2B5A8439AAFEFC72FBEFD2D1B">
    <w:name w:val="D42962F2B5A8439AAFEFC72FBEFD2D1B"/>
  </w:style>
  <w:style w:type="paragraph" w:customStyle="1" w:styleId="39F9FDA7572A4EA7BEAA1C1A36D4F16A">
    <w:name w:val="39F9FDA7572A4EA7BEAA1C1A36D4F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EFBD7-7720-4EEC-86C8-3A99523565C5}"/>
</file>

<file path=customXml/itemProps2.xml><?xml version="1.0" encoding="utf-8"?>
<ds:datastoreItem xmlns:ds="http://schemas.openxmlformats.org/officeDocument/2006/customXml" ds:itemID="{E64A25C7-5590-4ED0-8DD6-8A6A61DDA28E}"/>
</file>

<file path=customXml/itemProps3.xml><?xml version="1.0" encoding="utf-8"?>
<ds:datastoreItem xmlns:ds="http://schemas.openxmlformats.org/officeDocument/2006/customXml" ds:itemID="{DE57CB37-F096-41FA-B53C-AF0E6E89F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1563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MP1411 Ökad konkurrens på internet</vt:lpstr>
      <vt:lpstr>
      </vt:lpstr>
    </vt:vector>
  </TitlesOfParts>
  <Company>Sveriges riksdag</Company>
  <LinksUpToDate>false</LinksUpToDate>
  <CharactersWithSpaces>1811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