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917174DDD1547D0AE9634C4A4136C19"/>
        </w:placeholder>
        <w:text/>
      </w:sdtPr>
      <w:sdtEndPr/>
      <w:sdtContent>
        <w:p w:rsidRPr="009B062B" w:rsidR="00AF30DD" w:rsidP="00DA28CE" w:rsidRDefault="00AF30DD" w14:paraId="3F827D63" w14:textId="77777777">
          <w:pPr>
            <w:pStyle w:val="Rubrik1"/>
            <w:spacing w:after="300"/>
          </w:pPr>
          <w:r w:rsidRPr="009B062B">
            <w:t>Förslag till riksdagsbeslut</w:t>
          </w:r>
        </w:p>
      </w:sdtContent>
    </w:sdt>
    <w:sdt>
      <w:sdtPr>
        <w:alias w:val="Yrkande 1"/>
        <w:tag w:val="fcc550ec-eb79-41ef-8f82-b9bd44c8631e"/>
        <w:id w:val="-2063314556"/>
        <w:lock w:val="sdtLocked"/>
      </w:sdtPr>
      <w:sdtEndPr/>
      <w:sdtContent>
        <w:p w:rsidR="00302D4E" w:rsidRDefault="00E072C0" w14:paraId="3F827D64" w14:textId="6A49C8BB">
          <w:pPr>
            <w:pStyle w:val="Frslagstext"/>
            <w:numPr>
              <w:ilvl w:val="0"/>
              <w:numId w:val="0"/>
            </w:numPr>
          </w:pPr>
          <w:r>
            <w:t>Riksdagen ställer sig bakom det som anförs i motionen om att ändra regelverket kring betalningsanmärkning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D1F2C2C20FE413EBCE3724450B36553"/>
        </w:placeholder>
        <w:text/>
      </w:sdtPr>
      <w:sdtEndPr/>
      <w:sdtContent>
        <w:p w:rsidRPr="009B062B" w:rsidR="006D79C9" w:rsidP="00333E95" w:rsidRDefault="006D79C9" w14:paraId="3F827D65" w14:textId="77777777">
          <w:pPr>
            <w:pStyle w:val="Rubrik1"/>
          </w:pPr>
          <w:r>
            <w:t>Motivering</w:t>
          </w:r>
        </w:p>
      </w:sdtContent>
    </w:sdt>
    <w:p w:rsidR="00B048E2" w:rsidP="00E76543" w:rsidRDefault="00B048E2" w14:paraId="3F827D66" w14:textId="079CBDAE">
      <w:pPr>
        <w:pStyle w:val="Normalutanindragellerluft"/>
        <w:rPr>
          <w:rFonts w:eastAsia="Times New Roman"/>
          <w:lang w:eastAsia="sv-SE"/>
        </w:rPr>
      </w:pPr>
      <w:r>
        <w:rPr>
          <w:rFonts w:eastAsia="Times New Roman"/>
          <w:lang w:eastAsia="sv-SE"/>
        </w:rPr>
        <w:t>Idag är reglerna hårda kring den som av olika anledningar har en obetald faktura som går vidare till Kronofogdemyndigheten att inkassera. En faktura som gått vidare riskerar en personlig betalningsanmärkning som sträcker sig över tre år. Detta händer även om skulden betalats strax innan Kronofogdemyndigheten nåtts av ärendet och skulden där</w:t>
      </w:r>
      <w:r w:rsidR="00E76543">
        <w:rPr>
          <w:rFonts w:eastAsia="Times New Roman"/>
          <w:lang w:eastAsia="sv-SE"/>
        </w:rPr>
        <w:softHyphen/>
      </w:r>
      <w:r>
        <w:rPr>
          <w:rFonts w:eastAsia="Times New Roman"/>
          <w:lang w:eastAsia="sv-SE"/>
        </w:rPr>
        <w:t>med vid det laget redan är betald. Detta bör givetvis ändras så betalda skulder inte tas upp som ett ärende av Kronofogdemyndigheten. Efter att ärende väckts bör också per</w:t>
      </w:r>
      <w:r w:rsidR="00E76543">
        <w:rPr>
          <w:rFonts w:eastAsia="Times New Roman"/>
          <w:lang w:eastAsia="sv-SE"/>
        </w:rPr>
        <w:softHyphen/>
      </w:r>
      <w:r>
        <w:rPr>
          <w:rFonts w:eastAsia="Times New Roman"/>
          <w:lang w:eastAsia="sv-SE"/>
        </w:rPr>
        <w:t>sonen få en begränsad tid på sig att betala skulden. Tre års anmärkning är en mycket besvärlig tid för den som drabbas. En betalningsanmärkning under dessa tre år innebär att personen är oförmögen att exempelvis kunna få ett hyreskontrakt, avtala ett telefon</w:t>
      </w:r>
      <w:r w:rsidR="00E76543">
        <w:rPr>
          <w:rFonts w:eastAsia="Times New Roman"/>
          <w:lang w:eastAsia="sv-SE"/>
        </w:rPr>
        <w:softHyphen/>
      </w:r>
      <w:r>
        <w:rPr>
          <w:rFonts w:eastAsia="Times New Roman"/>
          <w:lang w:eastAsia="sv-SE"/>
        </w:rPr>
        <w:t>abonnemang, betala via faktura eller liknande. Ekonomiskt trångmål kan inträffa under speciella skeenden i livet, exempelvis vid en skilsmässa, arbetslöshet, skada eller sjuk</w:t>
      </w:r>
      <w:r w:rsidR="00E76543">
        <w:rPr>
          <w:rFonts w:eastAsia="Times New Roman"/>
          <w:lang w:eastAsia="sv-SE"/>
        </w:rPr>
        <w:softHyphen/>
      </w:r>
      <w:r>
        <w:rPr>
          <w:rFonts w:eastAsia="Times New Roman"/>
          <w:lang w:eastAsia="sv-SE"/>
        </w:rPr>
        <w:t>dom. Det kan också ske i samband med en flytt där posten inte når rätt adress eller post som av andra skäl inte når mottagaren som den ska, exempelvis brinner postlådor ibland som mycket annat i vårt samhälle gör idag. Personen som drabbas av en försvunnen postförsändelse kan inte få upprättelse utan blir registrerad och dömd till tre års karan</w:t>
      </w:r>
      <w:r w:rsidR="00E76543">
        <w:rPr>
          <w:rFonts w:eastAsia="Times New Roman"/>
          <w:lang w:eastAsia="sv-SE"/>
        </w:rPr>
        <w:softHyphen/>
      </w:r>
      <w:r>
        <w:rPr>
          <w:rFonts w:eastAsia="Times New Roman"/>
          <w:lang w:eastAsia="sv-SE"/>
        </w:rPr>
        <w:t xml:space="preserve">tän från ekonomiskt vardagliga händelser. Att likställa en person som drabbas av ett tidsbegränsat ekonomiskt trångmål eller andra händelser personen inte kan rå över, med en person som kanske notoriskt avstår från att göra rätt för sig är inte nyanserat. Reglerna är alltför snäva och bör lättas upp, likt de regler som finns i vårt grannland Norge. En skuld som betalas ska innebära att betalningsanmärkningen upphör i </w:t>
      </w:r>
      <w:bookmarkStart w:name="_GoBack" w:id="1"/>
      <w:bookmarkEnd w:id="1"/>
      <w:r>
        <w:rPr>
          <w:rFonts w:eastAsia="Times New Roman"/>
          <w:lang w:eastAsia="sv-SE"/>
        </w:rPr>
        <w:lastRenderedPageBreak/>
        <w:t xml:space="preserve">samband med att skulden regleras, medan en skuld som kvarstår ska ge fortsatt betalningsanmärkning. </w:t>
      </w:r>
    </w:p>
    <w:sdt>
      <w:sdtPr>
        <w:rPr>
          <w:i/>
          <w:noProof/>
        </w:rPr>
        <w:alias w:val="CC_Underskrifter"/>
        <w:tag w:val="CC_Underskrifter"/>
        <w:id w:val="583496634"/>
        <w:lock w:val="sdtContentLocked"/>
        <w:placeholder>
          <w:docPart w:val="A42B715ADFEF499291F06B849B2F4071"/>
        </w:placeholder>
      </w:sdtPr>
      <w:sdtEndPr>
        <w:rPr>
          <w:i w:val="0"/>
          <w:noProof w:val="0"/>
        </w:rPr>
      </w:sdtEndPr>
      <w:sdtContent>
        <w:p w:rsidR="000D4731" w:rsidP="000D4731" w:rsidRDefault="000D4731" w14:paraId="3F827D69" w14:textId="77777777"/>
        <w:p w:rsidRPr="008E0FE2" w:rsidR="004801AC" w:rsidP="000D4731" w:rsidRDefault="00E76543" w14:paraId="3F827D6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Ann-Christine From Utterstedt (SD)</w:t>
            </w:r>
          </w:p>
        </w:tc>
        <w:tc>
          <w:tcPr>
            <w:tcW w:w="50" w:type="pct"/>
            <w:vAlign w:val="bottom"/>
          </w:tcPr>
          <w:p>
            <w:pPr>
              <w:pStyle w:val="Underskrifter"/>
            </w:pPr>
            <w:r>
              <w:t> </w:t>
            </w:r>
          </w:p>
        </w:tc>
      </w:tr>
    </w:tbl>
    <w:p w:rsidR="00707DD0" w:rsidRDefault="00707DD0" w14:paraId="3F827D6E" w14:textId="77777777"/>
    <w:sectPr w:rsidR="00707DD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827D70" w14:textId="77777777" w:rsidR="009C0F0F" w:rsidRDefault="009C0F0F" w:rsidP="000C1CAD">
      <w:pPr>
        <w:spacing w:line="240" w:lineRule="auto"/>
      </w:pPr>
      <w:r>
        <w:separator/>
      </w:r>
    </w:p>
  </w:endnote>
  <w:endnote w:type="continuationSeparator" w:id="0">
    <w:p w14:paraId="3F827D71" w14:textId="77777777" w:rsidR="009C0F0F" w:rsidRDefault="009C0F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27D7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27D7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D473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27D7F" w14:textId="77777777" w:rsidR="00262EA3" w:rsidRPr="000D4731" w:rsidRDefault="00262EA3" w:rsidP="000D473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827D6E" w14:textId="77777777" w:rsidR="009C0F0F" w:rsidRDefault="009C0F0F" w:rsidP="000C1CAD">
      <w:pPr>
        <w:spacing w:line="240" w:lineRule="auto"/>
      </w:pPr>
      <w:r>
        <w:separator/>
      </w:r>
    </w:p>
  </w:footnote>
  <w:footnote w:type="continuationSeparator" w:id="0">
    <w:p w14:paraId="3F827D6F" w14:textId="77777777" w:rsidR="009C0F0F" w:rsidRDefault="009C0F0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F827D7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827D81" wp14:anchorId="3F827D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76543" w14:paraId="3F827D84" w14:textId="77777777">
                          <w:pPr>
                            <w:jc w:val="right"/>
                          </w:pPr>
                          <w:sdt>
                            <w:sdtPr>
                              <w:alias w:val="CC_Noformat_Partikod"/>
                              <w:tag w:val="CC_Noformat_Partikod"/>
                              <w:id w:val="-53464382"/>
                              <w:placeholder>
                                <w:docPart w:val="45FEEA37EAF64EC7AC8C42F6CEBC7275"/>
                              </w:placeholder>
                              <w:text/>
                            </w:sdtPr>
                            <w:sdtEndPr/>
                            <w:sdtContent>
                              <w:r w:rsidR="00B048E2">
                                <w:t>SD</w:t>
                              </w:r>
                            </w:sdtContent>
                          </w:sdt>
                          <w:sdt>
                            <w:sdtPr>
                              <w:alias w:val="CC_Noformat_Partinummer"/>
                              <w:tag w:val="CC_Noformat_Partinummer"/>
                              <w:id w:val="-1709555926"/>
                              <w:placeholder>
                                <w:docPart w:val="7974EB51E69E4B6B9D371464D68323C5"/>
                              </w:placeholder>
                              <w:text/>
                            </w:sdtPr>
                            <w:sdtEndPr/>
                            <w:sdtContent>
                              <w:r w:rsidR="000D4731">
                                <w:t>367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F827D8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76543" w14:paraId="3F827D84" w14:textId="77777777">
                    <w:pPr>
                      <w:jc w:val="right"/>
                    </w:pPr>
                    <w:sdt>
                      <w:sdtPr>
                        <w:alias w:val="CC_Noformat_Partikod"/>
                        <w:tag w:val="CC_Noformat_Partikod"/>
                        <w:id w:val="-53464382"/>
                        <w:placeholder>
                          <w:docPart w:val="45FEEA37EAF64EC7AC8C42F6CEBC7275"/>
                        </w:placeholder>
                        <w:text/>
                      </w:sdtPr>
                      <w:sdtEndPr/>
                      <w:sdtContent>
                        <w:r w:rsidR="00B048E2">
                          <w:t>SD</w:t>
                        </w:r>
                      </w:sdtContent>
                    </w:sdt>
                    <w:sdt>
                      <w:sdtPr>
                        <w:alias w:val="CC_Noformat_Partinummer"/>
                        <w:tag w:val="CC_Noformat_Partinummer"/>
                        <w:id w:val="-1709555926"/>
                        <w:placeholder>
                          <w:docPart w:val="7974EB51E69E4B6B9D371464D68323C5"/>
                        </w:placeholder>
                        <w:text/>
                      </w:sdtPr>
                      <w:sdtEndPr/>
                      <w:sdtContent>
                        <w:r w:rsidR="000D4731">
                          <w:t>367</w:t>
                        </w:r>
                      </w:sdtContent>
                    </w:sdt>
                  </w:p>
                </w:txbxContent>
              </v:textbox>
              <w10:wrap anchorx="page"/>
            </v:shape>
          </w:pict>
        </mc:Fallback>
      </mc:AlternateContent>
    </w:r>
  </w:p>
  <w:p w:rsidRPr="00293C4F" w:rsidR="00262EA3" w:rsidP="00776B74" w:rsidRDefault="00262EA3" w14:paraId="3F827D7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F827D74" w14:textId="77777777">
    <w:pPr>
      <w:jc w:val="right"/>
    </w:pPr>
  </w:p>
  <w:p w:rsidR="00262EA3" w:rsidP="00776B74" w:rsidRDefault="00262EA3" w14:paraId="3F827D7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76543" w14:paraId="3F827D7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F827D83" wp14:anchorId="3F827D8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76543" w14:paraId="3F827D7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048E2">
          <w:t>SD</w:t>
        </w:r>
      </w:sdtContent>
    </w:sdt>
    <w:sdt>
      <w:sdtPr>
        <w:alias w:val="CC_Noformat_Partinummer"/>
        <w:tag w:val="CC_Noformat_Partinummer"/>
        <w:id w:val="-2014525982"/>
        <w:text/>
      </w:sdtPr>
      <w:sdtEndPr/>
      <w:sdtContent>
        <w:r w:rsidR="000D4731">
          <w:t>367</w:t>
        </w:r>
      </w:sdtContent>
    </w:sdt>
  </w:p>
  <w:p w:rsidRPr="008227B3" w:rsidR="00262EA3" w:rsidP="008227B3" w:rsidRDefault="00E76543" w14:paraId="3F827D7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76543" w14:paraId="3F827D7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:2013</w:t>
        </w:r>
      </w:sdtContent>
    </w:sdt>
  </w:p>
  <w:p w:rsidR="00262EA3" w:rsidP="00E03A3D" w:rsidRDefault="00E76543" w14:paraId="3F827D7C" w14:textId="77777777">
    <w:pPr>
      <w:pStyle w:val="Motionr"/>
    </w:pPr>
    <w:sdt>
      <w:sdtPr>
        <w:alias w:val="CC_Noformat_Avtext"/>
        <w:tag w:val="CC_Noformat_Avtext"/>
        <w:id w:val="-2020768203"/>
        <w:lock w:val="sdtContentLocked"/>
        <w15:appearance w15:val="hidden"/>
        <w:text/>
      </w:sdtPr>
      <w:sdtEndPr/>
      <w:sdtContent>
        <w:r>
          <w:t>av Ann-Christine From Utterstedt (SD)</w:t>
        </w:r>
      </w:sdtContent>
    </w:sdt>
  </w:p>
  <w:sdt>
    <w:sdtPr>
      <w:alias w:val="CC_Noformat_Rubtext"/>
      <w:tag w:val="CC_Noformat_Rubtext"/>
      <w:id w:val="-218060500"/>
      <w:lock w:val="sdtLocked"/>
      <w:text/>
    </w:sdtPr>
    <w:sdtEndPr/>
    <w:sdtContent>
      <w:p w:rsidR="00262EA3" w:rsidP="00283E0F" w:rsidRDefault="00B048E2" w14:paraId="3F827D7D" w14:textId="77777777">
        <w:pPr>
          <w:pStyle w:val="FSHRub2"/>
        </w:pPr>
        <w:r>
          <w:t>Ändra regelverket kring betalningsanmärkning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3F827D7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048E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67B88"/>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558"/>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731"/>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0DB4"/>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D4E"/>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DD0"/>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F0F"/>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8E2"/>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2C0"/>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543"/>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F827D62"/>
  <w15:chartTrackingRefBased/>
  <w15:docId w15:val="{2E973980-7992-4992-B1F9-02D58C070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B048E2"/>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917174DDD1547D0AE9634C4A4136C19"/>
        <w:category>
          <w:name w:val="Allmänt"/>
          <w:gallery w:val="placeholder"/>
        </w:category>
        <w:types>
          <w:type w:val="bbPlcHdr"/>
        </w:types>
        <w:behaviors>
          <w:behavior w:val="content"/>
        </w:behaviors>
        <w:guid w:val="{83496750-D6BC-4760-8ECF-4B034A1E538E}"/>
      </w:docPartPr>
      <w:docPartBody>
        <w:p w:rsidR="00C6667E" w:rsidRDefault="00846F40">
          <w:pPr>
            <w:pStyle w:val="2917174DDD1547D0AE9634C4A4136C19"/>
          </w:pPr>
          <w:r w:rsidRPr="005A0A93">
            <w:rPr>
              <w:rStyle w:val="Platshllartext"/>
            </w:rPr>
            <w:t>Förslag till riksdagsbeslut</w:t>
          </w:r>
        </w:p>
      </w:docPartBody>
    </w:docPart>
    <w:docPart>
      <w:docPartPr>
        <w:name w:val="5D1F2C2C20FE413EBCE3724450B36553"/>
        <w:category>
          <w:name w:val="Allmänt"/>
          <w:gallery w:val="placeholder"/>
        </w:category>
        <w:types>
          <w:type w:val="bbPlcHdr"/>
        </w:types>
        <w:behaviors>
          <w:behavior w:val="content"/>
        </w:behaviors>
        <w:guid w:val="{E8E2FCC0-527D-4249-B433-40D5E7756207}"/>
      </w:docPartPr>
      <w:docPartBody>
        <w:p w:rsidR="00C6667E" w:rsidRDefault="00846F40">
          <w:pPr>
            <w:pStyle w:val="5D1F2C2C20FE413EBCE3724450B36553"/>
          </w:pPr>
          <w:r w:rsidRPr="005A0A93">
            <w:rPr>
              <w:rStyle w:val="Platshllartext"/>
            </w:rPr>
            <w:t>Motivering</w:t>
          </w:r>
        </w:p>
      </w:docPartBody>
    </w:docPart>
    <w:docPart>
      <w:docPartPr>
        <w:name w:val="45FEEA37EAF64EC7AC8C42F6CEBC7275"/>
        <w:category>
          <w:name w:val="Allmänt"/>
          <w:gallery w:val="placeholder"/>
        </w:category>
        <w:types>
          <w:type w:val="bbPlcHdr"/>
        </w:types>
        <w:behaviors>
          <w:behavior w:val="content"/>
        </w:behaviors>
        <w:guid w:val="{581F31EC-01CF-4D4E-B22E-FDF0AA2F457B}"/>
      </w:docPartPr>
      <w:docPartBody>
        <w:p w:rsidR="00C6667E" w:rsidRDefault="00846F40">
          <w:pPr>
            <w:pStyle w:val="45FEEA37EAF64EC7AC8C42F6CEBC7275"/>
          </w:pPr>
          <w:r>
            <w:rPr>
              <w:rStyle w:val="Platshllartext"/>
            </w:rPr>
            <w:t xml:space="preserve"> </w:t>
          </w:r>
        </w:p>
      </w:docPartBody>
    </w:docPart>
    <w:docPart>
      <w:docPartPr>
        <w:name w:val="7974EB51E69E4B6B9D371464D68323C5"/>
        <w:category>
          <w:name w:val="Allmänt"/>
          <w:gallery w:val="placeholder"/>
        </w:category>
        <w:types>
          <w:type w:val="bbPlcHdr"/>
        </w:types>
        <w:behaviors>
          <w:behavior w:val="content"/>
        </w:behaviors>
        <w:guid w:val="{0081A10A-ABFA-473D-A558-27A00640AAE2}"/>
      </w:docPartPr>
      <w:docPartBody>
        <w:p w:rsidR="00C6667E" w:rsidRDefault="00846F40">
          <w:pPr>
            <w:pStyle w:val="7974EB51E69E4B6B9D371464D68323C5"/>
          </w:pPr>
          <w:r>
            <w:t xml:space="preserve"> </w:t>
          </w:r>
        </w:p>
      </w:docPartBody>
    </w:docPart>
    <w:docPart>
      <w:docPartPr>
        <w:name w:val="A42B715ADFEF499291F06B849B2F4071"/>
        <w:category>
          <w:name w:val="Allmänt"/>
          <w:gallery w:val="placeholder"/>
        </w:category>
        <w:types>
          <w:type w:val="bbPlcHdr"/>
        </w:types>
        <w:behaviors>
          <w:behavior w:val="content"/>
        </w:behaviors>
        <w:guid w:val="{DC017359-805C-44F1-B9F4-ADE51278F0E6}"/>
      </w:docPartPr>
      <w:docPartBody>
        <w:p w:rsidR="00C820BE" w:rsidRDefault="00C820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F40"/>
    <w:rsid w:val="00846F40"/>
    <w:rsid w:val="00C6667E"/>
    <w:rsid w:val="00C820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917174DDD1547D0AE9634C4A4136C19">
    <w:name w:val="2917174DDD1547D0AE9634C4A4136C19"/>
  </w:style>
  <w:style w:type="paragraph" w:customStyle="1" w:styleId="E63285746A4742999DC4F9395C4B3657">
    <w:name w:val="E63285746A4742999DC4F9395C4B365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DAA8A6170E549548B7C3395EEBB017C">
    <w:name w:val="5DAA8A6170E549548B7C3395EEBB017C"/>
  </w:style>
  <w:style w:type="paragraph" w:customStyle="1" w:styleId="5D1F2C2C20FE413EBCE3724450B36553">
    <w:name w:val="5D1F2C2C20FE413EBCE3724450B36553"/>
  </w:style>
  <w:style w:type="paragraph" w:customStyle="1" w:styleId="5901233008F345A8A402D39DAD41DD46">
    <w:name w:val="5901233008F345A8A402D39DAD41DD46"/>
  </w:style>
  <w:style w:type="paragraph" w:customStyle="1" w:styleId="2954736A0D4F4CE6B9D0352049FBBB9E">
    <w:name w:val="2954736A0D4F4CE6B9D0352049FBBB9E"/>
  </w:style>
  <w:style w:type="paragraph" w:customStyle="1" w:styleId="45FEEA37EAF64EC7AC8C42F6CEBC7275">
    <w:name w:val="45FEEA37EAF64EC7AC8C42F6CEBC7275"/>
  </w:style>
  <w:style w:type="paragraph" w:customStyle="1" w:styleId="7974EB51E69E4B6B9D371464D68323C5">
    <w:name w:val="7974EB51E69E4B6B9D371464D68323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C1C9D1-9AC2-4D47-A245-A3ED714DB5DC}"/>
</file>

<file path=customXml/itemProps2.xml><?xml version="1.0" encoding="utf-8"?>
<ds:datastoreItem xmlns:ds="http://schemas.openxmlformats.org/officeDocument/2006/customXml" ds:itemID="{7D536F80-C239-489B-B858-991CBED2E84E}"/>
</file>

<file path=customXml/itemProps3.xml><?xml version="1.0" encoding="utf-8"?>
<ds:datastoreItem xmlns:ds="http://schemas.openxmlformats.org/officeDocument/2006/customXml" ds:itemID="{2B45F4B5-BCAA-494B-A784-097CA924746B}"/>
</file>

<file path=docProps/app.xml><?xml version="1.0" encoding="utf-8"?>
<Properties xmlns="http://schemas.openxmlformats.org/officeDocument/2006/extended-properties" xmlns:vt="http://schemas.openxmlformats.org/officeDocument/2006/docPropsVTypes">
  <Template>Normal</Template>
  <TotalTime>10</TotalTime>
  <Pages>2</Pages>
  <Words>312</Words>
  <Characters>1738</Characters>
  <Application>Microsoft Office Word</Application>
  <DocSecurity>0</DocSecurity>
  <Lines>33</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Ändra regelverket kring betalningsanmärkning</vt:lpstr>
      <vt:lpstr>
      </vt:lpstr>
    </vt:vector>
  </TitlesOfParts>
  <Company>Sveriges riksdag</Company>
  <LinksUpToDate>false</LinksUpToDate>
  <CharactersWithSpaces>2045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