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A17D8395DC443AA88FCD68354D16D03"/>
        </w:placeholder>
        <w:text/>
      </w:sdtPr>
      <w:sdtEndPr/>
      <w:sdtContent>
        <w:p w:rsidRPr="009B062B" w:rsidR="00AF30DD" w:rsidP="00DA28CE" w:rsidRDefault="00AF30DD" w14:paraId="63FA8631" w14:textId="77777777">
          <w:pPr>
            <w:pStyle w:val="Rubrik1"/>
            <w:spacing w:after="300"/>
          </w:pPr>
          <w:r w:rsidRPr="009B062B">
            <w:t>Förslag till riksdagsbeslut</w:t>
          </w:r>
        </w:p>
      </w:sdtContent>
    </w:sdt>
    <w:sdt>
      <w:sdtPr>
        <w:alias w:val="Yrkande 1"/>
        <w:tag w:val="21a8362d-02c0-4923-98e3-3d3203259832"/>
        <w:id w:val="-1013906202"/>
        <w:lock w:val="sdtLocked"/>
      </w:sdtPr>
      <w:sdtEndPr/>
      <w:sdtContent>
        <w:p w:rsidR="00117C5F" w:rsidRDefault="00553704" w14:paraId="1CFAFDEA" w14:textId="77777777">
          <w:pPr>
            <w:pStyle w:val="Frslagstext"/>
            <w:numPr>
              <w:ilvl w:val="0"/>
              <w:numId w:val="0"/>
            </w:numPr>
          </w:pPr>
          <w:r>
            <w:t>Riksdagen ställer sig bakom det som anförs i motionen om att Sverige omgående bör verka för att villkora biståndet till den palestinska myndigheten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891C9E2DC94E43B2B616DD8CA0BB80"/>
        </w:placeholder>
        <w:text/>
      </w:sdtPr>
      <w:sdtEndPr/>
      <w:sdtContent>
        <w:p w:rsidRPr="009B062B" w:rsidR="006D79C9" w:rsidP="00333E95" w:rsidRDefault="006D79C9" w14:paraId="63EBB400" w14:textId="77777777">
          <w:pPr>
            <w:pStyle w:val="Rubrik1"/>
          </w:pPr>
          <w:r>
            <w:t>Motivering</w:t>
          </w:r>
        </w:p>
      </w:sdtContent>
    </w:sdt>
    <w:p w:rsidR="00D12BC8" w:rsidP="00D12BC8" w:rsidRDefault="00D12BC8" w14:paraId="64655477" w14:textId="77777777">
      <w:pPr>
        <w:pStyle w:val="Normalutanindragellerluft"/>
      </w:pPr>
      <w:r>
        <w:t>Sverige är en stormakt när det gäller bistånd, inte minst till Palestina och den palestinska myndigheten, som går via EU. Det är därför viktigt att titta på vart svenska biståndspengar går och hur vi använder den position vi har.</w:t>
      </w:r>
    </w:p>
    <w:p w:rsidRPr="001945C0" w:rsidR="00D12BC8" w:rsidP="001945C0" w:rsidRDefault="00D12BC8" w14:paraId="5573C0A9" w14:textId="77777777">
      <w:r w:rsidRPr="001945C0">
        <w:t xml:space="preserve">Den palestinska myndigheten, som leds av Socialdemokraternas systerparti Fatah, lever tyvärr inte alls upp till vad man kan förvänta sig av någon som tar emot stora summor från svenska skattebetalare. På deras hemsida och deras officiella Facebooksida och Twitterkonto kan man se många exempel på hur man uppmuntrar till våld mot civila israeler. I dag finns det 30 skolor som den palestinska myndigheten har valt att döpa efter terrorister. I den palestinska myndighetens officiella tv visas barnprogram som kallar judar för svin och råttor. </w:t>
      </w:r>
    </w:p>
    <w:p w:rsidRPr="001945C0" w:rsidR="00D12BC8" w:rsidP="001945C0" w:rsidRDefault="00D12BC8" w14:paraId="72FB5DA9" w14:textId="77777777">
      <w:r w:rsidRPr="001945C0">
        <w:t xml:space="preserve">I skolundervisningen finns det många exempel på hatpropaganda, och detta är något som har tagits upp av exempelvis Hillary Clinton vid flera tillfällen. Det slås fast tydligt i FN:s grunddokument att barn har rätt att få undervisning där sådant inte finns, men tyvärr händer ingenting, trots många års påpekande från en rad länder. </w:t>
      </w:r>
    </w:p>
    <w:p w:rsidRPr="001945C0" w:rsidR="00D12BC8" w:rsidP="001945C0" w:rsidRDefault="00D12BC8" w14:paraId="632270E3" w14:textId="77777777">
      <w:r w:rsidRPr="001945C0">
        <w:t xml:space="preserve">Vi måste med öppna ögon våga se och tala om den propaganda som den palestinska myndigheten håller på med. Sverige bör omgående kräva en ”road </w:t>
      </w:r>
      <w:proofErr w:type="spellStart"/>
      <w:r w:rsidRPr="001945C0">
        <w:t>map</w:t>
      </w:r>
      <w:proofErr w:type="spellEnd"/>
      <w:r w:rsidRPr="001945C0">
        <w:t>” där den palestinska myndigheten visar att den ska se till att hatpropagandan försvinner från skolor, att deras officiella kanaler tar bort hatpropaganda från tv-program för både barn och vuxna, att myndigheten genast slutar uppmana till våld på sociala medier. Om inte den palestinska myndigheten lyssnar bör svenskt bidrag, som går genom EU, dras in.</w:t>
      </w:r>
    </w:p>
    <w:p w:rsidRPr="001945C0" w:rsidR="00D12BC8" w:rsidP="001945C0" w:rsidRDefault="00D12BC8" w14:paraId="443A2795" w14:textId="77777777">
      <w:r w:rsidRPr="001945C0">
        <w:lastRenderedPageBreak/>
        <w:t>Det borde vara självklart att Sverige genom EU ställer motkrav. Detta är något som vi troligtvis skulle göra om motsvarande problem uppdagas i något annat mottagarland som får stora summor svenskt bistånd.</w:t>
      </w:r>
    </w:p>
    <w:p w:rsidRPr="001945C0" w:rsidR="00D12BC8" w:rsidP="001945C0" w:rsidRDefault="00D12BC8" w14:paraId="4B17BCE0" w14:textId="77777777">
      <w:r w:rsidRPr="001945C0">
        <w:t xml:space="preserve">I ett interpellationssvar våren 2017 säger statsrådet Isabella </w:t>
      </w:r>
      <w:proofErr w:type="spellStart"/>
      <w:r w:rsidRPr="001945C0">
        <w:t>Lövin</w:t>
      </w:r>
      <w:proofErr w:type="spellEnd"/>
      <w:r w:rsidRPr="001945C0">
        <w:t xml:space="preserve">: ”Regeringen är medveten om att det förekommer en omfattande debatt om i vilken utsträckning det förekommer uppvigling på israelisk och palestinsk sida i skolböcker och att frågan är omtvistad.” </w:t>
      </w:r>
    </w:p>
    <w:p w:rsidRPr="001945C0" w:rsidR="00D12BC8" w:rsidP="001945C0" w:rsidRDefault="00D12BC8" w14:paraId="68B5B63D" w14:textId="77777777">
      <w:r w:rsidRPr="001945C0">
        <w:t>Hur kan man ens jämföra israeliska och palestinska skolböcker? Grundfakta är att Israel är en levande demokrati med pressfrihet, yttrandefrihet och religionsfrihet. Den kristna befolkningen i Israel är den enda kristna befolkning som har ökat i Mellanöstern de senaste 50 åren. Den muslimska befolkningen i Israel har blivit tio gånger större sedan staten Israel utropades 1948. Det finns fler kvinnor i det israeliska parlamentet än vad det gör i över hälften av parlamenten i Europa.</w:t>
      </w:r>
    </w:p>
    <w:p w:rsidRPr="001945C0" w:rsidR="00D12BC8" w:rsidP="001945C0" w:rsidRDefault="00D12BC8" w14:paraId="1E1D2C56" w14:textId="77777777">
      <w:r w:rsidRPr="001945C0">
        <w:t>I de områden som kontrolleras av den palestinska myndigheten finns varken demokrati, pressfrihet, yttrandefrihet eller religionsfrihet. Det har inte hållits några val sedan 2006. Den palestinske presidenten Mahmoud Abbas är inne på sitt tolfte år, trots att han egentligen har ett fyraårigt mandat. Journalister som kritiserar den palestinska myndigheten blir fängslade och torterade – det finns många exempel på detta.</w:t>
      </w:r>
    </w:p>
    <w:p w:rsidRPr="001945C0" w:rsidR="00D12BC8" w:rsidP="001945C0" w:rsidRDefault="00D12BC8" w14:paraId="603AA17A" w14:textId="77777777">
      <w:r w:rsidRPr="001945C0">
        <w:t>Den kristna delen av befolkningen har kraftigt minskat, till exempel i Betlehem. Där utgjorde de 60 procent när den palestinska myndigheten tog över på 90-talet, men nu är de färre än 15 procent.</w:t>
      </w:r>
    </w:p>
    <w:p w:rsidRPr="001945C0" w:rsidR="00D12BC8" w:rsidP="001945C0" w:rsidRDefault="00D12BC8" w14:paraId="0D9B13CE" w14:textId="77777777">
      <w:r w:rsidRPr="001945C0">
        <w:t xml:space="preserve">Judar uppmanas att inte gå in i områden som kontrolleras av den palestinska myndigheten då deras liv då skulle vara i fara. Detta står i stark kontrast till att tiotusentals palestinier åker in i Israel varje dag utan någon som helst fara. </w:t>
      </w:r>
    </w:p>
    <w:p w:rsidRPr="001945C0" w:rsidR="00D12BC8" w:rsidP="001945C0" w:rsidRDefault="00D12BC8" w14:paraId="4DF3DA9C" w14:textId="77777777">
      <w:r w:rsidRPr="001945C0">
        <w:t xml:space="preserve">Sedan finns det nyligen gjorda undersökningar som visar att man i de israeliska skolorna lägger stor tonvikt vid att stödja fred mellan judar och araber. Men i den palestinska myndighetens skolor är det precis tvärtom. I 78 palestinska läroböcker för årskurserna 1–12 nämns inte ens ordet fred. </w:t>
      </w:r>
    </w:p>
    <w:p w:rsidRPr="001945C0" w:rsidR="00D12BC8" w:rsidP="001945C0" w:rsidRDefault="00D12BC8" w14:paraId="3950BAA5" w14:textId="612A108F">
      <w:r w:rsidRPr="001945C0">
        <w:t xml:space="preserve">Sverige har, enligt vår uppfattning, en plikt att agera, vara en tydlig röst – och ställa motkrav. För året 2015 var Sverige den 6:e mest generösa givaren till </w:t>
      </w:r>
      <w:proofErr w:type="spellStart"/>
      <w:r w:rsidRPr="001945C0">
        <w:t>Unrwa</w:t>
      </w:r>
      <w:proofErr w:type="spellEnd"/>
      <w:r w:rsidRPr="001945C0">
        <w:t xml:space="preserve">, United Nations Relief and Works Agency for </w:t>
      </w:r>
      <w:proofErr w:type="spellStart"/>
      <w:r w:rsidRPr="001945C0">
        <w:t>Palestine</w:t>
      </w:r>
      <w:proofErr w:type="spellEnd"/>
      <w:r w:rsidRPr="001945C0">
        <w:t xml:space="preserve"> </w:t>
      </w:r>
      <w:proofErr w:type="spellStart"/>
      <w:r w:rsidRPr="001945C0">
        <w:t>Refugees</w:t>
      </w:r>
      <w:proofErr w:type="spellEnd"/>
      <w:r w:rsidRPr="001945C0">
        <w:t xml:space="preserve"> in the Near </w:t>
      </w:r>
      <w:proofErr w:type="spellStart"/>
      <w:r w:rsidRPr="001945C0">
        <w:t>East</w:t>
      </w:r>
      <w:proofErr w:type="spellEnd"/>
      <w:r w:rsidRPr="001945C0">
        <w:t>. Sverige gav totalt under året ca 45</w:t>
      </w:r>
      <w:r w:rsidRPr="001945C0" w:rsidR="00E3621D">
        <w:t> </w:t>
      </w:r>
      <w:r w:rsidRPr="001945C0">
        <w:t>430</w:t>
      </w:r>
      <w:r w:rsidRPr="001945C0" w:rsidR="00E3621D">
        <w:t> </w:t>
      </w:r>
      <w:r w:rsidRPr="001945C0">
        <w:t xml:space="preserve">000 USD, det vill säga närmare 400 miljoner kronor. </w:t>
      </w:r>
    </w:p>
    <w:p w:rsidRPr="001945C0" w:rsidR="00D12BC8" w:rsidP="001945C0" w:rsidRDefault="00D12BC8" w14:paraId="68212050" w14:textId="5957E001">
      <w:r w:rsidRPr="001945C0">
        <w:t xml:space="preserve">För dessa pengar gör </w:t>
      </w:r>
      <w:proofErr w:type="spellStart"/>
      <w:r w:rsidRPr="001945C0">
        <w:t>Unrwa</w:t>
      </w:r>
      <w:proofErr w:type="spellEnd"/>
      <w:r w:rsidRPr="001945C0">
        <w:t xml:space="preserve"> en rad insatser, däribland utbildning. </w:t>
      </w:r>
      <w:proofErr w:type="spellStart"/>
      <w:r w:rsidRPr="001945C0">
        <w:t>Unrwa</w:t>
      </w:r>
      <w:proofErr w:type="spellEnd"/>
      <w:r w:rsidRPr="001945C0">
        <w:t xml:space="preserve"> skriver på sin hemsida att man har en </w:t>
      </w:r>
      <w:proofErr w:type="spellStart"/>
      <w:r w:rsidRPr="001945C0">
        <w:t>utbildningskår</w:t>
      </w:r>
      <w:proofErr w:type="spellEnd"/>
      <w:r w:rsidRPr="001945C0">
        <w:t xml:space="preserve"> om totalt 21</w:t>
      </w:r>
      <w:r w:rsidRPr="001945C0" w:rsidR="00E3621D">
        <w:t> </w:t>
      </w:r>
      <w:r w:rsidRPr="001945C0">
        <w:t xml:space="preserve">924 anställda. Dessa anställda, däribland lärare, är aktiva i totalt fyra länder, Palestina är ett av dem. </w:t>
      </w:r>
    </w:p>
    <w:p w:rsidRPr="001945C0" w:rsidR="00D12BC8" w:rsidP="001945C0" w:rsidRDefault="00D12BC8" w14:paraId="3DB19E84" w14:textId="77777777">
      <w:r w:rsidRPr="001945C0">
        <w:t xml:space="preserve">Vilka skolböcker som </w:t>
      </w:r>
      <w:proofErr w:type="spellStart"/>
      <w:r w:rsidRPr="001945C0">
        <w:t>Unrwa</w:t>
      </w:r>
      <w:proofErr w:type="spellEnd"/>
      <w:r w:rsidRPr="001945C0">
        <w:t xml:space="preserve"> använder är upp till värdlandet. Utöver detta har </w:t>
      </w:r>
      <w:proofErr w:type="spellStart"/>
      <w:r w:rsidRPr="001945C0">
        <w:t>Unrwa</w:t>
      </w:r>
      <w:proofErr w:type="spellEnd"/>
      <w:r w:rsidRPr="001945C0">
        <w:t xml:space="preserve"> möjligheten att lägga till sina egna böcker för att nyansera bilden och föra fram åsikter som tolerans, icke-våld och mänskliga rättigheter.</w:t>
      </w:r>
    </w:p>
    <w:p w:rsidRPr="001945C0" w:rsidR="00BB6339" w:rsidP="001945C0" w:rsidRDefault="00D12BC8" w14:paraId="41600FEB" w14:textId="74AC3D6F">
      <w:r w:rsidRPr="001945C0">
        <w:t>Då den palestinska myndigheten 2006 presenterade sina nya läroböcker för gym</w:t>
      </w:r>
      <w:r w:rsidR="001945C0">
        <w:softHyphen/>
      </w:r>
      <w:bookmarkStart w:name="_GoBack" w:id="1"/>
      <w:bookmarkEnd w:id="1"/>
      <w:r w:rsidRPr="001945C0">
        <w:t>nasiet stod det klart att syftet inte är att utbilda för fred och samexistens med Israel. I stället talar böckerna om hur Israel inte har någon rätt att existera och att det pales</w:t>
      </w:r>
      <w:r w:rsidR="001945C0">
        <w:softHyphen/>
      </w:r>
      <w:r w:rsidRPr="001945C0">
        <w:t xml:space="preserve">tinska kriget mot Israel är en evig islamisk kamp. Vanligt förekommande i läroböcker är att Israel är helt raderat på kartan över området. Kartan föreställer endast Palestina, och israeliska städer är angivna som palestinska städer. </w:t>
      </w:r>
    </w:p>
    <w:sdt>
      <w:sdtPr>
        <w:alias w:val="CC_Underskrifter"/>
        <w:tag w:val="CC_Underskrifter"/>
        <w:id w:val="583496634"/>
        <w:lock w:val="sdtContentLocked"/>
        <w:placeholder>
          <w:docPart w:val="2199A871BA11431FA64B3D501CB3735C"/>
        </w:placeholder>
      </w:sdtPr>
      <w:sdtEndPr/>
      <w:sdtContent>
        <w:p w:rsidR="00D12BC8" w:rsidP="00D12BC8" w:rsidRDefault="00D12BC8" w14:paraId="1D4F8C9B" w14:textId="77777777"/>
        <w:p w:rsidRPr="008E0FE2" w:rsidR="004801AC" w:rsidP="00D12BC8" w:rsidRDefault="001945C0" w14:paraId="0FD1CE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Magnus Oscarsson (KD)</w:t>
            </w:r>
          </w:p>
        </w:tc>
      </w:tr>
    </w:tbl>
    <w:p w:rsidR="00837683" w:rsidP="001945C0" w:rsidRDefault="00837683" w14:paraId="24824898" w14:textId="77777777">
      <w:pPr>
        <w:spacing w:line="80" w:lineRule="exact"/>
      </w:pPr>
    </w:p>
    <w:sectPr w:rsidR="0083768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1E701" w14:textId="77777777" w:rsidR="00D12BC8" w:rsidRDefault="00D12BC8" w:rsidP="000C1CAD">
      <w:pPr>
        <w:spacing w:line="240" w:lineRule="auto"/>
      </w:pPr>
      <w:r>
        <w:separator/>
      </w:r>
    </w:p>
  </w:endnote>
  <w:endnote w:type="continuationSeparator" w:id="0">
    <w:p w14:paraId="03194A41" w14:textId="77777777" w:rsidR="00D12BC8" w:rsidRDefault="00D12B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E08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7BE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2BC8">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9D0A8" w14:textId="77777777" w:rsidR="00262EA3" w:rsidRPr="00D12BC8" w:rsidRDefault="00262EA3" w:rsidP="00D12B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F6F40" w14:textId="77777777" w:rsidR="00D12BC8" w:rsidRDefault="00D12BC8" w:rsidP="000C1CAD">
      <w:pPr>
        <w:spacing w:line="240" w:lineRule="auto"/>
      </w:pPr>
      <w:r>
        <w:separator/>
      </w:r>
    </w:p>
  </w:footnote>
  <w:footnote w:type="continuationSeparator" w:id="0">
    <w:p w14:paraId="6DC04E96" w14:textId="77777777" w:rsidR="00D12BC8" w:rsidRDefault="00D12B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245A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77D69A" wp14:anchorId="728D3D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45C0" w14:paraId="0FBB36C9" w14:textId="77777777">
                          <w:pPr>
                            <w:jc w:val="right"/>
                          </w:pPr>
                          <w:sdt>
                            <w:sdtPr>
                              <w:alias w:val="CC_Noformat_Partikod"/>
                              <w:tag w:val="CC_Noformat_Partikod"/>
                              <w:id w:val="-53464382"/>
                              <w:placeholder>
                                <w:docPart w:val="494CEC3E7C65435089470FF6C94661EE"/>
                              </w:placeholder>
                              <w:text/>
                            </w:sdtPr>
                            <w:sdtEndPr/>
                            <w:sdtContent>
                              <w:r w:rsidR="00D12BC8">
                                <w:t>KD</w:t>
                              </w:r>
                            </w:sdtContent>
                          </w:sdt>
                          <w:sdt>
                            <w:sdtPr>
                              <w:alias w:val="CC_Noformat_Partinummer"/>
                              <w:tag w:val="CC_Noformat_Partinummer"/>
                              <w:id w:val="-1709555926"/>
                              <w:placeholder>
                                <w:docPart w:val="2BA69CB6663D4204BF36A314675B4A6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8D3D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45C0" w14:paraId="0FBB36C9" w14:textId="77777777">
                    <w:pPr>
                      <w:jc w:val="right"/>
                    </w:pPr>
                    <w:sdt>
                      <w:sdtPr>
                        <w:alias w:val="CC_Noformat_Partikod"/>
                        <w:tag w:val="CC_Noformat_Partikod"/>
                        <w:id w:val="-53464382"/>
                        <w:placeholder>
                          <w:docPart w:val="494CEC3E7C65435089470FF6C94661EE"/>
                        </w:placeholder>
                        <w:text/>
                      </w:sdtPr>
                      <w:sdtEndPr/>
                      <w:sdtContent>
                        <w:r w:rsidR="00D12BC8">
                          <w:t>KD</w:t>
                        </w:r>
                      </w:sdtContent>
                    </w:sdt>
                    <w:sdt>
                      <w:sdtPr>
                        <w:alias w:val="CC_Noformat_Partinummer"/>
                        <w:tag w:val="CC_Noformat_Partinummer"/>
                        <w:id w:val="-1709555926"/>
                        <w:placeholder>
                          <w:docPart w:val="2BA69CB6663D4204BF36A314675B4A6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BADA2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F54501" w14:textId="77777777">
    <w:pPr>
      <w:jc w:val="right"/>
    </w:pPr>
  </w:p>
  <w:p w:rsidR="00262EA3" w:rsidP="00776B74" w:rsidRDefault="00262EA3" w14:paraId="3964D9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945C0" w14:paraId="77CE68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A65943" wp14:anchorId="2370A6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45C0" w14:paraId="4480F67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12BC8">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945C0" w14:paraId="227B65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45C0" w14:paraId="73041D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:2815</w:t>
        </w:r>
      </w:sdtContent>
    </w:sdt>
  </w:p>
  <w:p w:rsidR="00262EA3" w:rsidP="00E03A3D" w:rsidRDefault="001945C0" w14:paraId="7FF0B1D3" w14:textId="77777777">
    <w:pPr>
      <w:pStyle w:val="Motionr"/>
    </w:pPr>
    <w:sdt>
      <w:sdtPr>
        <w:alias w:val="CC_Noformat_Avtext"/>
        <w:tag w:val="CC_Noformat_Avtext"/>
        <w:id w:val="-2020768203"/>
        <w:lock w:val="sdtContentLocked"/>
        <w15:appearance w15:val="hidden"/>
        <w:text/>
      </w:sdtPr>
      <w:sdtEndPr/>
      <w:sdtContent>
        <w:r>
          <w:t>av Mikael Oscarsson och Magnus Oscarsson (båda KD)</w:t>
        </w:r>
      </w:sdtContent>
    </w:sdt>
  </w:p>
  <w:sdt>
    <w:sdtPr>
      <w:alias w:val="CC_Noformat_Rubtext"/>
      <w:tag w:val="CC_Noformat_Rubtext"/>
      <w:id w:val="-218060500"/>
      <w:lock w:val="sdtLocked"/>
      <w:text/>
    </w:sdtPr>
    <w:sdtEndPr/>
    <w:sdtContent>
      <w:p w:rsidR="00262EA3" w:rsidP="00283E0F" w:rsidRDefault="00553704" w14:paraId="4FE2E8DB" w14:textId="77777777">
        <w:pPr>
          <w:pStyle w:val="FSHRub2"/>
        </w:pPr>
        <w:r>
          <w:t>Ställ motkrav på palestinska myndigheten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F0C07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12B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C5F"/>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5C0"/>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08"/>
    <w:rsid w:val="00545C84"/>
    <w:rsid w:val="00547388"/>
    <w:rsid w:val="00547A51"/>
    <w:rsid w:val="005518E6"/>
    <w:rsid w:val="0055213D"/>
    <w:rsid w:val="005526D9"/>
    <w:rsid w:val="00552763"/>
    <w:rsid w:val="00552A2A"/>
    <w:rsid w:val="00552AFC"/>
    <w:rsid w:val="00552F3C"/>
    <w:rsid w:val="00553508"/>
    <w:rsid w:val="00553704"/>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83"/>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BEE"/>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2BC8"/>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3D2"/>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21D"/>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D49373"/>
  <w15:chartTrackingRefBased/>
  <w15:docId w15:val="{FBDE5408-8951-4CF1-8A0A-0D947618E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17D8395DC443AA88FCD68354D16D03"/>
        <w:category>
          <w:name w:val="Allmänt"/>
          <w:gallery w:val="placeholder"/>
        </w:category>
        <w:types>
          <w:type w:val="bbPlcHdr"/>
        </w:types>
        <w:behaviors>
          <w:behavior w:val="content"/>
        </w:behaviors>
        <w:guid w:val="{A7B379F7-E31C-4100-85B0-15481558C1B3}"/>
      </w:docPartPr>
      <w:docPartBody>
        <w:p w:rsidR="002E6752" w:rsidRDefault="002E6752">
          <w:pPr>
            <w:pStyle w:val="3A17D8395DC443AA88FCD68354D16D03"/>
          </w:pPr>
          <w:r w:rsidRPr="005A0A93">
            <w:rPr>
              <w:rStyle w:val="Platshllartext"/>
            </w:rPr>
            <w:t>Förslag till riksdagsbeslut</w:t>
          </w:r>
        </w:p>
      </w:docPartBody>
    </w:docPart>
    <w:docPart>
      <w:docPartPr>
        <w:name w:val="A6891C9E2DC94E43B2B616DD8CA0BB80"/>
        <w:category>
          <w:name w:val="Allmänt"/>
          <w:gallery w:val="placeholder"/>
        </w:category>
        <w:types>
          <w:type w:val="bbPlcHdr"/>
        </w:types>
        <w:behaviors>
          <w:behavior w:val="content"/>
        </w:behaviors>
        <w:guid w:val="{218C6123-9AF8-47DE-8469-06B3928D36FB}"/>
      </w:docPartPr>
      <w:docPartBody>
        <w:p w:rsidR="002E6752" w:rsidRDefault="002E6752">
          <w:pPr>
            <w:pStyle w:val="A6891C9E2DC94E43B2B616DD8CA0BB80"/>
          </w:pPr>
          <w:r w:rsidRPr="005A0A93">
            <w:rPr>
              <w:rStyle w:val="Platshllartext"/>
            </w:rPr>
            <w:t>Motivering</w:t>
          </w:r>
        </w:p>
      </w:docPartBody>
    </w:docPart>
    <w:docPart>
      <w:docPartPr>
        <w:name w:val="494CEC3E7C65435089470FF6C94661EE"/>
        <w:category>
          <w:name w:val="Allmänt"/>
          <w:gallery w:val="placeholder"/>
        </w:category>
        <w:types>
          <w:type w:val="bbPlcHdr"/>
        </w:types>
        <w:behaviors>
          <w:behavior w:val="content"/>
        </w:behaviors>
        <w:guid w:val="{28B51EF0-8616-4099-9337-6C994EEE1A70}"/>
      </w:docPartPr>
      <w:docPartBody>
        <w:p w:rsidR="002E6752" w:rsidRDefault="002E6752">
          <w:pPr>
            <w:pStyle w:val="494CEC3E7C65435089470FF6C94661EE"/>
          </w:pPr>
          <w:r>
            <w:rPr>
              <w:rStyle w:val="Platshllartext"/>
            </w:rPr>
            <w:t xml:space="preserve"> </w:t>
          </w:r>
        </w:p>
      </w:docPartBody>
    </w:docPart>
    <w:docPart>
      <w:docPartPr>
        <w:name w:val="2BA69CB6663D4204BF36A314675B4A6B"/>
        <w:category>
          <w:name w:val="Allmänt"/>
          <w:gallery w:val="placeholder"/>
        </w:category>
        <w:types>
          <w:type w:val="bbPlcHdr"/>
        </w:types>
        <w:behaviors>
          <w:behavior w:val="content"/>
        </w:behaviors>
        <w:guid w:val="{30EEC680-0DC5-4DF9-A661-76EF1A99051C}"/>
      </w:docPartPr>
      <w:docPartBody>
        <w:p w:rsidR="002E6752" w:rsidRDefault="002E6752">
          <w:pPr>
            <w:pStyle w:val="2BA69CB6663D4204BF36A314675B4A6B"/>
          </w:pPr>
          <w:r>
            <w:t xml:space="preserve"> </w:t>
          </w:r>
        </w:p>
      </w:docPartBody>
    </w:docPart>
    <w:docPart>
      <w:docPartPr>
        <w:name w:val="2199A871BA11431FA64B3D501CB3735C"/>
        <w:category>
          <w:name w:val="Allmänt"/>
          <w:gallery w:val="placeholder"/>
        </w:category>
        <w:types>
          <w:type w:val="bbPlcHdr"/>
        </w:types>
        <w:behaviors>
          <w:behavior w:val="content"/>
        </w:behaviors>
        <w:guid w:val="{A3765E60-7DCA-4BB8-B587-B83E050AF55C}"/>
      </w:docPartPr>
      <w:docPartBody>
        <w:p w:rsidR="008D49C1" w:rsidRDefault="008D49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752"/>
    <w:rsid w:val="002E6752"/>
    <w:rsid w:val="008D49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17D8395DC443AA88FCD68354D16D03">
    <w:name w:val="3A17D8395DC443AA88FCD68354D16D03"/>
  </w:style>
  <w:style w:type="paragraph" w:customStyle="1" w:styleId="2A536DA750CA4C899C86A9445EDDFDF3">
    <w:name w:val="2A536DA750CA4C899C86A9445EDDFD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FE772B84EA4CF7A7FF32A45794E2F3">
    <w:name w:val="68FE772B84EA4CF7A7FF32A45794E2F3"/>
  </w:style>
  <w:style w:type="paragraph" w:customStyle="1" w:styleId="A6891C9E2DC94E43B2B616DD8CA0BB80">
    <w:name w:val="A6891C9E2DC94E43B2B616DD8CA0BB80"/>
  </w:style>
  <w:style w:type="paragraph" w:customStyle="1" w:styleId="68ECC7074095427D94D376CF55743714">
    <w:name w:val="68ECC7074095427D94D376CF55743714"/>
  </w:style>
  <w:style w:type="paragraph" w:customStyle="1" w:styleId="B98F396AE09D4289A3A6B610AF970192">
    <w:name w:val="B98F396AE09D4289A3A6B610AF970192"/>
  </w:style>
  <w:style w:type="paragraph" w:customStyle="1" w:styleId="494CEC3E7C65435089470FF6C94661EE">
    <w:name w:val="494CEC3E7C65435089470FF6C94661EE"/>
  </w:style>
  <w:style w:type="paragraph" w:customStyle="1" w:styleId="2BA69CB6663D4204BF36A314675B4A6B">
    <w:name w:val="2BA69CB6663D4204BF36A314675B4A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9D588C-1D47-4917-8155-FDCA5ACF297D}"/>
</file>

<file path=customXml/itemProps2.xml><?xml version="1.0" encoding="utf-8"?>
<ds:datastoreItem xmlns:ds="http://schemas.openxmlformats.org/officeDocument/2006/customXml" ds:itemID="{BC148A64-1B3B-4912-8FAC-58060026DBB9}"/>
</file>

<file path=customXml/itemProps3.xml><?xml version="1.0" encoding="utf-8"?>
<ds:datastoreItem xmlns:ds="http://schemas.openxmlformats.org/officeDocument/2006/customXml" ds:itemID="{2DDFD7ED-087F-4133-A33D-C168D021C449}"/>
</file>

<file path=docProps/app.xml><?xml version="1.0" encoding="utf-8"?>
<Properties xmlns="http://schemas.openxmlformats.org/officeDocument/2006/extended-properties" xmlns:vt="http://schemas.openxmlformats.org/officeDocument/2006/docPropsVTypes">
  <Template>Normal</Template>
  <TotalTime>12</TotalTime>
  <Pages>2</Pages>
  <Words>834</Words>
  <Characters>4465</Characters>
  <Application>Microsoft Office Word</Application>
  <DocSecurity>0</DocSecurity>
  <Lines>85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5276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