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90A82" w:rsidRDefault="00A90A82">
            <w:pPr>
              <w:pStyle w:val="HuvudRubrik"/>
            </w:pPr>
            <w:bookmarkStart w:id="0" w:name="BetänkandeRubrik"/>
            <w:bookmarkEnd w:id="0"/>
            <w:r>
              <w:t>Näringsutskottets betänkande</w:t>
            </w:r>
            <w:r w:rsidR="00EC458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990967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90A82" w:rsidRDefault="00A90A8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627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90A82" w:rsidRDefault="00A90A82">
                            <w:pPr>
                              <w:pStyle w:val="Logo"/>
                            </w:pPr>
                            <w:r>
                              <w:object w:dxaOrig="840" w:dyaOrig="1545">
                                <v:shape id="_x0000_i1025" type="#_x0000_t75" style="width:41.55pt;height:77.15pt" fillcolor="window">
                                  <v:imagedata r:id="rId6" o:title=""/>
                                </v:shape>
                                <o:OLEObject Type="Embed" ProgID="Word.Picture.8" ShapeID="_x0000_i1025" DrawAspect="Content" ObjectID="_1827336277" r:id="rId8"/>
                              </w:object>
                            </w:r>
                          </w:p>
                        </w:txbxContent>
                      </v:textbox>
                      <w10:wrap anchorx="page" anchory="page"/>
                    </v:shape>
                  </w:pict>
                </mc:Fallback>
              </mc:AlternateContent>
            </w:r>
          </w:p>
          <w:p w:rsidR="00A90A82" w:rsidRDefault="00A90A82">
            <w:pPr>
              <w:pStyle w:val="HuvudRubrikRad2"/>
            </w:pPr>
            <w:bookmarkStart w:id="15" w:name="BetänkandeNr"/>
            <w:bookmarkEnd w:id="15"/>
            <w:r>
              <w:t>1998/99:NU9</w:t>
            </w:r>
          </w:p>
          <w:p w:rsidR="00A90A82" w:rsidRDefault="00A90A82">
            <w:pPr>
              <w:pStyle w:val="BetnkandeRubrik"/>
            </w:pPr>
            <w:bookmarkStart w:id="16" w:name="Huvudrubrik"/>
            <w:bookmarkEnd w:id="16"/>
            <w:r>
              <w:t>Ny lag om handel med begagnade varor</w:t>
            </w:r>
          </w:p>
        </w:tc>
        <w:tc>
          <w:tcPr>
            <w:tcW w:w="1559" w:type="dxa"/>
            <w:tcBorders>
              <w:bottom w:val="nil"/>
            </w:tcBorders>
          </w:tcPr>
          <w:p w:rsidR="00A90A82" w:rsidRDefault="00A90A82">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90A82" w:rsidRDefault="00A90A82">
            <w:pPr>
              <w:spacing w:before="40" w:after="900" w:line="280" w:lineRule="exact"/>
              <w:jc w:val="left"/>
              <w:rPr>
                <w:sz w:val="28"/>
              </w:rPr>
            </w:pPr>
          </w:p>
        </w:tc>
        <w:tc>
          <w:tcPr>
            <w:tcW w:w="1559" w:type="dxa"/>
          </w:tcPr>
          <w:p w:rsidR="00A90A82" w:rsidRDefault="00A90A82">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90A82" w:rsidRDefault="00A90A82">
            <w:pPr>
              <w:spacing w:before="40" w:after="900" w:line="280" w:lineRule="exact"/>
              <w:jc w:val="left"/>
              <w:rPr>
                <w:sz w:val="28"/>
              </w:rPr>
            </w:pPr>
          </w:p>
        </w:tc>
        <w:tc>
          <w:tcPr>
            <w:tcW w:w="1559" w:type="dxa"/>
            <w:tcBorders>
              <w:bottom w:val="single" w:sz="6" w:space="0" w:color="auto"/>
            </w:tcBorders>
          </w:tcPr>
          <w:p w:rsidR="00A90A82" w:rsidRDefault="00A90A82">
            <w:pPr>
              <w:pStyle w:val="rtal"/>
            </w:pPr>
            <w:r>
              <w:t>NU9</w:t>
            </w:r>
          </w:p>
        </w:tc>
      </w:tr>
      <w:tr w:rsidR="00000000">
        <w:tblPrEx>
          <w:tblCellMar>
            <w:top w:w="0" w:type="dxa"/>
            <w:bottom w:w="0" w:type="dxa"/>
          </w:tblCellMar>
        </w:tblPrEx>
        <w:trPr>
          <w:cantSplit/>
          <w:trHeight w:hRule="exact" w:val="660"/>
        </w:trPr>
        <w:tc>
          <w:tcPr>
            <w:tcW w:w="3012" w:type="dxa"/>
          </w:tcPr>
          <w:p w:rsidR="00A90A82" w:rsidRDefault="00A90A82">
            <w:pPr>
              <w:pStyle w:val="StatusSida1"/>
            </w:pPr>
          </w:p>
        </w:tc>
        <w:tc>
          <w:tcPr>
            <w:tcW w:w="3012" w:type="dxa"/>
          </w:tcPr>
          <w:p w:rsidR="00A90A82" w:rsidRDefault="00A90A82">
            <w:pPr>
              <w:pStyle w:val="UtskriftsdatumSida1"/>
              <w:rPr>
                <w:b/>
                <w:sz w:val="28"/>
              </w:rPr>
            </w:pPr>
          </w:p>
        </w:tc>
        <w:tc>
          <w:tcPr>
            <w:tcW w:w="1559" w:type="dxa"/>
          </w:tcPr>
          <w:p w:rsidR="00A90A82" w:rsidRDefault="00A90A82"/>
        </w:tc>
      </w:tr>
    </w:tbl>
    <w:p w:rsidR="00A90A82" w:rsidRDefault="00A90A82">
      <w:pPr>
        <w:pStyle w:val="Rubrik1"/>
        <w:spacing w:before="0"/>
      </w:pPr>
      <w:bookmarkStart w:id="17" w:name="_Toc446927735"/>
      <w:r>
        <w:t>Ärendet</w:t>
      </w:r>
    </w:p>
    <w:p w:rsidR="00A90A82" w:rsidRDefault="00A90A82">
      <w:r>
        <w:t>I detta betänkande behandlas proposition 1998/99:51 om lag om handel med begagnade varor.</w:t>
      </w:r>
    </w:p>
    <w:p w:rsidR="00A90A82" w:rsidRDefault="00A90A82">
      <w:pPr>
        <w:pStyle w:val="Rubrik1"/>
      </w:pPr>
      <w:r>
        <w:t>Sammanfattning</w:t>
      </w:r>
      <w:bookmarkStart w:id="18" w:name="Textstart"/>
      <w:bookmarkEnd w:id="17"/>
      <w:bookmarkEnd w:id="18"/>
    </w:p>
    <w:p w:rsidR="00A90A82" w:rsidRDefault="00A90A82">
      <w:r>
        <w:t>Utskottet tillstyrker regeringens förslag till ny lag om handel med begagnade varor. Genom den nya lagen avskaffas den sedan år 1918 tillämpade regl</w:t>
      </w:r>
      <w:r>
        <w:t>e</w:t>
      </w:r>
      <w:r>
        <w:t>ringen av handeln med skrot. Reglerna för handeln med begagnade varor behålls i stort sett oförändrade.</w:t>
      </w:r>
    </w:p>
    <w:p w:rsidR="00A90A82" w:rsidRDefault="00A90A82">
      <w:pPr>
        <w:pStyle w:val="Rubrik1"/>
      </w:pPr>
      <w:bookmarkStart w:id="19" w:name="_Toc446927736"/>
      <w:r>
        <w:t>Propositionen</w:t>
      </w:r>
      <w:bookmarkEnd w:id="19"/>
    </w:p>
    <w:p w:rsidR="00A90A82" w:rsidRDefault="00A90A82">
      <w:r>
        <w:t>I proposition 1998/99:51 föreslås att riksdagen antar regeringens förslag till lag om handel med begagnade varor.</w:t>
      </w:r>
    </w:p>
    <w:p w:rsidR="00A90A82" w:rsidRDefault="00A90A82">
      <w:r>
        <w:t>Lagförslaget återges i bilaga.</w:t>
      </w:r>
    </w:p>
    <w:p w:rsidR="00A90A82" w:rsidRDefault="00A90A82">
      <w:pPr>
        <w:pStyle w:val="Rubrik1"/>
      </w:pPr>
      <w:r>
        <w:t>Utskottet</w:t>
      </w:r>
    </w:p>
    <w:p w:rsidR="00A90A82" w:rsidRDefault="00A90A82">
      <w:pPr>
        <w:pStyle w:val="Rubrik2"/>
        <w:spacing w:before="123"/>
      </w:pPr>
      <w:r>
        <w:t>Propositionen</w:t>
      </w:r>
    </w:p>
    <w:p w:rsidR="00A90A82" w:rsidRDefault="00A90A82">
      <w:r>
        <w:t>Enligt lagen (1981:2) om handel med skrot och begagnade varor krävs til</w:t>
      </w:r>
      <w:r>
        <w:t>l</w:t>
      </w:r>
      <w:r>
        <w:t>stånd från den lokala polismyndigheten för att bedriva handel med skrot. För att bedriva handel med begagnade varor krävs registrering hos polismyndi</w:t>
      </w:r>
      <w:r>
        <w:t>g</w:t>
      </w:r>
      <w:r>
        <w:t>heten i varje ort där fast försäljningsställe finns eller, om sådant saknas, där handeln huvudsakligen skall bedrivas. Det främsta syftet med regleringen är att den skall motverka tillgreppsbrott genom att hindra eller försvåra avsät</w:t>
      </w:r>
      <w:r>
        <w:t>t</w:t>
      </w:r>
      <w:r>
        <w:t xml:space="preserve">ningen av oärligt åtkommet gods och att underlätta polisens spaning efter sådant gods. </w:t>
      </w:r>
    </w:p>
    <w:p w:rsidR="00A90A82" w:rsidRDefault="00A90A82">
      <w:pPr>
        <w:pStyle w:val="Normaltindrag"/>
      </w:pPr>
      <w:r>
        <w:t xml:space="preserve">På regeringens uppdrag har en särskild </w:t>
      </w:r>
      <w:r>
        <w:t>utredare (hovrättslagmannen Gu</w:t>
      </w:r>
      <w:r>
        <w:t>n</w:t>
      </w:r>
      <w:r>
        <w:t>nel Wennberg) gjort en översyn av lagstiftningen för handel med skrot och begagnade varor. Utredaren avlämnade i juni 1997 betänkandet Handeln med skrot och begagnade varor (SOU 1997:89). Förslaget i propositionen baseras på detta betänkande.</w:t>
      </w:r>
    </w:p>
    <w:p w:rsidR="00A90A82" w:rsidRDefault="00A90A82">
      <w:pPr>
        <w:pStyle w:val="Normaltindrag"/>
      </w:pPr>
      <w:r>
        <w:t xml:space="preserve">Enligt förslaget ersätts den nuvarande lagen med en ny lag om handel med begagnade varor. Den särskilda regleringen av handeln med skrot avskaffas, </w:t>
      </w:r>
      <w:r>
        <w:lastRenderedPageBreak/>
        <w:t>främst med hänvisning till det förändrade sättet att bedriva skrothandel. Den traditionella handeln med mindre partier av skrot har till stor del ersatts med långtidsavtal mellan främst de större företagen inom skrotbranschen å ena sidan och tillverkningsindustrier, kommuner och tjänsteföretag m.fl. å andra sidan. Utrymmet för att bedriva skrothandelsverksamhet i liten skala har därigenom minskat. Härtill kommer att den möjlighet till kontroller som den nuvarande regleringen ger har utnyttjats i endast rela</w:t>
      </w:r>
      <w:r>
        <w:t>tivt liten omfattning. De förändrade förutsättningarna gör att regeringen – med instämmande i utred</w:t>
      </w:r>
      <w:r>
        <w:t>a</w:t>
      </w:r>
      <w:r>
        <w:t>rens uppfattning – föreslår att den särskilda regleringen av handeln med skrot skall a</w:t>
      </w:r>
      <w:r>
        <w:t>v</w:t>
      </w:r>
      <w:r>
        <w:t>skaffas och inte ersättas med någon annan handelsreglering.</w:t>
      </w:r>
    </w:p>
    <w:p w:rsidR="00A90A82" w:rsidRDefault="00A90A82">
      <w:pPr>
        <w:pStyle w:val="Normaltindrag"/>
      </w:pPr>
      <w:r>
        <w:t xml:space="preserve"> Dock menar regeringen, i linje med utredarens förslag, att det finns behov av en fortsatt reglering av handeln med begagnade varor och föreslår att den nuvarande regleringen av denna handel skall behållas i stort sett oförändrad. Enligt förslaget skall regleringen</w:t>
      </w:r>
      <w:r>
        <w:t xml:space="preserve"> i fortsättningen även gälla för varor som en handlare tar emot för omarbetning eller annan liknande bearbetning. Vidare skall registreringsskyldigheten utvidgas till att omfatta alla orter där handel skall bedrivas. Liksom för närvarande skall handlarna åläggas skyldighet att föra anteckningar på föreskrivet sätt och att inte lämna ut eller bearbeta varor förrän tidigast en månad efter det att varorna tagits emot. Med den nya lagen åläggs handlarna vidare en skyldighet att inte ta emot varor från den som ä</w:t>
      </w:r>
      <w:r>
        <w:t>r under 18 år eller den som är påverkad av alkohol eller annat berusningsm</w:t>
      </w:r>
      <w:r>
        <w:t>e</w:t>
      </w:r>
      <w:r>
        <w:t>del. Tillsynen över efterlevnaden av lagen skall som tidigare utövas av den lokala polismyndi</w:t>
      </w:r>
      <w:r>
        <w:t>g</w:t>
      </w:r>
      <w:r>
        <w:t xml:space="preserve">heten. </w:t>
      </w:r>
    </w:p>
    <w:p w:rsidR="00A90A82" w:rsidRDefault="00A90A82">
      <w:pPr>
        <w:pStyle w:val="Normaltindrag"/>
      </w:pPr>
      <w:r>
        <w:t>Den nya lagen föreslås träda i kraft den 1 juli 1999. Inga motioner har väckts med anledning av propositionen.</w:t>
      </w:r>
    </w:p>
    <w:p w:rsidR="00A90A82" w:rsidRDefault="00A90A82">
      <w:pPr>
        <w:pStyle w:val="Rubrik2"/>
      </w:pPr>
      <w:r>
        <w:t>Utskottets ställningstagande</w:t>
      </w:r>
    </w:p>
    <w:p w:rsidR="00A90A82" w:rsidRDefault="00A90A82">
      <w:r>
        <w:t>Utskottet har inget att erinra mot regeringens förslag och tillstyrker sålunda det framlagda lagförslaget i propositionen.</w:t>
      </w:r>
    </w:p>
    <w:p w:rsidR="00A90A82" w:rsidRDefault="00A90A82">
      <w:pPr>
        <w:pStyle w:val="Rubrik2"/>
      </w:pPr>
      <w:bookmarkStart w:id="20" w:name="_Toc446927739"/>
      <w:r>
        <w:t>Hemställan</w:t>
      </w:r>
      <w:bookmarkEnd w:id="20"/>
    </w:p>
    <w:p w:rsidR="00A90A82" w:rsidRDefault="00A90A82">
      <w:pPr>
        <w:outlineLvl w:val="0"/>
      </w:pPr>
      <w:r>
        <w:t>Utskottet hemställer</w:t>
      </w:r>
    </w:p>
    <w:p w:rsidR="00A90A82" w:rsidRDefault="00A90A82">
      <w:pPr>
        <w:pStyle w:val="hembetr"/>
        <w:rPr>
          <w:i/>
        </w:rPr>
      </w:pPr>
      <w:r>
        <w:t xml:space="preserve">beträffande </w:t>
      </w:r>
      <w:r>
        <w:rPr>
          <w:i/>
        </w:rPr>
        <w:t>lag om handel med begagnade varor</w:t>
      </w:r>
    </w:p>
    <w:p w:rsidR="00A90A82" w:rsidRDefault="00A90A82">
      <w:pPr>
        <w:pStyle w:val="hemtext"/>
      </w:pPr>
      <w:r>
        <w:t>att riksdagen antar det i proposition 1998/99:51 framlagda förslaget till lag om handel med begagnade varor.</w:t>
      </w:r>
      <w:bookmarkStart w:id="21" w:name="Nästa_Hpunkt"/>
      <w:bookmarkEnd w:id="21"/>
    </w:p>
    <w:p w:rsidR="00A90A82" w:rsidRDefault="00A90A82">
      <w:pPr>
        <w:pStyle w:val="Stockholm"/>
        <w:outlineLvl w:val="0"/>
      </w:pPr>
      <w:r>
        <w:t>Stockholm den 13 april 1999</w:t>
      </w:r>
    </w:p>
    <w:p w:rsidR="00A90A82" w:rsidRDefault="00A90A82">
      <w:pPr>
        <w:pStyle w:val="Vgnar"/>
      </w:pPr>
      <w:r>
        <w:t>På näringsutskottets vägnar</w:t>
      </w:r>
    </w:p>
    <w:p w:rsidR="00A90A82" w:rsidRDefault="00A90A82">
      <w:pPr>
        <w:pStyle w:val="Ordfnamn"/>
      </w:pPr>
      <w:r>
        <w:t xml:space="preserve">Per Westerberg </w:t>
      </w:r>
    </w:p>
    <w:p w:rsidR="00A90A82" w:rsidRDefault="00A90A82">
      <w:pPr>
        <w:pStyle w:val="Deltagare"/>
        <w:spacing w:before="400"/>
      </w:pPr>
      <w:r>
        <w:t>I beslutet har deltagit: Per Westerberg (m), Barbro Andersson Öhrn (s), Reynoldh Furustrand (s), Lennart Beijer (v), Sylvia Lindgren (s), Ola Karl</w:t>
      </w:r>
      <w:r>
        <w:t>s</w:t>
      </w:r>
      <w:r>
        <w:t>son (m), Marie Granlund (s), Inger Strömbom (kd), Ola Sundell (m), Ing</w:t>
      </w:r>
      <w:r>
        <w:t>e</w:t>
      </w:r>
      <w:r>
        <w:t xml:space="preserve">gerd Saarinen (mp), Åke Sandström (c), Eva Flyborg (fp), Anne Ludvigsson (s), Stefan Hagfeldt (m), Karl Gustav Abramsson (s) och Mikael Oscarsson (kd). </w:t>
      </w:r>
    </w:p>
    <w:p w:rsidR="00A90A82" w:rsidRDefault="00A90A82">
      <w:pPr>
        <w:sectPr w:rsidR="00000000">
          <w:headerReference w:type="default" r:id="rId9"/>
          <w:footerReference w:type="default" r:id="rId10"/>
          <w:pgSz w:w="11906" w:h="16838" w:code="9"/>
          <w:pgMar w:top="567" w:right="4876" w:bottom="4508" w:left="1134" w:header="227" w:footer="227" w:gutter="0"/>
          <w:cols w:space="720"/>
        </w:sectPr>
      </w:pPr>
    </w:p>
    <w:p w:rsidR="00A90A82" w:rsidRDefault="00A90A82">
      <w:pPr>
        <w:pStyle w:val="Rubrik1"/>
        <w:spacing w:before="0"/>
      </w:pPr>
      <w:r>
        <w:t>Regeringens lagförslag</w:t>
      </w:r>
    </w:p>
    <w:p w:rsidR="00A90A82" w:rsidRDefault="00A90A82">
      <w:pPr>
        <w:pStyle w:val="Rubrik2"/>
      </w:pPr>
      <w:r>
        <w:t>Förslag till lag om handel med begagnade varor</w:t>
      </w:r>
      <w:r>
        <w:br w:type="page"/>
      </w:r>
      <w:r>
        <w:br w:type="page"/>
      </w:r>
    </w:p>
    <w:p w:rsidR="00A90A82" w:rsidRDefault="00A90A82">
      <w:pPr>
        <w:pStyle w:val="Tryckort"/>
        <w:framePr w:wrap="around"/>
      </w:pPr>
      <w:r>
        <w:t>Elanders Gotab, Stockholm  1999</w:t>
      </w:r>
    </w:p>
    <w:p w:rsidR="00A90A82" w:rsidRDefault="00A90A82">
      <w:pPr>
        <w:pStyle w:val="Normaltindrag"/>
      </w:pPr>
    </w:p>
    <w:sectPr w:rsidR="00A90A82">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A82" w:rsidRDefault="00A90A82">
      <w:pPr>
        <w:spacing w:before="0" w:line="240" w:lineRule="auto"/>
      </w:pPr>
      <w:r>
        <w:separator/>
      </w:r>
    </w:p>
  </w:endnote>
  <w:endnote w:type="continuationSeparator" w:id="0">
    <w:p w:rsidR="00A90A82" w:rsidRDefault="00A90A8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A82" w:rsidRDefault="00A90A82">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90A82" w:rsidRDefault="00A90A8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A82" w:rsidRDefault="00A90A82">
    <w:pPr>
      <w:pStyle w:val="SidfotH"/>
      <w:framePr w:wrap="around"/>
    </w:pPr>
    <w:r>
      <w:fldChar w:fldCharType="begin" w:fldLock="1"/>
    </w:r>
    <w:r>
      <w:instrText xml:space="preserve"> P</w:instrText>
    </w:r>
    <w:r>
      <w:instrText>A</w:instrText>
    </w:r>
    <w:r>
      <w:instrText xml:space="preserve">GE </w:instrText>
    </w:r>
    <w:r>
      <w:fldChar w:fldCharType="separate"/>
    </w:r>
    <w:r>
      <w:rPr>
        <w:noProof/>
      </w:rPr>
      <w:t>4</w:t>
    </w:r>
    <w:r>
      <w:fldChar w:fldCharType="end"/>
    </w:r>
  </w:p>
  <w:p w:rsidR="00A90A82" w:rsidRDefault="00A90A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A82" w:rsidRDefault="00A90A82">
      <w:pPr>
        <w:spacing w:before="0" w:line="240" w:lineRule="auto"/>
      </w:pPr>
      <w:r>
        <w:separator/>
      </w:r>
    </w:p>
  </w:footnote>
  <w:footnote w:type="continuationSeparator" w:id="0">
    <w:p w:rsidR="00A90A82" w:rsidRDefault="00A90A8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A82" w:rsidRDefault="00A90A82">
    <w:pPr>
      <w:pStyle w:val="SidhuvudKant"/>
      <w:framePr w:w="1985" w:h="2743" w:hRule="exact" w:wrap="around" w:vAnchor="page" w:hAnchor="page" w:x="7372" w:y="568" w:anchorLock="0"/>
      <w:rPr>
        <w:noProof/>
      </w:rPr>
    </w:pPr>
    <w:r>
      <w:rPr>
        <w:noProof/>
      </w:rPr>
      <w:t>1998/99:NU9</w:t>
    </w:r>
  </w:p>
  <w:p w:rsidR="00A90A82" w:rsidRDefault="00A90A82">
    <w:pPr>
      <w:pStyle w:val="SidhuvudKantBilaga"/>
      <w:framePr w:w="1985" w:h="2743" w:hRule="exact" w:wrap="around" w:vAnchor="page" w:hAnchor="page" w:x="7372" w:y="568" w:anchorLock="0"/>
      <w:rPr>
        <w:noProof/>
      </w:rPr>
    </w:pPr>
  </w:p>
  <w:p w:rsidR="00A90A82" w:rsidRDefault="00A90A82">
    <w:pPr>
      <w:pStyle w:val="SidhuvudKant"/>
      <w:framePr w:w="1985" w:h="2743" w:hRule="exact" w:wrap="around" w:vAnchor="page" w:hAnchor="page" w:x="7372" w:y="568" w:anchorLock="0"/>
    </w:pPr>
  </w:p>
  <w:p w:rsidR="00A90A82" w:rsidRDefault="00A90A8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0A82" w:rsidRDefault="00A90A82">
    <w:pPr>
      <w:pStyle w:val="SidhuvudKant"/>
      <w:framePr w:w="1985" w:h="2743" w:hRule="exact" w:wrap="around" w:vAnchor="page" w:hAnchor="page" w:x="7372" w:y="568" w:anchorLock="0"/>
      <w:rPr>
        <w:noProof/>
      </w:rPr>
    </w:pPr>
    <w:r>
      <w:rPr>
        <w:noProof/>
      </w:rPr>
      <w:t>1998/99:NU9</w:t>
    </w:r>
  </w:p>
  <w:p w:rsidR="00A90A82" w:rsidRDefault="00A90A82">
    <w:pPr>
      <w:pStyle w:val="SidhuvudKantBilaga"/>
      <w:framePr w:w="1985" w:h="2743" w:hRule="exact" w:wrap="around" w:vAnchor="page" w:hAnchor="page" w:x="7372" w:y="568" w:anchorLock="0"/>
      <w:rPr>
        <w:noProof/>
      </w:rPr>
    </w:pPr>
    <w:r>
      <w:rPr>
        <w:noProof/>
      </w:rPr>
      <w:t>Bilaga</w:t>
    </w:r>
  </w:p>
  <w:p w:rsidR="00A90A82" w:rsidRDefault="00A90A82">
    <w:pPr>
      <w:pStyle w:val="SidhuvudKant"/>
      <w:framePr w:w="1985" w:h="2743" w:hRule="exact" w:wrap="around" w:vAnchor="page" w:hAnchor="page" w:x="7372" w:y="568" w:anchorLock="0"/>
    </w:pPr>
  </w:p>
  <w:p w:rsidR="00A90A82" w:rsidRDefault="00A90A8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DF53D4"/>
    <w:rsid w:val="00A90A82"/>
    <w:rsid w:val="00DF53D4"/>
    <w:rsid w:val="00EC45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08CCB9-DDD0-450B-B4EE-BAE27573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Propmedindrag">
    <w:name w:val="Prop. med indrag"/>
    <w:basedOn w:val="Normal"/>
    <w:pPr>
      <w:tabs>
        <w:tab w:val="left" w:pos="2835"/>
      </w:tabs>
      <w:spacing w:before="0" w:line="240" w:lineRule="auto"/>
      <w:ind w:firstLine="227"/>
    </w:pPr>
    <w:rPr>
      <w:sz w:val="25"/>
      <w:lang w:eastAsia="sv-SE"/>
    </w:rPr>
  </w:style>
  <w:style w:type="paragraph" w:customStyle="1" w:styleId="Proputanindrag">
    <w:name w:val="Prop utan indrag"/>
    <w:basedOn w:val="Normal"/>
    <w:next w:val="Normal"/>
    <w:pPr>
      <w:tabs>
        <w:tab w:val="left" w:pos="2835"/>
      </w:tabs>
      <w:spacing w:before="0" w:line="240" w:lineRule="auto"/>
    </w:pPr>
    <w:rPr>
      <w:sz w:val="25"/>
      <w:lang w:eastAsia="sv-SE"/>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3742</Characters>
  <Application>Microsoft Office Word</Application>
  <DocSecurity>4</DocSecurity>
  <Lines>91</Lines>
  <Paragraphs>37</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Näringsutskottets betänkande</vt:lpstr>
      <vt:lpstr>Ärendet</vt:lpstr>
      <vt:lpstr>Sammanfattning</vt:lpstr>
      <vt:lpstr>Propositionen</vt:lpstr>
      <vt:lpstr>Utskottet</vt:lpstr>
      <vt:lpstr>    Propositionen</vt:lpstr>
      <vt:lpstr>    Utskottets ställningstagande</vt:lpstr>
      <vt:lpstr>    Hemställan</vt:lpstr>
      <vt:lpstr>Utskottet hemställer</vt:lpstr>
      <vt:lpstr>Stockholm den 13 april 1999</vt:lpstr>
      <vt:lpstr>Regeringens lagförslag</vt:lpstr>
      <vt:lpstr>    Förslag till lag om handel med begagnade varor  </vt:lpstr>
    </vt:vector>
  </TitlesOfParts>
  <Company>Riksdagen</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1999-04-21T14:15:00Z</cp:lastPrinted>
  <dcterms:created xsi:type="dcterms:W3CDTF">2025-12-15T19:20:00Z</dcterms:created>
  <dcterms:modified xsi:type="dcterms:W3CDTF">2025-12-15T19:20:00Z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