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7E3" w:rsidRPr="006A1B6E" w:rsidRDefault="003017E3" w:rsidP="005E1AC1">
      <w:pPr>
        <w:pStyle w:val="Hemstlrubrik"/>
      </w:pPr>
      <w:r w:rsidRPr="006A1B6E">
        <w:t>Förslag till riksdagsbeslut</w:t>
      </w:r>
    </w:p>
    <w:p w:rsidR="002253EE" w:rsidRPr="006A1B6E" w:rsidRDefault="002253EE">
      <w:pPr>
        <w:pStyle w:val="Hemstlatt"/>
        <w:numPr>
          <w:ilvl w:val="0"/>
          <w:numId w:val="1"/>
        </w:numPr>
      </w:pPr>
      <w:r w:rsidRPr="006A1B6E">
        <w:t>Riksdagen tillkännager för regeringen som sin mening vad i motionen anförs om att omvårdnadsåtgärder ska ingå i a</w:t>
      </w:r>
      <w:r w:rsidRPr="006A1B6E">
        <w:t>r</w:t>
      </w:r>
      <w:r w:rsidRPr="006A1B6E">
        <w:t>betet med att konkretisera den av riksdagen beslutade prioriteringsor</w:t>
      </w:r>
      <w:r w:rsidRPr="006A1B6E">
        <w:t>d</w:t>
      </w:r>
      <w:r w:rsidRPr="006A1B6E">
        <w:t>ningen.</w:t>
      </w:r>
    </w:p>
    <w:p w:rsidR="002253EE" w:rsidRPr="006A1B6E" w:rsidRDefault="002253EE">
      <w:pPr>
        <w:pStyle w:val="Hemstlatt"/>
        <w:numPr>
          <w:ilvl w:val="0"/>
          <w:numId w:val="1"/>
        </w:numPr>
      </w:pPr>
      <w:r w:rsidRPr="006A1B6E">
        <w:t>Riksdagen tillkännager för regeringen som sin mening vad i motionen anförs om att utreda handläggning av omvårdnadsärenden i Hälso- och sjukvårdens ansvarsnämnd (Hsan) och Patientskadenäm</w:t>
      </w:r>
      <w:r w:rsidRPr="006A1B6E">
        <w:t>n</w:t>
      </w:r>
      <w:r w:rsidRPr="006A1B6E">
        <w:t>den.</w:t>
      </w:r>
    </w:p>
    <w:p w:rsidR="00C36477" w:rsidRPr="006A1B6E" w:rsidRDefault="003017E3" w:rsidP="005A3DF0">
      <w:pPr>
        <w:pStyle w:val="Rubrik1"/>
      </w:pPr>
      <w:r w:rsidRPr="006A1B6E">
        <w:t>Motivering</w:t>
      </w:r>
    </w:p>
    <w:p w:rsidR="00C36477" w:rsidRPr="006A1B6E" w:rsidRDefault="00C36477" w:rsidP="0077704C">
      <w:pPr>
        <w:rPr>
          <w:color w:val="000000"/>
          <w:szCs w:val="15"/>
        </w:rPr>
      </w:pPr>
      <w:r w:rsidRPr="006A1B6E">
        <w:t xml:space="preserve">Det finns skäl att påminna sig </w:t>
      </w:r>
      <w:r w:rsidR="00F138BA" w:rsidRPr="006A1B6E">
        <w:t>o</w:t>
      </w:r>
      <w:r w:rsidRPr="006A1B6E">
        <w:t>mvårdnadens ursprung där Florence Nightin</w:t>
      </w:r>
      <w:r w:rsidRPr="006A1B6E">
        <w:t>g</w:t>
      </w:r>
      <w:r w:rsidRPr="006A1B6E">
        <w:t>ale och flera andra kvinnor före och efter henne visat på betydelsen av o</w:t>
      </w:r>
      <w:r w:rsidRPr="006A1B6E">
        <w:t>m</w:t>
      </w:r>
      <w:r w:rsidRPr="006A1B6E">
        <w:t>vårdnaden för den m</w:t>
      </w:r>
      <w:r w:rsidR="000446BF" w:rsidRPr="006A1B6E">
        <w:t>edicinska behandlingens effekt.</w:t>
      </w:r>
    </w:p>
    <w:p w:rsidR="003017E3" w:rsidRPr="006A1B6E" w:rsidRDefault="00F138BA" w:rsidP="005A3DF0">
      <w:pPr>
        <w:pStyle w:val="Normaltindrag"/>
      </w:pPr>
      <w:r w:rsidRPr="006A1B6E">
        <w:t>”</w:t>
      </w:r>
      <w:r w:rsidR="003017E3" w:rsidRPr="006A1B6E">
        <w:t>Nurse the sick, not the sickness</w:t>
      </w:r>
      <w:r w:rsidRPr="006A1B6E">
        <w:t>”</w:t>
      </w:r>
      <w:r w:rsidR="003017E3" w:rsidRPr="006A1B6E">
        <w:t xml:space="preserve"> (</w:t>
      </w:r>
      <w:r w:rsidRPr="006A1B6E">
        <w:t>”</w:t>
      </w:r>
      <w:r w:rsidR="003017E3" w:rsidRPr="006A1B6E">
        <w:t>Vårda den sjuka, inte sjukdomen</w:t>
      </w:r>
      <w:r w:rsidRPr="006A1B6E">
        <w:t>”) –</w:t>
      </w:r>
      <w:r w:rsidR="003017E3" w:rsidRPr="006A1B6E">
        <w:t xml:space="preserve"> det var Florence Nightingales definition av omvårdnadens roll i relation till behandling. Det är ett synsätt som präglas av att omvårdnad och behandling är varandras förutsättningar och inte motsatser. Om en behandling ska lyckas krävs det att patienten kan ta emot den och ges förutsättningar att återvinna hälsa och förebygga sjukdom. I konkret bemärkelse handlar det om </w:t>
      </w:r>
      <w:r w:rsidRPr="006A1B6E">
        <w:t>männ</w:t>
      </w:r>
      <w:r w:rsidRPr="006A1B6E">
        <w:t>i</w:t>
      </w:r>
      <w:r w:rsidRPr="006A1B6E">
        <w:t>sk</w:t>
      </w:r>
      <w:r w:rsidR="00210A97" w:rsidRPr="006A1B6E">
        <w:t>o</w:t>
      </w:r>
      <w:r w:rsidRPr="006A1B6E">
        <w:t>rs</w:t>
      </w:r>
      <w:r w:rsidR="003017E3" w:rsidRPr="006A1B6E">
        <w:t xml:space="preserve"> grundläggande förutsättningar för liv och hälsa. Omvårdnadens syfte beskrivs i hälso- och sjukvårdslagen på följande sätt: </w:t>
      </w:r>
      <w:r w:rsidRPr="006A1B6E">
        <w:t>”</w:t>
      </w:r>
      <w:r w:rsidR="003017E3" w:rsidRPr="006A1B6E">
        <w:t>Syftet med omvårdnad är att stärka hälsa, förebygga sjukdom och ohälsa, återställa och bevara hälsa utifrån patientens individuella möjligheter och behov, minska lidande samt att ge möjlighet till en värdig död.</w:t>
      </w:r>
      <w:r w:rsidRPr="006A1B6E">
        <w:t>”</w:t>
      </w:r>
    </w:p>
    <w:p w:rsidR="003017E3" w:rsidRPr="006A1B6E" w:rsidRDefault="003017E3" w:rsidP="003017E3">
      <w:pPr>
        <w:pStyle w:val="Normaltindrag"/>
      </w:pPr>
      <w:r w:rsidRPr="006A1B6E">
        <w:t>Under 1800-talet då omvårdnadsdisciplinen och sjuksköterskeyrket profe</w:t>
      </w:r>
      <w:r w:rsidRPr="006A1B6E">
        <w:t>s</w:t>
      </w:r>
      <w:r w:rsidRPr="006A1B6E">
        <w:t>sionaliserades handlade det konkret om att få patienterna att överleva behan</w:t>
      </w:r>
      <w:r w:rsidRPr="006A1B6E">
        <w:t>d</w:t>
      </w:r>
      <w:r w:rsidRPr="006A1B6E">
        <w:t>lingen. Det handlade om frisk luft, god hygien, lugn och ro, mat och vatten. I dagens teknifierade hälso- och sjukvård är dessa grundläggande omvårdnad</w:t>
      </w:r>
      <w:r w:rsidRPr="006A1B6E">
        <w:t>s</w:t>
      </w:r>
      <w:r w:rsidRPr="006A1B6E">
        <w:t xml:space="preserve">insatser inte mindre väsentliga. Men det finns en tendens att vi </w:t>
      </w:r>
      <w:r w:rsidRPr="006A1B6E">
        <w:lastRenderedPageBreak/>
        <w:t xml:space="preserve">förringar deras betydelse, inte minst i tider med knappa ekonomiska förutsättningar. När omvårdnaden brister blir det dyrt för samhället och </w:t>
      </w:r>
      <w:r w:rsidR="005A3DF0" w:rsidRPr="006A1B6E">
        <w:t xml:space="preserve">lidandet </w:t>
      </w:r>
      <w:r w:rsidRPr="006A1B6E">
        <w:t>för patienten</w:t>
      </w:r>
      <w:r w:rsidR="005A3DF0" w:rsidRPr="006A1B6E">
        <w:t xml:space="preserve"> ökar</w:t>
      </w:r>
      <w:r w:rsidRPr="006A1B6E">
        <w:t>. Det blir särskilt tydligt när vi värderar insatsern</w:t>
      </w:r>
      <w:r w:rsidR="000446BF" w:rsidRPr="006A1B6E">
        <w:t>a för de s.k. multisjuka äldre.</w:t>
      </w:r>
    </w:p>
    <w:p w:rsidR="003017E3" w:rsidRPr="006A1B6E" w:rsidRDefault="003017E3" w:rsidP="003017E3">
      <w:pPr>
        <w:pStyle w:val="Normaltindrag"/>
      </w:pPr>
      <w:r w:rsidRPr="006A1B6E">
        <w:t>Om patienten genomgår en avancerad behandling, vilket även äldre gör i dag, utan att basal omvårdnad givits så att patienten kan äta, dricka, sköta sin hygien och förhindra komplikationer som sår och infektioner, är risken stor att akutvården får en patient som återkommer i försämrat hälsotillstånd. Dessutom innebär det krav på ökade insatser från den kommunala hälso- och sjukvården, hemtjänst och inte minst på närstående.</w:t>
      </w:r>
    </w:p>
    <w:p w:rsidR="003017E3" w:rsidRPr="006A1B6E" w:rsidRDefault="005A3DF0" w:rsidP="003017E3">
      <w:pPr>
        <w:pStyle w:val="Normaltindrag"/>
      </w:pPr>
      <w:r w:rsidRPr="006A1B6E">
        <w:t>Omvårdnaden som vetenskap</w:t>
      </w:r>
      <w:r w:rsidR="003017E3" w:rsidRPr="006A1B6E">
        <w:t xml:space="preserve"> och del av hälso- och sjukvården </w:t>
      </w:r>
      <w:r w:rsidRPr="006A1B6E">
        <w:t>har osy</w:t>
      </w:r>
      <w:r w:rsidRPr="006A1B6E">
        <w:t>n</w:t>
      </w:r>
      <w:r w:rsidRPr="006A1B6E">
        <w:t>liggjorts vilket bl</w:t>
      </w:r>
      <w:r w:rsidR="00F138BA" w:rsidRPr="006A1B6E">
        <w:t>.</w:t>
      </w:r>
      <w:r w:rsidRPr="006A1B6E">
        <w:t>a</w:t>
      </w:r>
      <w:r w:rsidR="00F138BA" w:rsidRPr="006A1B6E">
        <w:t>.</w:t>
      </w:r>
      <w:r w:rsidRPr="006A1B6E">
        <w:t xml:space="preserve"> har</w:t>
      </w:r>
      <w:r w:rsidR="003017E3" w:rsidRPr="006A1B6E">
        <w:t xml:space="preserve"> sin grund i den rådande undervärderingen av kvinnors yrkeskompetens. Det är ingen slump att 92 procent av sjuksköterskorna och 87 procent av undersköterskorna och vårdbiträdena är kvinnor och att det sammanfaller med ansvaret för omvårdnadsinsat</w:t>
      </w:r>
      <w:r w:rsidR="000446BF" w:rsidRPr="006A1B6E">
        <w:t>serna.</w:t>
      </w:r>
    </w:p>
    <w:p w:rsidR="003017E3" w:rsidRPr="006A1B6E" w:rsidRDefault="003017E3" w:rsidP="003017E3">
      <w:pPr>
        <w:pStyle w:val="Normaltindrag"/>
      </w:pPr>
      <w:r w:rsidRPr="006A1B6E">
        <w:t>I l</w:t>
      </w:r>
      <w:r w:rsidR="005A3DF0" w:rsidRPr="006A1B6E">
        <w:t>andstingen pågår</w:t>
      </w:r>
      <w:r w:rsidRPr="006A1B6E">
        <w:t xml:space="preserve"> ett arbete med att konkretisera den av riksdagen besl</w:t>
      </w:r>
      <w:r w:rsidRPr="006A1B6E">
        <w:t>u</w:t>
      </w:r>
      <w:r w:rsidRPr="006A1B6E">
        <w:t>tade prioriteringsordningen för hälso- och sjukvården. De flesta insatser som kopplas till prioriteringsgrupperna är i</w:t>
      </w:r>
      <w:r w:rsidR="005A3DF0" w:rsidRPr="006A1B6E">
        <w:t>ngrepp och behandlingar</w:t>
      </w:r>
      <w:r w:rsidR="0039083F" w:rsidRPr="006A1B6E">
        <w:t>,</w:t>
      </w:r>
      <w:r w:rsidR="005A3DF0" w:rsidRPr="006A1B6E">
        <w:t xml:space="preserve"> men</w:t>
      </w:r>
      <w:r w:rsidRPr="006A1B6E">
        <w:t xml:space="preserve"> omvår</w:t>
      </w:r>
      <w:r w:rsidRPr="006A1B6E">
        <w:t>d</w:t>
      </w:r>
      <w:r w:rsidRPr="006A1B6E">
        <w:t>naden</w:t>
      </w:r>
      <w:r w:rsidR="005A3DF0" w:rsidRPr="006A1B6E">
        <w:t xml:space="preserve"> är undantagen</w:t>
      </w:r>
      <w:r w:rsidRPr="006A1B6E">
        <w:t>. Vänsterpartiet anser att det är en brist att inte omvår</w:t>
      </w:r>
      <w:r w:rsidRPr="006A1B6E">
        <w:t>d</w:t>
      </w:r>
      <w:r w:rsidRPr="006A1B6E">
        <w:t>naden vägs in i konkretiseringsarbete</w:t>
      </w:r>
      <w:r w:rsidR="005A3DF0" w:rsidRPr="006A1B6E">
        <w:t>t</w:t>
      </w:r>
      <w:r w:rsidRPr="006A1B6E">
        <w:t xml:space="preserve"> inom ramen för de olika prioritering</w:t>
      </w:r>
      <w:r w:rsidRPr="006A1B6E">
        <w:t>s</w:t>
      </w:r>
      <w:r w:rsidRPr="006A1B6E">
        <w:t xml:space="preserve">grupperna. Det krävs för att en helhetssyn ska uppnås. </w:t>
      </w:r>
      <w:r w:rsidR="005A3DF0" w:rsidRPr="006A1B6E">
        <w:t>Det</w:t>
      </w:r>
      <w:r w:rsidRPr="006A1B6E">
        <w:t xml:space="preserve"> finns skäl att lyfta</w:t>
      </w:r>
      <w:r w:rsidR="00F138BA" w:rsidRPr="006A1B6E">
        <w:t xml:space="preserve"> fram</w:t>
      </w:r>
      <w:r w:rsidRPr="006A1B6E">
        <w:t xml:space="preserve"> frågan ånyo utifrån såväl patientens perspektiv som ur ett samhällsek</w:t>
      </w:r>
      <w:r w:rsidRPr="006A1B6E">
        <w:t>o</w:t>
      </w:r>
      <w:r w:rsidRPr="006A1B6E">
        <w:t xml:space="preserve">nomiskt och professionellt perspektiv. </w:t>
      </w:r>
      <w:r w:rsidR="00681705" w:rsidRPr="006A1B6E">
        <w:t>O</w:t>
      </w:r>
      <w:r w:rsidRPr="006A1B6E">
        <w:t>mvårdnaden och omvårdnadsinsa</w:t>
      </w:r>
      <w:r w:rsidRPr="006A1B6E">
        <w:t>t</w:t>
      </w:r>
      <w:r w:rsidRPr="006A1B6E">
        <w:t xml:space="preserve">serna </w:t>
      </w:r>
      <w:r w:rsidR="00681705" w:rsidRPr="006A1B6E">
        <w:t>bör</w:t>
      </w:r>
      <w:r w:rsidRPr="006A1B6E">
        <w:t xml:space="preserve"> vägas in i arbetet med prioriteringarna inom hälso- och sjukvården. Detta bör riksdagen som sin mening ge regeringen till känna.</w:t>
      </w:r>
    </w:p>
    <w:p w:rsidR="003017E3" w:rsidRPr="006A1B6E" w:rsidRDefault="003017E3" w:rsidP="003017E3">
      <w:pPr>
        <w:pStyle w:val="Normaltindrag"/>
        <w:rPr>
          <w:color w:val="000000"/>
          <w:szCs w:val="15"/>
        </w:rPr>
      </w:pPr>
      <w:r w:rsidRPr="006A1B6E">
        <w:t>I de sammanhang då patienten är missnöjd med vården, direkta felaktigh</w:t>
      </w:r>
      <w:r w:rsidRPr="006A1B6E">
        <w:t>e</w:t>
      </w:r>
      <w:r w:rsidRPr="006A1B6E">
        <w:t>ter</w:t>
      </w:r>
      <w:r w:rsidR="00F138BA" w:rsidRPr="006A1B6E">
        <w:t xml:space="preserve"> har</w:t>
      </w:r>
      <w:r w:rsidRPr="006A1B6E">
        <w:t xml:space="preserve"> begåtts eller något skett som ger berättigande till ersättning enligt patientskadelagen, dominerar behandlingsinsatser såsom operativa ingrepp, ordinationer och diagnostisering. Det kan ha sin naturliga förklaring i att behandlingsinsatser ofta är konkreta och tydligt avgränsade handlingar. Men det kan också handla om att patienterna saknar kunskap om att även omvår</w:t>
      </w:r>
      <w:r w:rsidRPr="006A1B6E">
        <w:t>d</w:t>
      </w:r>
      <w:r w:rsidRPr="006A1B6E">
        <w:t>nadshandlingar kan och ska bedömas. Exempel på sådana handlingar är fall i samband med vårdåtgärd, kontroller och bedömning</w:t>
      </w:r>
      <w:r w:rsidR="000446BF" w:rsidRPr="006A1B6E">
        <w:t>ar som åvilar sjuksk</w:t>
      </w:r>
      <w:r w:rsidR="000446BF" w:rsidRPr="006A1B6E">
        <w:t>ö</w:t>
      </w:r>
      <w:r w:rsidR="000446BF" w:rsidRPr="006A1B6E">
        <w:t>terskorna.</w:t>
      </w:r>
    </w:p>
    <w:p w:rsidR="003017E3" w:rsidRPr="006A1B6E" w:rsidRDefault="003017E3" w:rsidP="003017E3">
      <w:pPr>
        <w:pStyle w:val="Normaltindrag"/>
      </w:pPr>
      <w:r w:rsidRPr="006A1B6E">
        <w:t>Det är viktigt, t.ex. vid handläggning hos Hälso- och sjukvårdens ansvar</w:t>
      </w:r>
      <w:r w:rsidRPr="006A1B6E">
        <w:t>s</w:t>
      </w:r>
      <w:r w:rsidRPr="006A1B6E">
        <w:t>nämnd eller vid patientskaderegleringen, att yttrande tas in från omvårdnad</w:t>
      </w:r>
      <w:r w:rsidRPr="006A1B6E">
        <w:t>s</w:t>
      </w:r>
      <w:r w:rsidRPr="006A1B6E">
        <w:t>expertis. I dag händer det att läkare med olika specialistfunktioner även utt</w:t>
      </w:r>
      <w:r w:rsidRPr="006A1B6E">
        <w:t>a</w:t>
      </w:r>
      <w:r w:rsidRPr="006A1B6E">
        <w:t>lar sig om o</w:t>
      </w:r>
      <w:r w:rsidR="00F138BA" w:rsidRPr="006A1B6E">
        <w:t>mvårdnadsärenden trots att de</w:t>
      </w:r>
      <w:r w:rsidRPr="006A1B6E">
        <w:t xml:space="preserve"> inte har utbildning inom denna disciplin. De sakkunniga inom dessa båda nämnder är i regel läkare. Då Vän</w:t>
      </w:r>
      <w:r w:rsidRPr="006A1B6E">
        <w:t>s</w:t>
      </w:r>
      <w:r w:rsidRPr="006A1B6E">
        <w:t xml:space="preserve">terpartiet tidigare lyft </w:t>
      </w:r>
      <w:r w:rsidR="00F138BA" w:rsidRPr="006A1B6E">
        <w:t xml:space="preserve">fram </w:t>
      </w:r>
      <w:r w:rsidRPr="006A1B6E">
        <w:t>denna fråga har svaret varit att man förutsätter att erforderlig kompetens inhämtats. Vi menar dock att det finns skäl att följa upp om så verkligen är fallet, dvs. i vilken utsträckning utlåtande från profe</w:t>
      </w:r>
      <w:r w:rsidRPr="006A1B6E">
        <w:t>s</w:t>
      </w:r>
      <w:r w:rsidRPr="006A1B6E">
        <w:t>sor i omvårdn</w:t>
      </w:r>
      <w:r w:rsidR="000446BF" w:rsidRPr="006A1B6E">
        <w:t xml:space="preserve">ad eller motsvarande </w:t>
      </w:r>
      <w:r w:rsidR="00F138BA" w:rsidRPr="006A1B6E">
        <w:t xml:space="preserve">har </w:t>
      </w:r>
      <w:r w:rsidR="000446BF" w:rsidRPr="006A1B6E">
        <w:t>inhämtats.</w:t>
      </w:r>
    </w:p>
    <w:p w:rsidR="00BB578D" w:rsidRPr="006A1B6E" w:rsidRDefault="00BB578D" w:rsidP="00BB578D">
      <w:pPr>
        <w:pStyle w:val="Normaltindrag"/>
      </w:pPr>
      <w:r w:rsidRPr="006A1B6E">
        <w:t xml:space="preserve">Det finns två sjuksköterskor som är knutna till </w:t>
      </w:r>
      <w:r w:rsidR="00F138BA" w:rsidRPr="006A1B6E">
        <w:t xml:space="preserve">Hsan </w:t>
      </w:r>
      <w:r w:rsidRPr="006A1B6E">
        <w:t>som sakkunniga. De får skriva uttalanden, men det gäller enbart när det berör rena omvårdnadsfr</w:t>
      </w:r>
      <w:r w:rsidRPr="006A1B6E">
        <w:t>å</w:t>
      </w:r>
      <w:r w:rsidRPr="006A1B6E">
        <w:t xml:space="preserve">gor. Beträffande Patientskadenämnden ingår ingen sjuksköterska. </w:t>
      </w:r>
      <w:r w:rsidR="005A3DF0" w:rsidRPr="006A1B6E">
        <w:t>V</w:t>
      </w:r>
      <w:r w:rsidRPr="006A1B6E">
        <w:t>id de vetenskapliga råden vid Socialstyrelsen är omvårdnadsexpertisen underrepr</w:t>
      </w:r>
      <w:r w:rsidRPr="006A1B6E">
        <w:t>e</w:t>
      </w:r>
      <w:r w:rsidRPr="006A1B6E">
        <w:t>senterad. Vad gäller vetenskapliga råd på den medicinska sidan finns det ett stort antal representanter från olika specialistområden. På omvårdnadsomr</w:t>
      </w:r>
      <w:r w:rsidRPr="006A1B6E">
        <w:t>å</w:t>
      </w:r>
      <w:r w:rsidRPr="006A1B6E">
        <w:t xml:space="preserve">det finns det endast två tre stycken och dessa får sällan några ärenden att uttala sig om. Självfallet borde fler representanter för omvårdnad ingå, också från olika specialistområden. Dessa borde tillfrågas för uttalanden i </w:t>
      </w:r>
      <w:r w:rsidR="00F138BA" w:rsidRPr="006A1B6E">
        <w:t>Hsan</w:t>
      </w:r>
      <w:r w:rsidR="000446BF" w:rsidRPr="006A1B6E">
        <w:t>-ärenden.</w:t>
      </w:r>
    </w:p>
    <w:p w:rsidR="00BB578D" w:rsidRPr="006A1B6E" w:rsidRDefault="00BB578D" w:rsidP="00BB578D">
      <w:pPr>
        <w:pStyle w:val="Normaltindrag"/>
      </w:pPr>
      <w:r w:rsidRPr="006A1B6E">
        <w:t xml:space="preserve">Vi beklagar att socialutskottet </w:t>
      </w:r>
      <w:r w:rsidR="005A3DF0" w:rsidRPr="006A1B6E">
        <w:t>tidigare inte sett</w:t>
      </w:r>
      <w:r w:rsidRPr="006A1B6E">
        <w:t xml:space="preserve"> dessa brister utan hävdar att </w:t>
      </w:r>
      <w:r w:rsidR="00F138BA" w:rsidRPr="006A1B6E">
        <w:t>”</w:t>
      </w:r>
      <w:r w:rsidRPr="006A1B6E">
        <w:t>utgångspunkten för prövning av ärenden i Hälso- och sjukvårdens ansvar</w:t>
      </w:r>
      <w:r w:rsidRPr="006A1B6E">
        <w:t>s</w:t>
      </w:r>
      <w:r w:rsidRPr="006A1B6E">
        <w:t>nämnd måste vara att ärenden får en allsidig belysning och att även omvår</w:t>
      </w:r>
      <w:r w:rsidRPr="006A1B6E">
        <w:t>d</w:t>
      </w:r>
      <w:r w:rsidRPr="006A1B6E">
        <w:t>nadsfrågor vägs in</w:t>
      </w:r>
      <w:r w:rsidR="00F138BA" w:rsidRPr="006A1B6E">
        <w:t>”</w:t>
      </w:r>
      <w:r w:rsidRPr="006A1B6E">
        <w:t xml:space="preserve">. Vi menar </w:t>
      </w:r>
      <w:r w:rsidR="009358E5" w:rsidRPr="006A1B6E">
        <w:t xml:space="preserve">därför </w:t>
      </w:r>
      <w:r w:rsidRPr="006A1B6E">
        <w:t>att vårt krav på utredning om hur o</w:t>
      </w:r>
      <w:r w:rsidRPr="006A1B6E">
        <w:t>m</w:t>
      </w:r>
      <w:r w:rsidRPr="006A1B6E">
        <w:t xml:space="preserve">vårdnadsinsatser bedöms och utreds i </w:t>
      </w:r>
      <w:r w:rsidR="00F138BA" w:rsidRPr="006A1B6E">
        <w:t xml:space="preserve">Hsan </w:t>
      </w:r>
      <w:r w:rsidRPr="006A1B6E">
        <w:t>och Patientskadenämnden är b</w:t>
      </w:r>
      <w:r w:rsidRPr="006A1B6E">
        <w:t>e</w:t>
      </w:r>
      <w:r w:rsidRPr="006A1B6E">
        <w:t>rättig</w:t>
      </w:r>
      <w:r w:rsidR="000446BF" w:rsidRPr="006A1B6E">
        <w:t>at.</w:t>
      </w:r>
    </w:p>
    <w:p w:rsidR="003017E3" w:rsidRPr="006A1B6E" w:rsidRDefault="009358E5" w:rsidP="003017E3">
      <w:pPr>
        <w:pStyle w:val="Normaltindrag"/>
      </w:pPr>
      <w:r w:rsidRPr="006A1B6E">
        <w:t>R</w:t>
      </w:r>
      <w:r w:rsidR="003017E3" w:rsidRPr="006A1B6E">
        <w:t xml:space="preserve">egeringen bör </w:t>
      </w:r>
      <w:r w:rsidRPr="006A1B6E">
        <w:t xml:space="preserve">därmed </w:t>
      </w:r>
      <w:r w:rsidR="003017E3" w:rsidRPr="006A1B6E">
        <w:t>utreda hur omvårdnadsinsatser utreds och bedöms inom Hälso- och sjukvårdens ansvarsnämnd (</w:t>
      </w:r>
      <w:r w:rsidR="00F138BA" w:rsidRPr="006A1B6E">
        <w:t>Hsan</w:t>
      </w:r>
      <w:r w:rsidR="003017E3" w:rsidRPr="006A1B6E">
        <w:t>) och Patientskadenämnden i enlighet med vad som här anförts.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B6E">
        <w:trPr>
          <w:cantSplit/>
        </w:trPr>
        <w:tc>
          <w:tcPr>
            <w:tcW w:w="3046" w:type="dxa"/>
          </w:tcPr>
          <w:p w:rsidR="002253EE" w:rsidRPr="006A1B6E" w:rsidRDefault="002253EE">
            <w:pPr>
              <w:pStyle w:val="UnderskriftDatum"/>
              <w:spacing w:before="240"/>
            </w:pPr>
            <w:r w:rsidRPr="006A1B6E">
              <w:t>Stockholm den 31 oktober 2006</w:t>
            </w:r>
          </w:p>
        </w:tc>
        <w:tc>
          <w:tcPr>
            <w:tcW w:w="3047" w:type="dxa"/>
          </w:tcPr>
          <w:p w:rsidR="002253EE" w:rsidRPr="006A1B6E" w:rsidRDefault="002253EE">
            <w:pPr>
              <w:pStyle w:val="Underskrifter"/>
              <w:spacing w:before="240"/>
            </w:pPr>
          </w:p>
        </w:tc>
      </w:tr>
      <w:tr w:rsidR="00000000" w:rsidRPr="006A1B6E">
        <w:trPr>
          <w:cantSplit/>
        </w:trPr>
        <w:tc>
          <w:tcPr>
            <w:tcW w:w="3046" w:type="dxa"/>
          </w:tcPr>
          <w:p w:rsidR="002253EE" w:rsidRPr="006A1B6E" w:rsidRDefault="002253EE">
            <w:pPr>
              <w:pStyle w:val="Underskrifter"/>
            </w:pPr>
            <w:r w:rsidRPr="006A1B6E">
              <w:t>Elina Linna (v)</w:t>
            </w:r>
          </w:p>
        </w:tc>
        <w:tc>
          <w:tcPr>
            <w:tcW w:w="3046" w:type="dxa"/>
          </w:tcPr>
          <w:p w:rsidR="002253EE" w:rsidRPr="006A1B6E" w:rsidRDefault="002253EE">
            <w:pPr>
              <w:pStyle w:val="Underskrifter"/>
            </w:pPr>
          </w:p>
        </w:tc>
      </w:tr>
      <w:tr w:rsidR="00000000" w:rsidRPr="006A1B6E">
        <w:trPr>
          <w:cantSplit/>
        </w:trPr>
        <w:tc>
          <w:tcPr>
            <w:tcW w:w="3046" w:type="dxa"/>
          </w:tcPr>
          <w:p w:rsidR="002253EE" w:rsidRPr="006A1B6E" w:rsidRDefault="002253EE">
            <w:pPr>
              <w:pStyle w:val="Underskrifter"/>
            </w:pPr>
            <w:r w:rsidRPr="006A1B6E">
              <w:t>Torbjörn Björlund (v)</w:t>
            </w:r>
          </w:p>
        </w:tc>
        <w:tc>
          <w:tcPr>
            <w:tcW w:w="3046" w:type="dxa"/>
          </w:tcPr>
          <w:p w:rsidR="002253EE" w:rsidRPr="006A1B6E" w:rsidRDefault="002253EE">
            <w:pPr>
              <w:pStyle w:val="Underskrifter"/>
            </w:pPr>
            <w:r w:rsidRPr="006A1B6E">
              <w:t>Rossana Dinamarca (v)</w:t>
            </w:r>
          </w:p>
        </w:tc>
      </w:tr>
      <w:tr w:rsidR="00000000" w:rsidRPr="006A1B6E">
        <w:trPr>
          <w:cantSplit/>
        </w:trPr>
        <w:tc>
          <w:tcPr>
            <w:tcW w:w="3046" w:type="dxa"/>
          </w:tcPr>
          <w:p w:rsidR="002253EE" w:rsidRPr="006A1B6E" w:rsidRDefault="002253EE">
            <w:pPr>
              <w:pStyle w:val="Underskrifter"/>
            </w:pPr>
            <w:r w:rsidRPr="006A1B6E">
              <w:t>Egon Frid (v)</w:t>
            </w:r>
          </w:p>
        </w:tc>
        <w:tc>
          <w:tcPr>
            <w:tcW w:w="3046" w:type="dxa"/>
          </w:tcPr>
          <w:p w:rsidR="002253EE" w:rsidRPr="006A1B6E" w:rsidRDefault="002253EE">
            <w:pPr>
              <w:pStyle w:val="Underskrifter"/>
            </w:pPr>
            <w:r w:rsidRPr="006A1B6E">
              <w:t>Siv Holma (v)</w:t>
            </w:r>
          </w:p>
        </w:tc>
      </w:tr>
      <w:tr w:rsidR="00000000" w:rsidRPr="006A1B6E">
        <w:trPr>
          <w:cantSplit/>
        </w:trPr>
        <w:tc>
          <w:tcPr>
            <w:tcW w:w="3046" w:type="dxa"/>
          </w:tcPr>
          <w:p w:rsidR="002253EE" w:rsidRPr="006A1B6E" w:rsidRDefault="002253EE">
            <w:pPr>
              <w:pStyle w:val="Underskrifter"/>
            </w:pPr>
            <w:r w:rsidRPr="006A1B6E">
              <w:t>Eva Olofsson (v)</w:t>
            </w:r>
          </w:p>
        </w:tc>
        <w:tc>
          <w:tcPr>
            <w:tcW w:w="3046" w:type="dxa"/>
          </w:tcPr>
          <w:p w:rsidR="002253EE" w:rsidRPr="006A1B6E" w:rsidRDefault="002253EE">
            <w:pPr>
              <w:pStyle w:val="Underskrifter"/>
            </w:pPr>
            <w:r w:rsidRPr="006A1B6E">
              <w:t>LiseLotte Olsson (v)</w:t>
            </w:r>
          </w:p>
        </w:tc>
      </w:tr>
    </w:tbl>
    <w:p w:rsidR="00BB578D" w:rsidRPr="006A1B6E" w:rsidRDefault="00BB578D" w:rsidP="00F138BA">
      <w:pPr>
        <w:pStyle w:val="Normaltindrag"/>
      </w:pPr>
    </w:p>
    <w:sectPr w:rsidR="00BB578D" w:rsidRPr="006A1B6E" w:rsidSect="00F138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3EE" w:rsidRPr="006A1B6E" w:rsidRDefault="002253EE">
      <w:r w:rsidRPr="006A1B6E">
        <w:separator/>
      </w:r>
    </w:p>
  </w:endnote>
  <w:endnote w:type="continuationSeparator" w:id="0">
    <w:p w:rsidR="002253EE" w:rsidRPr="006A1B6E" w:rsidRDefault="002253EE">
      <w:r w:rsidRPr="006A1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67" w:rsidRPr="006A1B6E" w:rsidRDefault="006A1B6E" w:rsidP="00F138BA">
    <w:pPr>
      <w:pStyle w:val="Sidfot"/>
    </w:pPr>
    <w:r w:rsidRPr="006A1B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12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BA" w:rsidRDefault="002253EE">
                          <w:pPr>
                            <w:pStyle w:val="NormalS5sidnrV"/>
                          </w:pPr>
                          <w:r>
                            <w:fldChar w:fldCharType="begin"/>
                          </w:r>
                          <w:r w:rsidR="00F138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38BA" w:rsidRDefault="002253EE">
                    <w:pPr>
                      <w:pStyle w:val="NormalS5sidnrV"/>
                    </w:pPr>
                    <w:r>
                      <w:fldChar w:fldCharType="begin"/>
                    </w:r>
                    <w:r w:rsidR="00F138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67" w:rsidRPr="006A1B6E" w:rsidRDefault="006A1B6E" w:rsidP="00F138BA">
    <w:pPr>
      <w:pStyle w:val="Sidfot"/>
    </w:pPr>
    <w:r w:rsidRPr="006A1B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6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BA" w:rsidRDefault="002253EE">
                          <w:pPr>
                            <w:pStyle w:val="NormalS5sidnrH"/>
                            <w:ind w:right="0"/>
                          </w:pPr>
                          <w:r>
                            <w:fldChar w:fldCharType="begin"/>
                          </w:r>
                          <w:r w:rsidR="00F138BA">
                            <w:instrText xml:space="preserve"> PAGE *\charformat</w:instrText>
                          </w:r>
                          <w:r>
                            <w:fldChar w:fldCharType="separate"/>
                          </w:r>
                          <w:r w:rsidR="00A23C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38BA" w:rsidRDefault="002253EE">
                    <w:pPr>
                      <w:pStyle w:val="NormalS5sidnrH"/>
                      <w:ind w:right="0"/>
                    </w:pPr>
                    <w:r>
                      <w:fldChar w:fldCharType="begin"/>
                    </w:r>
                    <w:r w:rsidR="00F138BA">
                      <w:instrText xml:space="preserve"> PAGE *\charformat</w:instrText>
                    </w:r>
                    <w:r>
                      <w:fldChar w:fldCharType="separate"/>
                    </w:r>
                    <w:r w:rsidR="00A23C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67" w:rsidRPr="006A1B6E" w:rsidRDefault="006A1B6E" w:rsidP="00F138BA">
    <w:pPr>
      <w:pStyle w:val="Sidfot"/>
    </w:pPr>
    <w:r w:rsidRPr="006A1B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679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BA" w:rsidRDefault="002253EE">
                          <w:pPr>
                            <w:pStyle w:val="NormalS5sidnrH"/>
                            <w:ind w:right="0"/>
                          </w:pPr>
                          <w:r>
                            <w:fldChar w:fldCharType="begin"/>
                          </w:r>
                          <w:r w:rsidR="00F138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38BA" w:rsidRDefault="002253EE">
                    <w:pPr>
                      <w:pStyle w:val="NormalS5sidnrH"/>
                      <w:ind w:right="0"/>
                    </w:pPr>
                    <w:r>
                      <w:fldChar w:fldCharType="begin"/>
                    </w:r>
                    <w:r w:rsidR="00F138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3EE" w:rsidRPr="006A1B6E" w:rsidRDefault="002253EE">
      <w:r w:rsidRPr="006A1B6E">
        <w:separator/>
      </w:r>
    </w:p>
  </w:footnote>
  <w:footnote w:type="continuationSeparator" w:id="0">
    <w:p w:rsidR="002253EE" w:rsidRPr="006A1B6E" w:rsidRDefault="002253EE">
      <w:r w:rsidRPr="006A1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67" w:rsidRPr="006A1B6E" w:rsidRDefault="006A1B6E" w:rsidP="00F138BA">
    <w:pPr>
      <w:pStyle w:val="Sidhuvud"/>
    </w:pPr>
    <w:r w:rsidRPr="006A1B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029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BA" w:rsidRDefault="002253EE">
                          <w:pPr>
                            <w:pStyle w:val="KantRubrikS5V"/>
                          </w:pPr>
                          <w:r>
                            <w:fldChar w:fldCharType="begin"/>
                          </w:r>
                          <w:r w:rsidR="00F138BA">
                            <w:instrText xml:space="preserve"> DOCPROPERTY "YearUser" *\charformat </w:instrText>
                          </w:r>
                          <w:r>
                            <w:fldChar w:fldCharType="separate"/>
                          </w:r>
                          <w:r w:rsidR="00A23C74">
                            <w:t>2006/07</w:t>
                          </w:r>
                          <w:r>
                            <w:fldChar w:fldCharType="end"/>
                          </w:r>
                          <w:r w:rsidR="00F138BA">
                            <w:t>:</w:t>
                          </w:r>
                          <w:r>
                            <w:fldChar w:fldCharType="begin"/>
                          </w:r>
                          <w:r w:rsidR="00F138BA">
                            <w:instrText xml:space="preserve"> DOCPROPERTY "Motionsnummer" *\charformat </w:instrText>
                          </w:r>
                          <w:r>
                            <w:fldChar w:fldCharType="separate"/>
                          </w:r>
                          <w:r w:rsidR="00A23C74">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38BA" w:rsidRDefault="002253EE">
                    <w:pPr>
                      <w:pStyle w:val="KantRubrikS5V"/>
                    </w:pPr>
                    <w:r>
                      <w:fldChar w:fldCharType="begin"/>
                    </w:r>
                    <w:r w:rsidR="00F138BA">
                      <w:instrText xml:space="preserve"> DOCPROPERTY "YearUser" *\charformat </w:instrText>
                    </w:r>
                    <w:r>
                      <w:fldChar w:fldCharType="separate"/>
                    </w:r>
                    <w:r w:rsidR="00A23C74">
                      <w:t>2006/07</w:t>
                    </w:r>
                    <w:r>
                      <w:fldChar w:fldCharType="end"/>
                    </w:r>
                    <w:r w:rsidR="00F138BA">
                      <w:t>:</w:t>
                    </w:r>
                    <w:r>
                      <w:fldChar w:fldCharType="begin"/>
                    </w:r>
                    <w:r w:rsidR="00F138BA">
                      <w:instrText xml:space="preserve"> DOCPROPERTY "Motionsnummer" *\charformat </w:instrText>
                    </w:r>
                    <w:r>
                      <w:fldChar w:fldCharType="separate"/>
                    </w:r>
                    <w:r w:rsidR="00A23C74">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667" w:rsidRPr="006A1B6E" w:rsidRDefault="006A1B6E" w:rsidP="00F138BA">
    <w:pPr>
      <w:pStyle w:val="Sidhuvud"/>
    </w:pPr>
    <w:r w:rsidRPr="006A1B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879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8BA" w:rsidRDefault="002253EE">
                          <w:pPr>
                            <w:pStyle w:val="KantRubrikS5H"/>
                            <w:ind w:right="0"/>
                          </w:pPr>
                          <w:r>
                            <w:fldChar w:fldCharType="begin"/>
                          </w:r>
                          <w:r w:rsidR="00F138BA">
                            <w:instrText xml:space="preserve"> DOCPROPERTY "YearUser" *\charformat </w:instrText>
                          </w:r>
                          <w:r>
                            <w:fldChar w:fldCharType="separate"/>
                          </w:r>
                          <w:r w:rsidR="00A23C74">
                            <w:t>2006/07</w:t>
                          </w:r>
                          <w:r>
                            <w:fldChar w:fldCharType="end"/>
                          </w:r>
                          <w:r w:rsidR="00F138BA">
                            <w:t>:</w:t>
                          </w:r>
                          <w:r>
                            <w:fldChar w:fldCharType="begin"/>
                          </w:r>
                          <w:r w:rsidR="00F138BA">
                            <w:instrText xml:space="preserve"> DOCPROPERTY "Motionsnummer" *\charformat </w:instrText>
                          </w:r>
                          <w:r>
                            <w:fldChar w:fldCharType="separate"/>
                          </w:r>
                          <w:r w:rsidR="00A23C74">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38BA" w:rsidRDefault="002253EE">
                    <w:pPr>
                      <w:pStyle w:val="KantRubrikS5H"/>
                      <w:ind w:right="0"/>
                    </w:pPr>
                    <w:r>
                      <w:fldChar w:fldCharType="begin"/>
                    </w:r>
                    <w:r w:rsidR="00F138BA">
                      <w:instrText xml:space="preserve"> DOCPROPERTY "YearUser" *\charformat </w:instrText>
                    </w:r>
                    <w:r>
                      <w:fldChar w:fldCharType="separate"/>
                    </w:r>
                    <w:r w:rsidR="00A23C74">
                      <w:t>2006/07</w:t>
                    </w:r>
                    <w:r>
                      <w:fldChar w:fldCharType="end"/>
                    </w:r>
                    <w:r w:rsidR="00F138BA">
                      <w:t>:</w:t>
                    </w:r>
                    <w:r>
                      <w:fldChar w:fldCharType="begin"/>
                    </w:r>
                    <w:r w:rsidR="00F138BA">
                      <w:instrText xml:space="preserve"> DOCPROPERTY "Motionsnummer" *\charformat </w:instrText>
                    </w:r>
                    <w:r>
                      <w:fldChar w:fldCharType="separate"/>
                    </w:r>
                    <w:r w:rsidR="00A23C74">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3EE" w:rsidRPr="006A1B6E" w:rsidRDefault="002253EE">
    <w:pPr>
      <w:pStyle w:val="FSHNormal"/>
      <w:tabs>
        <w:tab w:val="right" w:pos="5840"/>
      </w:tabs>
    </w:pPr>
    <w:r w:rsidRPr="006A1B6E">
      <w:br/>
    </w:r>
    <w:r w:rsidRPr="006A1B6E">
      <w:fldChar w:fldCharType="begin" w:fldLock="1"/>
    </w:r>
    <w:r w:rsidRPr="006A1B6E">
      <w:instrText xml:space="preserve"> DOCPROPERTY</w:instrText>
    </w:r>
    <w:r w:rsidRPr="006A1B6E">
      <w:rPr>
        <w:sz w:val="18"/>
      </w:rPr>
      <w:instrText xml:space="preserve"> "YearUser" *\charformat </w:instrText>
    </w:r>
    <w:r w:rsidRPr="006A1B6E">
      <w:fldChar w:fldCharType="separate"/>
    </w:r>
    <w:r w:rsidRPr="006A1B6E">
      <w:t>2006/07</w:t>
    </w:r>
    <w:r w:rsidRPr="006A1B6E">
      <w:fldChar w:fldCharType="end"/>
    </w:r>
    <w:r w:rsidRPr="006A1B6E">
      <w:t xml:space="preserve"> </w:t>
    </w:r>
    <w:r w:rsidRPr="006A1B6E">
      <w:tab/>
      <w:t xml:space="preserve">mnr: </w:t>
    </w:r>
    <w:r w:rsidRPr="006A1B6E">
      <w:fldChar w:fldCharType="begin" w:fldLock="1"/>
    </w:r>
    <w:r w:rsidRPr="006A1B6E">
      <w:instrText xml:space="preserve"> DOCPROPERTY</w:instrText>
    </w:r>
    <w:r w:rsidRPr="006A1B6E">
      <w:rPr>
        <w:sz w:val="18"/>
      </w:rPr>
      <w:instrText xml:space="preserve"> "Motionsnummer" *\charformat </w:instrText>
    </w:r>
    <w:r w:rsidRPr="006A1B6E">
      <w:fldChar w:fldCharType="separate"/>
    </w:r>
    <w:r w:rsidRPr="006A1B6E">
      <w:t>So438</w:t>
    </w:r>
    <w:r w:rsidRPr="006A1B6E">
      <w:fldChar w:fldCharType="end"/>
    </w:r>
    <w:r w:rsidRPr="006A1B6E">
      <w:br/>
    </w:r>
    <w:r w:rsidRPr="006A1B6E">
      <w:fldChar w:fldCharType="begin" w:fldLock="1"/>
    </w:r>
    <w:r w:rsidRPr="006A1B6E">
      <w:instrText xml:space="preserve"> DOCPROPERTY</w:instrText>
    </w:r>
    <w:r w:rsidRPr="006A1B6E">
      <w:rPr>
        <w:sz w:val="18"/>
      </w:rPr>
      <w:instrText xml:space="preserve"> "Samling" *\charformat </w:instrText>
    </w:r>
    <w:r w:rsidRPr="006A1B6E">
      <w:fldChar w:fldCharType="end"/>
    </w:r>
    <w:r w:rsidRPr="006A1B6E">
      <w:tab/>
      <w:t xml:space="preserve">pnr: </w:t>
    </w:r>
    <w:r w:rsidRPr="006A1B6E">
      <w:fldChar w:fldCharType="begin" w:fldLock="1"/>
    </w:r>
    <w:r w:rsidRPr="006A1B6E">
      <w:instrText xml:space="preserve"> DOCPROPERTY</w:instrText>
    </w:r>
    <w:r w:rsidRPr="006A1B6E">
      <w:rPr>
        <w:sz w:val="18"/>
      </w:rPr>
      <w:instrText xml:space="preserve"> "Partinummer" *\charformat </w:instrText>
    </w:r>
    <w:r w:rsidRPr="006A1B6E">
      <w:fldChar w:fldCharType="separate"/>
    </w:r>
    <w:r w:rsidRPr="006A1B6E">
      <w:t>v420</w:t>
    </w:r>
    <w:r w:rsidRPr="006A1B6E">
      <w:fldChar w:fldCharType="end"/>
    </w:r>
  </w:p>
  <w:p w:rsidR="002253EE" w:rsidRPr="006A1B6E" w:rsidRDefault="002253EE">
    <w:pPr>
      <w:pStyle w:val="FSHRub1"/>
    </w:pPr>
    <w:r w:rsidRPr="006A1B6E">
      <w:t>Motion till riksdagen</w:t>
    </w:r>
    <w:r w:rsidRPr="006A1B6E">
      <w:br/>
    </w:r>
    <w:r w:rsidRPr="006A1B6E">
      <w:fldChar w:fldCharType="begin" w:fldLock="1"/>
    </w:r>
    <w:r w:rsidRPr="006A1B6E">
      <w:instrText xml:space="preserve"> DOCPROPERTY "YearUser" *\charformat </w:instrText>
    </w:r>
    <w:r w:rsidRPr="006A1B6E">
      <w:fldChar w:fldCharType="separate"/>
    </w:r>
    <w:r w:rsidRPr="006A1B6E">
      <w:t>2006/07</w:t>
    </w:r>
    <w:r w:rsidRPr="006A1B6E">
      <w:fldChar w:fldCharType="end"/>
    </w:r>
    <w:r w:rsidRPr="006A1B6E">
      <w:t>:</w:t>
    </w:r>
    <w:r w:rsidRPr="006A1B6E">
      <w:fldChar w:fldCharType="begin" w:fldLock="1"/>
    </w:r>
    <w:r w:rsidRPr="006A1B6E">
      <w:instrText xml:space="preserve"> DOCPROPERTY "Motionsnummer" *\charformat </w:instrText>
    </w:r>
    <w:r w:rsidRPr="006A1B6E">
      <w:fldChar w:fldCharType="separate"/>
    </w:r>
    <w:r w:rsidRPr="006A1B6E">
      <w:t>So438</w:t>
    </w:r>
    <w:r w:rsidRPr="006A1B6E">
      <w:fldChar w:fldCharType="end"/>
    </w:r>
  </w:p>
  <w:p w:rsidR="002253EE" w:rsidRPr="006A1B6E" w:rsidRDefault="002253EE">
    <w:pPr>
      <w:pStyle w:val="FSHNormalS5"/>
    </w:pPr>
    <w:r w:rsidRPr="006A1B6E">
      <w:fldChar w:fldCharType="begin" w:fldLock="1"/>
    </w:r>
    <w:r w:rsidRPr="006A1B6E">
      <w:instrText xml:space="preserve"> DOCPROPERTY "MotionarText" *\charformat </w:instrText>
    </w:r>
    <w:r w:rsidRPr="006A1B6E">
      <w:fldChar w:fldCharType="separate"/>
    </w:r>
    <w:r w:rsidRPr="006A1B6E">
      <w:t>av Elina Linna m.fl. (v)</w:t>
    </w:r>
    <w:r w:rsidRPr="006A1B6E">
      <w:fldChar w:fldCharType="end"/>
    </w:r>
    <w:r w:rsidRPr="006A1B6E">
      <w:br/>
    </w:r>
    <w:r w:rsidRPr="006A1B6E">
      <w:fldChar w:fldCharType="begin" w:fldLock="1"/>
    </w:r>
    <w:r w:rsidRPr="006A1B6E">
      <w:instrText xml:space="preserve"> DOCPROPERTY "SvarFrasKort" *\charformat </w:instrText>
    </w:r>
    <w:r w:rsidRPr="006A1B6E">
      <w:fldChar w:fldCharType="end"/>
    </w:r>
  </w:p>
  <w:p w:rsidR="002253EE" w:rsidRPr="006A1B6E" w:rsidRDefault="002253EE">
    <w:pPr>
      <w:pStyle w:val="FSHTitel"/>
    </w:pPr>
    <w:r w:rsidRPr="006A1B6E">
      <w:fldChar w:fldCharType="begin" w:fldLock="1"/>
    </w:r>
    <w:r w:rsidRPr="006A1B6E">
      <w:instrText xml:space="preserve"> DOCPROPERTY</w:instrText>
    </w:r>
    <w:r w:rsidRPr="006A1B6E">
      <w:rPr>
        <w:sz w:val="18"/>
      </w:rPr>
      <w:instrText xml:space="preserve"> "RubrikSvar" *\charformat </w:instrText>
    </w:r>
    <w:r w:rsidRPr="006A1B6E">
      <w:fldChar w:fldCharType="separate"/>
    </w:r>
    <w:r w:rsidRPr="006A1B6E">
      <w:t>Omvårdnad</w:t>
    </w:r>
    <w:r w:rsidRPr="006A1B6E">
      <w:fldChar w:fldCharType="end"/>
    </w:r>
  </w:p>
  <w:p w:rsidR="002253EE" w:rsidRPr="006A1B6E" w:rsidRDefault="002253EE">
    <w:pPr>
      <w:pStyle w:val="Normal00"/>
    </w:pPr>
  </w:p>
  <w:p w:rsidR="00F138BA" w:rsidRPr="006A1B6E" w:rsidRDefault="00F13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F746BF"/>
    <w:multiLevelType w:val="hybridMultilevel"/>
    <w:tmpl w:val="DC683842"/>
    <w:lvl w:ilvl="0" w:tplc="1EDAEA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9339182">
    <w:abstractNumId w:val="14"/>
  </w:num>
  <w:num w:numId="2" w16cid:durableId="1560894488">
    <w:abstractNumId w:val="10"/>
  </w:num>
  <w:num w:numId="3" w16cid:durableId="1027870075">
    <w:abstractNumId w:val="12"/>
  </w:num>
  <w:num w:numId="4" w16cid:durableId="1688942310">
    <w:abstractNumId w:val="13"/>
  </w:num>
  <w:num w:numId="5" w16cid:durableId="1606424659">
    <w:abstractNumId w:val="8"/>
  </w:num>
  <w:num w:numId="6" w16cid:durableId="1827160531">
    <w:abstractNumId w:val="3"/>
  </w:num>
  <w:num w:numId="7" w16cid:durableId="1956592497">
    <w:abstractNumId w:val="2"/>
  </w:num>
  <w:num w:numId="8" w16cid:durableId="294063884">
    <w:abstractNumId w:val="1"/>
  </w:num>
  <w:num w:numId="9" w16cid:durableId="1791195795">
    <w:abstractNumId w:val="0"/>
  </w:num>
  <w:num w:numId="10" w16cid:durableId="897671281">
    <w:abstractNumId w:val="9"/>
  </w:num>
  <w:num w:numId="11" w16cid:durableId="259918956">
    <w:abstractNumId w:val="7"/>
  </w:num>
  <w:num w:numId="12" w16cid:durableId="1108236389">
    <w:abstractNumId w:val="6"/>
  </w:num>
  <w:num w:numId="13" w16cid:durableId="1536044745">
    <w:abstractNumId w:val="5"/>
  </w:num>
  <w:num w:numId="14" w16cid:durableId="602807080">
    <w:abstractNumId w:val="4"/>
  </w:num>
  <w:num w:numId="15" w16cid:durableId="118886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6A1B6E"/>
    <w:rsid w:val="00002742"/>
    <w:rsid w:val="000220F8"/>
    <w:rsid w:val="00034058"/>
    <w:rsid w:val="00040D14"/>
    <w:rsid w:val="0004381F"/>
    <w:rsid w:val="000446BF"/>
    <w:rsid w:val="00064BC3"/>
    <w:rsid w:val="00066474"/>
    <w:rsid w:val="000665E6"/>
    <w:rsid w:val="00066775"/>
    <w:rsid w:val="000708B6"/>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A97"/>
    <w:rsid w:val="00212FF1"/>
    <w:rsid w:val="002253EE"/>
    <w:rsid w:val="00230193"/>
    <w:rsid w:val="00244D0B"/>
    <w:rsid w:val="0025068A"/>
    <w:rsid w:val="002818D3"/>
    <w:rsid w:val="002911A7"/>
    <w:rsid w:val="002943C8"/>
    <w:rsid w:val="00295E6D"/>
    <w:rsid w:val="002A2A6B"/>
    <w:rsid w:val="002A3875"/>
    <w:rsid w:val="002C2373"/>
    <w:rsid w:val="002C590A"/>
    <w:rsid w:val="002D11A8"/>
    <w:rsid w:val="003017E3"/>
    <w:rsid w:val="00314F87"/>
    <w:rsid w:val="0032051D"/>
    <w:rsid w:val="003303B5"/>
    <w:rsid w:val="003366E9"/>
    <w:rsid w:val="00342FB4"/>
    <w:rsid w:val="0036065A"/>
    <w:rsid w:val="003866EC"/>
    <w:rsid w:val="0039083F"/>
    <w:rsid w:val="00391AF5"/>
    <w:rsid w:val="003B418B"/>
    <w:rsid w:val="003C4667"/>
    <w:rsid w:val="003F100A"/>
    <w:rsid w:val="00445271"/>
    <w:rsid w:val="00447A04"/>
    <w:rsid w:val="004527C3"/>
    <w:rsid w:val="00452FD1"/>
    <w:rsid w:val="00487F7A"/>
    <w:rsid w:val="004971B2"/>
    <w:rsid w:val="004A0504"/>
    <w:rsid w:val="004B5278"/>
    <w:rsid w:val="004E38D9"/>
    <w:rsid w:val="005000F2"/>
    <w:rsid w:val="00531020"/>
    <w:rsid w:val="00545150"/>
    <w:rsid w:val="00545421"/>
    <w:rsid w:val="0055072A"/>
    <w:rsid w:val="005525A5"/>
    <w:rsid w:val="005544CE"/>
    <w:rsid w:val="005A3DF0"/>
    <w:rsid w:val="005B145B"/>
    <w:rsid w:val="005D3F50"/>
    <w:rsid w:val="005E1AC1"/>
    <w:rsid w:val="00601C6D"/>
    <w:rsid w:val="00603CD4"/>
    <w:rsid w:val="006346C1"/>
    <w:rsid w:val="0064633F"/>
    <w:rsid w:val="00653DD0"/>
    <w:rsid w:val="00681705"/>
    <w:rsid w:val="006A1B6E"/>
    <w:rsid w:val="006B6262"/>
    <w:rsid w:val="007025AC"/>
    <w:rsid w:val="00707A8C"/>
    <w:rsid w:val="00727C6F"/>
    <w:rsid w:val="00740D6D"/>
    <w:rsid w:val="00743F76"/>
    <w:rsid w:val="00767EC4"/>
    <w:rsid w:val="00770030"/>
    <w:rsid w:val="00774959"/>
    <w:rsid w:val="0077704C"/>
    <w:rsid w:val="007852B2"/>
    <w:rsid w:val="00794149"/>
    <w:rsid w:val="007B67A7"/>
    <w:rsid w:val="007C6092"/>
    <w:rsid w:val="007E119E"/>
    <w:rsid w:val="007F4CAB"/>
    <w:rsid w:val="00823C56"/>
    <w:rsid w:val="00846903"/>
    <w:rsid w:val="008F0A96"/>
    <w:rsid w:val="009062A0"/>
    <w:rsid w:val="009358E5"/>
    <w:rsid w:val="00937679"/>
    <w:rsid w:val="009451E7"/>
    <w:rsid w:val="00956E7F"/>
    <w:rsid w:val="00970D4F"/>
    <w:rsid w:val="00971D70"/>
    <w:rsid w:val="009A4377"/>
    <w:rsid w:val="009A6043"/>
    <w:rsid w:val="009D0673"/>
    <w:rsid w:val="00A053C6"/>
    <w:rsid w:val="00A055B3"/>
    <w:rsid w:val="00A15D71"/>
    <w:rsid w:val="00A21BC5"/>
    <w:rsid w:val="00A23C74"/>
    <w:rsid w:val="00A736FF"/>
    <w:rsid w:val="00AA1434"/>
    <w:rsid w:val="00AA5BB5"/>
    <w:rsid w:val="00AB5000"/>
    <w:rsid w:val="00AC4310"/>
    <w:rsid w:val="00AC63D9"/>
    <w:rsid w:val="00AE2EF8"/>
    <w:rsid w:val="00AE4C7E"/>
    <w:rsid w:val="00AF5881"/>
    <w:rsid w:val="00B13BF0"/>
    <w:rsid w:val="00B33C81"/>
    <w:rsid w:val="00B34666"/>
    <w:rsid w:val="00B67E5B"/>
    <w:rsid w:val="00BA4894"/>
    <w:rsid w:val="00BA6BE0"/>
    <w:rsid w:val="00BB578D"/>
    <w:rsid w:val="00BB6D75"/>
    <w:rsid w:val="00BD43A8"/>
    <w:rsid w:val="00C1285C"/>
    <w:rsid w:val="00C27B7D"/>
    <w:rsid w:val="00C32A06"/>
    <w:rsid w:val="00C36477"/>
    <w:rsid w:val="00C44394"/>
    <w:rsid w:val="00C533BA"/>
    <w:rsid w:val="00C902E9"/>
    <w:rsid w:val="00C92208"/>
    <w:rsid w:val="00CB5B24"/>
    <w:rsid w:val="00CD4421"/>
    <w:rsid w:val="00CD4B2B"/>
    <w:rsid w:val="00CE098E"/>
    <w:rsid w:val="00CE3037"/>
    <w:rsid w:val="00CF7A43"/>
    <w:rsid w:val="00D01775"/>
    <w:rsid w:val="00D1174F"/>
    <w:rsid w:val="00D1289C"/>
    <w:rsid w:val="00D44527"/>
    <w:rsid w:val="00D52681"/>
    <w:rsid w:val="00D53D04"/>
    <w:rsid w:val="00D55EF7"/>
    <w:rsid w:val="00DC0DF0"/>
    <w:rsid w:val="00DC6C70"/>
    <w:rsid w:val="00DE6EDA"/>
    <w:rsid w:val="00DF5ACD"/>
    <w:rsid w:val="00E06073"/>
    <w:rsid w:val="00E22893"/>
    <w:rsid w:val="00E349C2"/>
    <w:rsid w:val="00E360DE"/>
    <w:rsid w:val="00E5074A"/>
    <w:rsid w:val="00E521CB"/>
    <w:rsid w:val="00E728F6"/>
    <w:rsid w:val="00E75D28"/>
    <w:rsid w:val="00E84F25"/>
    <w:rsid w:val="00EC007B"/>
    <w:rsid w:val="00F138BA"/>
    <w:rsid w:val="00F21B30"/>
    <w:rsid w:val="00F273EA"/>
    <w:rsid w:val="00F42CB9"/>
    <w:rsid w:val="00F73E9E"/>
    <w:rsid w:val="00F87D14"/>
    <w:rsid w:val="00FA3374"/>
    <w:rsid w:val="00FB2435"/>
    <w:rsid w:val="00FB6490"/>
    <w:rsid w:val="00FC53D4"/>
    <w:rsid w:val="00FC7246"/>
    <w:rsid w:val="00FC7E79"/>
    <w:rsid w:val="00FD2531"/>
    <w:rsid w:val="00FF02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12E5B7-681E-484C-910B-B1FF6BA5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138B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3017E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5393</Characters>
  <Application>Microsoft Office Word</Application>
  <DocSecurity>4</DocSecurity>
  <Lines>101</Lines>
  <Paragraphs>26</Paragraphs>
  <ScaleCrop>false</ScaleCrop>
  <HeadingPairs>
    <vt:vector size="2" baseType="variant">
      <vt:variant>
        <vt:lpstr>Rubrik</vt:lpstr>
      </vt:variant>
      <vt:variant>
        <vt:i4>1</vt:i4>
      </vt:variant>
    </vt:vector>
  </HeadingPairs>
  <TitlesOfParts>
    <vt:vector size="1" baseType="lpstr">
      <vt:lpstr>v420</vt:lpstr>
    </vt:vector>
  </TitlesOfParts>
  <Company>Riksdagen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v420</dc:title>
  <dc:subject>v420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2007-02-05T08:29:00Z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Omvårdnad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Omvårdnad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20062007000000000118000004200075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20062007000000000118000004200075</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{4A1CA896-9461-462C-A17F-64A044A583B2}</vt:lpwstr>
  </property>
  <property fmtid="{D5CDD505-2E9C-101B-9397-08002B2CF9AE}" pid="53" name="Överföringar">
    <vt:i4>0</vt:i4>
  </property>
  <property fmtid="{D5CDD505-2E9C-101B-9397-08002B2CF9AE}" pid="54" name="Checksum">
    <vt:lpwstr>*0009795779382*</vt:lpwstr>
  </property>
  <property fmtid="{D5CDD505-2E9C-101B-9397-08002B2CF9AE}" pid="55" name="urixOrigin">
    <vt:lpwstr>070215 16:32:32.178</vt:lpwstr>
  </property>
  <property fmtid="{D5CDD505-2E9C-101B-9397-08002B2CF9AE}" pid="56" name="skuggnummer">
    <vt:lpwstr>1940</vt:lpwstr>
  </property>
  <property fmtid="{D5CDD505-2E9C-101B-9397-08002B2CF9AE}" pid="57" name="urixVersion">
    <vt:lpwstr>3.1.4.4</vt:lpwstr>
  </property>
  <property fmtid="{D5CDD505-2E9C-101B-9397-08002B2CF9AE}" pid="58" name="urixGuid">
    <vt:lpwstr>{A0036E7C-EB11-43FF-A8BC-A27041916505}</vt:lpwstr>
  </property>
</Properties>
</file>