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6423C" w:rsidRDefault="00A92BC2" w14:paraId="7077CF08" w14:textId="77777777">
      <w:pPr>
        <w:pStyle w:val="RubrikFrslagTIllRiksdagsbeslut"/>
      </w:pPr>
      <w:sdt>
        <w:sdtPr>
          <w:alias w:val="CC_Boilerplate_4"/>
          <w:tag w:val="CC_Boilerplate_4"/>
          <w:id w:val="-1644581176"/>
          <w:lock w:val="sdtContentLocked"/>
          <w:placeholder>
            <w:docPart w:val="05BBC676724D4FEE84B82974F402F5AB"/>
          </w:placeholder>
          <w:text/>
        </w:sdtPr>
        <w:sdtEndPr/>
        <w:sdtContent>
          <w:r w:rsidRPr="009B062B" w:rsidR="00AF30DD">
            <w:t>Förslag till riksdagsbeslut</w:t>
          </w:r>
        </w:sdtContent>
      </w:sdt>
      <w:bookmarkEnd w:id="0"/>
      <w:bookmarkEnd w:id="1"/>
    </w:p>
    <w:sdt>
      <w:sdtPr>
        <w:alias w:val="Yrkande 1"/>
        <w:tag w:val="9c56f64f-8e74-4fc2-8b66-4eaa7036644d"/>
        <w:id w:val="-1041665474"/>
        <w:lock w:val="sdtLocked"/>
      </w:sdtPr>
      <w:sdtEndPr/>
      <w:sdtContent>
        <w:p w:rsidR="007B2172" w:rsidRDefault="00DC5DEB" w14:paraId="3955F71A" w14:textId="77777777">
          <w:pPr>
            <w:pStyle w:val="Frslagstext"/>
            <w:numPr>
              <w:ilvl w:val="0"/>
              <w:numId w:val="0"/>
            </w:numPr>
          </w:pPr>
          <w:r>
            <w:t>Riksdagen ställer sig bakom det som anförs i motionen om att överväga ledamöternas placering i plenisalen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6E636346B94274B544F9EB7F82E197"/>
        </w:placeholder>
        <w:text/>
      </w:sdtPr>
      <w:sdtEndPr/>
      <w:sdtContent>
        <w:p w:rsidRPr="009B062B" w:rsidR="006D79C9" w:rsidP="00333E95" w:rsidRDefault="006D79C9" w14:paraId="3D59D5CD" w14:textId="77777777">
          <w:pPr>
            <w:pStyle w:val="Rubrik1"/>
          </w:pPr>
          <w:r>
            <w:t>Motivering</w:t>
          </w:r>
        </w:p>
      </w:sdtContent>
    </w:sdt>
    <w:bookmarkEnd w:displacedByCustomXml="prev" w:id="3"/>
    <w:bookmarkEnd w:displacedByCustomXml="prev" w:id="4"/>
    <w:p w:rsidR="00BB27F1" w:rsidP="00BC5F02" w:rsidRDefault="00BC5F02" w14:paraId="0BF5D3F5" w14:textId="77777777">
      <w:pPr>
        <w:pStyle w:val="Normalutanindragellerluft"/>
      </w:pPr>
      <w:r>
        <w:t>Av tradition är riksdagens ledamöter placerade efter i första hand valkretsarnas indelning, i andra hand efter antal år de tjänstgjort i Sveriges riksdag och slutligen efter ledamöternas ålder.</w:t>
      </w:r>
    </w:p>
    <w:p w:rsidR="00BC5F02" w:rsidP="00BB27F1" w:rsidRDefault="00BC5F02" w14:paraId="1891399D" w14:textId="7E31D511">
      <w:r>
        <w:t>Placeringen är ur flera perspektiv ålderdomlig och motverkar en livlig och aktiv debatt. Under senare år har flera förtjänstfulla insatser gjorts för att modernisera sitt</w:t>
      </w:r>
      <w:r w:rsidR="00A92BC2">
        <w:softHyphen/>
      </w:r>
      <w:r>
        <w:t>ningen i riksdagen. Debattklimatet har påverkats positivt av de två halvmåneformade raderna närmast talarstolarna, vilket också gäller den fria placeringen i kammaren under debatter. Utifrån dessa erfarenheter är det lämpligt att ytterligare utveckla riksdags</w:t>
      </w:r>
      <w:r w:rsidR="00A92BC2">
        <w:softHyphen/>
      </w:r>
      <w:r>
        <w:t>ledamöternas placering i plenisalen. Även möjligheten att ställa frågor ifrån bänken har bidragit till en intensivare debatt.</w:t>
      </w:r>
    </w:p>
    <w:p w:rsidR="00BC5F02" w:rsidP="00BB27F1" w:rsidRDefault="00BC5F02" w14:paraId="621CADF2" w14:textId="6F98C8CC">
      <w:r>
        <w:t>I de flesta länder är parlamentsledamöterna placerade efter partitillhörighet och inte efter valkrets. I de anglosaxiska länderna är parlamentsledamöterna i underhusen placerade efter partitillhörighet. Samtidigt är flera av dessa parlament välkända för sina livliga och engagerande debatter.</w:t>
      </w:r>
    </w:p>
    <w:p w:rsidR="00BB6339" w:rsidP="00A92BC2" w:rsidRDefault="00BC5F02" w14:paraId="56E41DF4" w14:textId="5BCC372D">
      <w:r>
        <w:t>Eftersom antalet ledamöter är oförändrat krävs ingen ombyggnation för att genom</w:t>
      </w:r>
      <w:r w:rsidR="00A92BC2">
        <w:softHyphen/>
      </w:r>
      <w:r>
        <w:t>föra förändringen, varför kostnaderna är obefintliga. En ändrad placering skulle därför med fördel vara möjlig att införa under en försöksperiod med efterföljande uppföljning. Omplaceringen torde kunna genomföras omgående och ej vänta till nästa val</w:t>
      </w:r>
      <w:r w:rsidR="00DC5DEB">
        <w:t>.</w:t>
      </w:r>
    </w:p>
    <w:sdt>
      <w:sdtPr>
        <w:rPr>
          <w:i/>
          <w:noProof/>
        </w:rPr>
        <w:alias w:val="CC_Underskrifter"/>
        <w:tag w:val="CC_Underskrifter"/>
        <w:id w:val="583496634"/>
        <w:lock w:val="sdtContentLocked"/>
        <w:placeholder>
          <w:docPart w:val="26DC1212102742019C162F7F5D7F26B5"/>
        </w:placeholder>
      </w:sdtPr>
      <w:sdtEndPr>
        <w:rPr>
          <w:i w:val="0"/>
          <w:noProof w:val="0"/>
        </w:rPr>
      </w:sdtEndPr>
      <w:sdtContent>
        <w:p w:rsidR="0076423C" w:rsidP="0076423C" w:rsidRDefault="0076423C" w14:paraId="19E622A7" w14:textId="77777777"/>
        <w:p w:rsidRPr="008E0FE2" w:rsidR="004801AC" w:rsidP="0076423C" w:rsidRDefault="00A92BC2" w14:paraId="199A0D1B" w14:textId="50BA051D"/>
      </w:sdtContent>
    </w:sdt>
    <w:tbl>
      <w:tblPr>
        <w:tblW w:w="5000" w:type="pct"/>
        <w:tblLook w:val="04A0" w:firstRow="1" w:lastRow="0" w:firstColumn="1" w:lastColumn="0" w:noHBand="0" w:noVBand="1"/>
        <w:tblCaption w:val="underskrifter"/>
      </w:tblPr>
      <w:tblGrid>
        <w:gridCol w:w="4252"/>
        <w:gridCol w:w="4252"/>
      </w:tblGrid>
      <w:tr w:rsidR="007B2172" w14:paraId="172BC66F" w14:textId="77777777">
        <w:trPr>
          <w:cantSplit/>
        </w:trPr>
        <w:tc>
          <w:tcPr>
            <w:tcW w:w="50" w:type="pct"/>
            <w:vAlign w:val="bottom"/>
          </w:tcPr>
          <w:p w:rsidR="007B2172" w:rsidRDefault="00DC5DEB" w14:paraId="080991E8" w14:textId="77777777">
            <w:pPr>
              <w:pStyle w:val="Underskrifter"/>
              <w:spacing w:after="0"/>
            </w:pPr>
            <w:r>
              <w:t>Margareta Cederfelt (M)</w:t>
            </w:r>
          </w:p>
        </w:tc>
        <w:tc>
          <w:tcPr>
            <w:tcW w:w="50" w:type="pct"/>
            <w:vAlign w:val="bottom"/>
          </w:tcPr>
          <w:p w:rsidR="007B2172" w:rsidRDefault="007B2172" w14:paraId="722F2F05" w14:textId="77777777">
            <w:pPr>
              <w:pStyle w:val="Underskrifter"/>
              <w:spacing w:after="0"/>
            </w:pPr>
          </w:p>
        </w:tc>
      </w:tr>
    </w:tbl>
    <w:p w:rsidR="008E0381" w:rsidRDefault="008E0381" w14:paraId="33497CE5" w14:textId="77777777"/>
    <w:sectPr w:rsidR="008E038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3660C" w14:textId="77777777" w:rsidR="00BC69C0" w:rsidRDefault="00BC69C0" w:rsidP="000C1CAD">
      <w:pPr>
        <w:spacing w:line="240" w:lineRule="auto"/>
      </w:pPr>
      <w:r>
        <w:separator/>
      </w:r>
    </w:p>
  </w:endnote>
  <w:endnote w:type="continuationSeparator" w:id="0">
    <w:p w14:paraId="3D99D1C1" w14:textId="77777777" w:rsidR="00BC69C0" w:rsidRDefault="00BC69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9A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72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7CD3" w14:textId="6D9A207C" w:rsidR="00262EA3" w:rsidRPr="0076423C" w:rsidRDefault="00262EA3" w:rsidP="007642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87104" w14:textId="77777777" w:rsidR="00BC69C0" w:rsidRDefault="00BC69C0" w:rsidP="000C1CAD">
      <w:pPr>
        <w:spacing w:line="240" w:lineRule="auto"/>
      </w:pPr>
      <w:r>
        <w:separator/>
      </w:r>
    </w:p>
  </w:footnote>
  <w:footnote w:type="continuationSeparator" w:id="0">
    <w:p w14:paraId="4B02C2B4" w14:textId="77777777" w:rsidR="00BC69C0" w:rsidRDefault="00BC69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81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CBD2D9" wp14:editId="14649D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908907" w14:textId="62B4B5A7" w:rsidR="00262EA3" w:rsidRDefault="00A92BC2" w:rsidP="008103B5">
                          <w:pPr>
                            <w:jc w:val="right"/>
                          </w:pPr>
                          <w:sdt>
                            <w:sdtPr>
                              <w:alias w:val="CC_Noformat_Partikod"/>
                              <w:tag w:val="CC_Noformat_Partikod"/>
                              <w:id w:val="-53464382"/>
                              <w:text/>
                            </w:sdtPr>
                            <w:sdtEndPr/>
                            <w:sdtContent>
                              <w:r w:rsidR="00BC5F02">
                                <w:t>M</w:t>
                              </w:r>
                            </w:sdtContent>
                          </w:sdt>
                          <w:sdt>
                            <w:sdtPr>
                              <w:alias w:val="CC_Noformat_Partinummer"/>
                              <w:tag w:val="CC_Noformat_Partinummer"/>
                              <w:id w:val="-1709555926"/>
                              <w:text/>
                            </w:sdtPr>
                            <w:sdtEndPr/>
                            <w:sdtContent>
                              <w:r w:rsidR="00D44633">
                                <w:t>1060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CBD2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908907" w14:textId="62B4B5A7" w:rsidR="00262EA3" w:rsidRDefault="00A92BC2" w:rsidP="008103B5">
                    <w:pPr>
                      <w:jc w:val="right"/>
                    </w:pPr>
                    <w:sdt>
                      <w:sdtPr>
                        <w:alias w:val="CC_Noformat_Partikod"/>
                        <w:tag w:val="CC_Noformat_Partikod"/>
                        <w:id w:val="-53464382"/>
                        <w:text/>
                      </w:sdtPr>
                      <w:sdtEndPr/>
                      <w:sdtContent>
                        <w:r w:rsidR="00BC5F02">
                          <w:t>M</w:t>
                        </w:r>
                      </w:sdtContent>
                    </w:sdt>
                    <w:sdt>
                      <w:sdtPr>
                        <w:alias w:val="CC_Noformat_Partinummer"/>
                        <w:tag w:val="CC_Noformat_Partinummer"/>
                        <w:id w:val="-1709555926"/>
                        <w:text/>
                      </w:sdtPr>
                      <w:sdtEndPr/>
                      <w:sdtContent>
                        <w:r w:rsidR="00D44633">
                          <w:t>1060</w:t>
                        </w:r>
                      </w:sdtContent>
                    </w:sdt>
                  </w:p>
                </w:txbxContent>
              </v:textbox>
              <w10:wrap anchorx="page"/>
            </v:shape>
          </w:pict>
        </mc:Fallback>
      </mc:AlternateContent>
    </w:r>
  </w:p>
  <w:p w14:paraId="044152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B365" w14:textId="77777777" w:rsidR="00262EA3" w:rsidRDefault="00262EA3" w:rsidP="008563AC">
    <w:pPr>
      <w:jc w:val="right"/>
    </w:pPr>
  </w:p>
  <w:p w14:paraId="7361ED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562C8" w14:textId="77777777" w:rsidR="00262EA3" w:rsidRDefault="00A92B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FE334B" wp14:editId="1D02C0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3B6B86" w14:textId="0BC8485A" w:rsidR="00262EA3" w:rsidRDefault="00A92BC2" w:rsidP="00A314CF">
    <w:pPr>
      <w:pStyle w:val="FSHNormal"/>
      <w:spacing w:before="40"/>
    </w:pPr>
    <w:sdt>
      <w:sdtPr>
        <w:alias w:val="CC_Noformat_Motionstyp"/>
        <w:tag w:val="CC_Noformat_Motionstyp"/>
        <w:id w:val="1162973129"/>
        <w:lock w:val="sdtContentLocked"/>
        <w15:appearance w15:val="hidden"/>
        <w:text/>
      </w:sdtPr>
      <w:sdtEndPr/>
      <w:sdtContent>
        <w:r w:rsidR="0076423C">
          <w:t>Enskild motion</w:t>
        </w:r>
      </w:sdtContent>
    </w:sdt>
    <w:r w:rsidR="00821B36">
      <w:t xml:space="preserve"> </w:t>
    </w:r>
    <w:sdt>
      <w:sdtPr>
        <w:alias w:val="CC_Noformat_Partikod"/>
        <w:tag w:val="CC_Noformat_Partikod"/>
        <w:id w:val="1471015553"/>
        <w:text/>
      </w:sdtPr>
      <w:sdtEndPr/>
      <w:sdtContent>
        <w:r w:rsidR="00BC5F02">
          <w:t>M</w:t>
        </w:r>
      </w:sdtContent>
    </w:sdt>
    <w:sdt>
      <w:sdtPr>
        <w:alias w:val="CC_Noformat_Partinummer"/>
        <w:tag w:val="CC_Noformat_Partinummer"/>
        <w:id w:val="-2014525982"/>
        <w:text/>
      </w:sdtPr>
      <w:sdtEndPr/>
      <w:sdtContent>
        <w:r w:rsidR="00D44633">
          <w:t>1060</w:t>
        </w:r>
      </w:sdtContent>
    </w:sdt>
  </w:p>
  <w:p w14:paraId="7198B77D" w14:textId="77777777" w:rsidR="00262EA3" w:rsidRPr="008227B3" w:rsidRDefault="00A92B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C41F03" w14:textId="3FA00BFE" w:rsidR="00262EA3" w:rsidRPr="008227B3" w:rsidRDefault="00A92B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423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423C">
          <w:t>:1961</w:t>
        </w:r>
      </w:sdtContent>
    </w:sdt>
  </w:p>
  <w:p w14:paraId="20E67F72" w14:textId="7C8C6E3B" w:rsidR="00262EA3" w:rsidRDefault="00A92BC2" w:rsidP="00E03A3D">
    <w:pPr>
      <w:pStyle w:val="Motionr"/>
    </w:pPr>
    <w:sdt>
      <w:sdtPr>
        <w:alias w:val="CC_Noformat_Avtext"/>
        <w:tag w:val="CC_Noformat_Avtext"/>
        <w:id w:val="-2020768203"/>
        <w:lock w:val="sdtContentLocked"/>
        <w15:appearance w15:val="hidden"/>
        <w:text/>
      </w:sdtPr>
      <w:sdtEndPr/>
      <w:sdtContent>
        <w:r w:rsidR="0076423C">
          <w:t>av Margareta Cederfelt (M)</w:t>
        </w:r>
      </w:sdtContent>
    </w:sdt>
  </w:p>
  <w:sdt>
    <w:sdtPr>
      <w:alias w:val="CC_Noformat_Rubtext"/>
      <w:tag w:val="CC_Noformat_Rubtext"/>
      <w:id w:val="-218060500"/>
      <w:lock w:val="sdtLocked"/>
      <w:text/>
    </w:sdtPr>
    <w:sdtEndPr/>
    <w:sdtContent>
      <w:p w14:paraId="45B40B96" w14:textId="1634A848" w:rsidR="00262EA3" w:rsidRDefault="00BC5F02" w:rsidP="00283E0F">
        <w:pPr>
          <w:pStyle w:val="FSHRub2"/>
        </w:pPr>
        <w:r>
          <w:t>Placering i plenisalen</w:t>
        </w:r>
      </w:p>
    </w:sdtContent>
  </w:sdt>
  <w:sdt>
    <w:sdtPr>
      <w:alias w:val="CC_Boilerplate_3"/>
      <w:tag w:val="CC_Boilerplate_3"/>
      <w:id w:val="1606463544"/>
      <w:lock w:val="sdtContentLocked"/>
      <w15:appearance w15:val="hidden"/>
      <w:text w:multiLine="1"/>
    </w:sdtPr>
    <w:sdtEndPr/>
    <w:sdtContent>
      <w:p w14:paraId="272D44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5F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0D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99"/>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F1E"/>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200"/>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B23"/>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4EDD"/>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23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172"/>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381"/>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C4"/>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5C7"/>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C2"/>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7F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02"/>
    <w:rsid w:val="00BC6240"/>
    <w:rsid w:val="00BC69C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899"/>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63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76A"/>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DEB"/>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D2D623"/>
  <w15:chartTrackingRefBased/>
  <w15:docId w15:val="{2B4FB053-53B7-4858-B7F8-8420DE29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BBC676724D4FEE84B82974F402F5AB"/>
        <w:category>
          <w:name w:val="Allmänt"/>
          <w:gallery w:val="placeholder"/>
        </w:category>
        <w:types>
          <w:type w:val="bbPlcHdr"/>
        </w:types>
        <w:behaviors>
          <w:behavior w:val="content"/>
        </w:behaviors>
        <w:guid w:val="{F7935C03-1581-4DB6-8BD6-64147C7EEB3F}"/>
      </w:docPartPr>
      <w:docPartBody>
        <w:p w:rsidR="00E43726" w:rsidRDefault="00070B20">
          <w:pPr>
            <w:pStyle w:val="05BBC676724D4FEE84B82974F402F5AB"/>
          </w:pPr>
          <w:r w:rsidRPr="005A0A93">
            <w:rPr>
              <w:rStyle w:val="Platshllartext"/>
            </w:rPr>
            <w:t>Förslag till riksdagsbeslut</w:t>
          </w:r>
        </w:p>
      </w:docPartBody>
    </w:docPart>
    <w:docPart>
      <w:docPartPr>
        <w:name w:val="F16E636346B94274B544F9EB7F82E197"/>
        <w:category>
          <w:name w:val="Allmänt"/>
          <w:gallery w:val="placeholder"/>
        </w:category>
        <w:types>
          <w:type w:val="bbPlcHdr"/>
        </w:types>
        <w:behaviors>
          <w:behavior w:val="content"/>
        </w:behaviors>
        <w:guid w:val="{73EFF8F4-9681-48AF-8B7D-D6CAAB82E391}"/>
      </w:docPartPr>
      <w:docPartBody>
        <w:p w:rsidR="00E43726" w:rsidRDefault="00070B20">
          <w:pPr>
            <w:pStyle w:val="F16E636346B94274B544F9EB7F82E197"/>
          </w:pPr>
          <w:r w:rsidRPr="005A0A93">
            <w:rPr>
              <w:rStyle w:val="Platshllartext"/>
            </w:rPr>
            <w:t>Motivering</w:t>
          </w:r>
        </w:p>
      </w:docPartBody>
    </w:docPart>
    <w:docPart>
      <w:docPartPr>
        <w:name w:val="26DC1212102742019C162F7F5D7F26B5"/>
        <w:category>
          <w:name w:val="Allmänt"/>
          <w:gallery w:val="placeholder"/>
        </w:category>
        <w:types>
          <w:type w:val="bbPlcHdr"/>
        </w:types>
        <w:behaviors>
          <w:behavior w:val="content"/>
        </w:behaviors>
        <w:guid w:val="{586C715C-CC8E-4E96-874A-618B3FFB79EF}"/>
      </w:docPartPr>
      <w:docPartBody>
        <w:p w:rsidR="0006048B" w:rsidRDefault="000604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726"/>
    <w:rsid w:val="0006048B"/>
    <w:rsid w:val="00070B20"/>
    <w:rsid w:val="000745AB"/>
    <w:rsid w:val="00E437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BBC676724D4FEE84B82974F402F5AB">
    <w:name w:val="05BBC676724D4FEE84B82974F402F5AB"/>
  </w:style>
  <w:style w:type="paragraph" w:customStyle="1" w:styleId="F16E636346B94274B544F9EB7F82E197">
    <w:name w:val="F16E636346B94274B544F9EB7F82E1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1ABCAA-E924-4612-AA6A-F448BB554DBD}"/>
</file>

<file path=customXml/itemProps2.xml><?xml version="1.0" encoding="utf-8"?>
<ds:datastoreItem xmlns:ds="http://schemas.openxmlformats.org/officeDocument/2006/customXml" ds:itemID="{83180B8D-070A-44ED-AA41-3A6E17DB30A4}"/>
</file>

<file path=customXml/itemProps3.xml><?xml version="1.0" encoding="utf-8"?>
<ds:datastoreItem xmlns:ds="http://schemas.openxmlformats.org/officeDocument/2006/customXml" ds:itemID="{67DB9925-2D57-44A0-AE3E-449A5149FD76}"/>
</file>

<file path=docProps/app.xml><?xml version="1.0" encoding="utf-8"?>
<Properties xmlns="http://schemas.openxmlformats.org/officeDocument/2006/extended-properties" xmlns:vt="http://schemas.openxmlformats.org/officeDocument/2006/docPropsVTypes">
  <Template>Normal</Template>
  <TotalTime>5</TotalTime>
  <Pages>1</Pages>
  <Words>213</Words>
  <Characters>1390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Placering i Plenisalen</vt:lpstr>
      <vt:lpstr>
      </vt:lpstr>
    </vt:vector>
  </TitlesOfParts>
  <Company>Sveriges riksdag</Company>
  <LinksUpToDate>false</LinksUpToDate>
  <CharactersWithSpaces>1594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