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726A4" w:rsidRPr="00567505" w:rsidTr="005726A4">
        <w:tc>
          <w:tcPr>
            <w:tcW w:w="7228" w:type="dxa"/>
          </w:tcPr>
          <w:p w:rsidR="005726A4" w:rsidRPr="00567505" w:rsidRDefault="005726A4" w:rsidP="005726A4">
            <w:pPr>
              <w:pStyle w:val="RSKRbeteckning"/>
              <w:spacing w:before="240"/>
            </w:pPr>
            <w:r w:rsidRPr="00567505">
              <w:t>Riksdagsskrivelse</w:t>
            </w:r>
          </w:p>
          <w:p w:rsidR="005726A4" w:rsidRPr="00567505" w:rsidRDefault="005726A4" w:rsidP="005726A4">
            <w:pPr>
              <w:pStyle w:val="RSKRbeteckning"/>
            </w:pPr>
            <w:r w:rsidRPr="00567505">
              <w:t>2013/14:344</w:t>
            </w:r>
          </w:p>
        </w:tc>
        <w:tc>
          <w:tcPr>
            <w:tcW w:w="1134" w:type="dxa"/>
          </w:tcPr>
          <w:p w:rsidR="005726A4" w:rsidRPr="00567505" w:rsidRDefault="005726A4" w:rsidP="005726A4">
            <w:pPr>
              <w:jc w:val="right"/>
            </w:pPr>
            <w:r w:rsidRPr="00567505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6A4" w:rsidRPr="00567505" w:rsidTr="005726A4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726A4" w:rsidRPr="00567505" w:rsidRDefault="005726A4" w:rsidP="005726A4">
            <w:pPr>
              <w:rPr>
                <w:sz w:val="10"/>
              </w:rPr>
            </w:pPr>
          </w:p>
        </w:tc>
      </w:tr>
    </w:tbl>
    <w:p w:rsidR="005726A4" w:rsidRPr="00567505" w:rsidRDefault="005726A4" w:rsidP="005726A4"/>
    <w:p w:rsidR="005726A4" w:rsidRPr="00567505" w:rsidRDefault="005726A4" w:rsidP="005726A4">
      <w:pPr>
        <w:pStyle w:val="Mottagare1"/>
      </w:pPr>
      <w:r w:rsidRPr="00567505">
        <w:t>Valprövningsnämnden</w:t>
      </w:r>
      <w:r w:rsidRPr="00567505">
        <w:rPr>
          <w:rStyle w:val="Fotnotsreferens"/>
        </w:rPr>
        <w:footnoteReference w:id="1"/>
      </w:r>
    </w:p>
    <w:p w:rsidR="005726A4" w:rsidRPr="00567505" w:rsidRDefault="005726A4" w:rsidP="005726A4">
      <w:pPr>
        <w:pStyle w:val="Mottagare2"/>
      </w:pPr>
    </w:p>
    <w:p w:rsidR="005726A4" w:rsidRPr="00567505" w:rsidRDefault="005726A4" w:rsidP="005726A4">
      <w:r w:rsidRPr="00567505">
        <w:t>Med överlämnande av konstitutionsutskottets betänkande 2013/14:KU43 Verksamhetsredogörelser för riksdagens nämnder får jag anmäla att riksdagen denna dag bifallit utskottets förslag till riksdagsbeslut.</w:t>
      </w:r>
    </w:p>
    <w:p w:rsidR="005726A4" w:rsidRPr="00567505" w:rsidRDefault="005726A4" w:rsidP="005726A4">
      <w:pPr>
        <w:pStyle w:val="Stockholm"/>
      </w:pPr>
      <w:r w:rsidRPr="00567505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26A4" w:rsidRPr="00567505" w:rsidTr="005726A4">
        <w:tc>
          <w:tcPr>
            <w:tcW w:w="3628" w:type="dxa"/>
          </w:tcPr>
          <w:p w:rsidR="005726A4" w:rsidRPr="00567505" w:rsidRDefault="005726A4" w:rsidP="005726A4">
            <w:pPr>
              <w:pStyle w:val="AvsTalman"/>
            </w:pPr>
            <w:r w:rsidRPr="00567505">
              <w:t>Per Westerberg</w:t>
            </w:r>
          </w:p>
        </w:tc>
        <w:tc>
          <w:tcPr>
            <w:tcW w:w="3628" w:type="dxa"/>
          </w:tcPr>
          <w:p w:rsidR="005726A4" w:rsidRPr="00567505" w:rsidRDefault="005726A4" w:rsidP="005726A4">
            <w:pPr>
              <w:pStyle w:val="AvsTjnsteman"/>
            </w:pPr>
            <w:r w:rsidRPr="00567505">
              <w:t>Claes Mårtensson</w:t>
            </w:r>
          </w:p>
        </w:tc>
      </w:tr>
    </w:tbl>
    <w:p w:rsidR="005726A4" w:rsidRPr="00567505" w:rsidRDefault="005726A4" w:rsidP="005726A4"/>
    <w:sectPr w:rsidR="005726A4" w:rsidRPr="00567505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604" w:rsidRPr="00567505" w:rsidRDefault="00393604" w:rsidP="005726A4">
      <w:r w:rsidRPr="00567505">
        <w:separator/>
      </w:r>
    </w:p>
  </w:endnote>
  <w:endnote w:type="continuationSeparator" w:id="0">
    <w:p w:rsidR="00393604" w:rsidRPr="00567505" w:rsidRDefault="00393604" w:rsidP="005726A4">
      <w:r w:rsidRPr="005675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604" w:rsidRPr="00567505" w:rsidRDefault="00393604" w:rsidP="005726A4">
      <w:r w:rsidRPr="00567505">
        <w:separator/>
      </w:r>
    </w:p>
  </w:footnote>
  <w:footnote w:type="continuationSeparator" w:id="0">
    <w:p w:rsidR="00393604" w:rsidRPr="00567505" w:rsidRDefault="00393604" w:rsidP="005726A4">
      <w:r w:rsidRPr="00567505">
        <w:continuationSeparator/>
      </w:r>
    </w:p>
  </w:footnote>
  <w:footnote w:id="1">
    <w:p w:rsidR="005726A4" w:rsidRPr="00567505" w:rsidRDefault="005726A4">
      <w:pPr>
        <w:pStyle w:val="Fotnotstext"/>
      </w:pPr>
      <w:r w:rsidRPr="00567505">
        <w:rPr>
          <w:rStyle w:val="Fotnotsreferens"/>
        </w:rPr>
        <w:footnoteRef/>
      </w:r>
      <w:r w:rsidRPr="00567505">
        <w:t xml:space="preserve"> Riksdagsskrivelse 2013/14:345 till Riksdagens överklagandenämnd</w:t>
      </w:r>
    </w:p>
    <w:p w:rsidR="005726A4" w:rsidRPr="00567505" w:rsidRDefault="005726A4">
      <w:pPr>
        <w:pStyle w:val="Fotnotstext"/>
      </w:pPr>
      <w:r w:rsidRPr="00567505">
        <w:t>Riksdagsskrivelse 2013/14:346 till Riksdagens arvodesnämnd</w:t>
      </w:r>
    </w:p>
    <w:p w:rsidR="005726A4" w:rsidRPr="00567505" w:rsidRDefault="005726A4">
      <w:pPr>
        <w:pStyle w:val="Fotnotstext"/>
      </w:pPr>
      <w:r w:rsidRPr="00567505">
        <w:t>Riksdagsskrivelse 2013/14:347 till Statsrådsarvodesnämnden</w:t>
      </w:r>
    </w:p>
    <w:p w:rsidR="005726A4" w:rsidRPr="00567505" w:rsidRDefault="005726A4">
      <w:pPr>
        <w:pStyle w:val="Fotnotstext"/>
      </w:pPr>
      <w:r w:rsidRPr="00567505">
        <w:t>Riksdagsskrivelse 2013/14:348 till Nämnden för lön till riksdagens ombudsmän och riksrevisorerna</w:t>
      </w:r>
    </w:p>
    <w:p w:rsidR="005726A4" w:rsidRPr="00567505" w:rsidRDefault="005726A4">
      <w:pPr>
        <w:pStyle w:val="Fotnotstext"/>
      </w:pPr>
      <w:r w:rsidRPr="00567505">
        <w:t>Riksdagsskrivelse 2013/14:349 till Partibidragsnämnden</w:t>
      </w:r>
    </w:p>
    <w:p w:rsidR="005726A4" w:rsidRPr="00567505" w:rsidRDefault="005726A4">
      <w:pPr>
        <w:pStyle w:val="Fotnotstext"/>
      </w:pPr>
      <w:r w:rsidRPr="00567505">
        <w:t>Riksdagsskrivelse 2013/14:350 till Riksdagens ansvarsnämnd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A4"/>
    <w:rsid w:val="000171F4"/>
    <w:rsid w:val="00062659"/>
    <w:rsid w:val="000B4100"/>
    <w:rsid w:val="00137E7C"/>
    <w:rsid w:val="0015071F"/>
    <w:rsid w:val="0028165D"/>
    <w:rsid w:val="002B4E53"/>
    <w:rsid w:val="002E72EA"/>
    <w:rsid w:val="00302F11"/>
    <w:rsid w:val="00333AF6"/>
    <w:rsid w:val="0034376C"/>
    <w:rsid w:val="00393604"/>
    <w:rsid w:val="0055519C"/>
    <w:rsid w:val="00567505"/>
    <w:rsid w:val="005726A4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180394-4544-4BB2-B779-753EFAFA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726A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726A4"/>
  </w:style>
  <w:style w:type="character" w:styleId="Fotnotsreferens">
    <w:name w:val="footnote reference"/>
    <w:basedOn w:val="Standardstycketeckensnitt"/>
    <w:semiHidden/>
    <w:unhideWhenUsed/>
    <w:rsid w:val="005726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2014-06-17T14:20:00Z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344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Nordiska rådets svenska delegation</vt:lpwstr>
  </property>
  <property fmtid="{D5CDD505-2E9C-101B-9397-08002B2CF9AE}" pid="12" name="RefRM">
    <vt:lpwstr>2013/14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Nr">
    <vt:lpwstr>43</vt:lpwstr>
  </property>
  <property fmtid="{D5CDD505-2E9C-101B-9397-08002B2CF9AE}" pid="16" name="RefRubrik">
    <vt:lpwstr>Verksamhetsredogörelser för riksdagens nämnder</vt:lpwstr>
  </property>
</Properties>
</file>